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5"/>
        <w:ind w:right="0"/>
        <w:rPr>
          <w:rFonts w:ascii="Times New Roman" w:hAnsi="Times New Roman" w:cs="Times New Roman" w:eastAsia="Times New Roman" w:hint="default"/>
          <w:sz w:val="17"/>
          <w:szCs w:val="17"/>
        </w:rPr>
      </w:pPr>
      <w:r>
        <w:rPr/>
        <w:pict>
          <v:group style="position:absolute;margin-left:1.5pt;margin-top:0pt;width:610.1pt;height:792pt;mso-position-horizontal-relative:page;mso-position-vertical-relative:page;z-index:-167776" coordorigin="30,0" coordsize="12202,15840">
            <v:shape style="position:absolute;left:30;top:0;width:12202;height:15840" type="#_x0000_t75" stroked="false">
              <v:imagedata r:id="rId5" o:title=""/>
            </v:shape>
            <v:group style="position:absolute;left:6797;top:4980;width:481;height:568" coordorigin="6797,4980" coordsize="481,568">
              <v:shape style="position:absolute;left:6797;top:4980;width:481;height:568" coordorigin="6797,4980" coordsize="481,568" path="m7037,4980l6797,4980,6797,5548,7037,5548,7059,5547,7133,5532,7189,5502,7236,5449,7252,5419,6958,5419,6958,5108,7250,5108,7248,5103,7208,5042,7152,5001,7071,4981,7037,4980xe" filled="true" fillcolor="#7030a0" stroked="false">
                <v:path arrowok="t"/>
                <v:fill type="solid"/>
              </v:shape>
              <v:shape style="position:absolute;left:6797;top:4980;width:481;height:568" coordorigin="6797,4980" coordsize="481,568" path="m7250,5108l6999,5108,7028,5110,7052,5117,7100,5162,7114,5224,7116,5265,7115,5297,7103,5364,7057,5412,6998,5419,7252,5419,7273,5342,7278,5262,7277,5233,7274,5205,7270,5178,7265,5152,7257,5127,7250,5108xe" filled="true" fillcolor="#7030a0" stroked="false">
                <v:path arrowok="t"/>
                <v:fill type="solid"/>
              </v:shape>
            </v:group>
            <v:group style="position:absolute;left:7351;top:5136;width:401;height:421" coordorigin="7351,5136" coordsize="401,421">
              <v:shape style="position:absolute;left:7351;top:5136;width:401;height:421" coordorigin="7351,5136" coordsize="401,421" path="m7497,5136l7351,5136,7351,5399,7360,5468,7404,5535,7479,5557,7501,5556,7570,5529,7616,5481,7752,5481,7752,5434,7547,5434,7536,5433,7498,5380,7497,5362,7497,5136xe" filled="true" fillcolor="#7030a0" stroked="false">
                <v:path arrowok="t"/>
                <v:fill type="solid"/>
              </v:shape>
              <v:shape style="position:absolute;left:7351;top:5136;width:401;height:421" coordorigin="7351,5136" coordsize="401,421" path="m7752,5481l7616,5481,7616,5548,7752,5548,7752,5481xe" filled="true" fillcolor="#7030a0" stroked="false">
                <v:path arrowok="t"/>
                <v:fill type="solid"/>
              </v:shape>
              <v:shape style="position:absolute;left:7351;top:5136;width:401;height:421" coordorigin="7351,5136" coordsize="401,421" path="m7752,5136l7607,5136,7607,5334,7606,5360,7581,5421,7547,5434,7752,5434,7752,5136xe" filled="true" fillcolor="#7030a0" stroked="false">
                <v:path arrowok="t"/>
                <v:fill type="solid"/>
              </v:shape>
            </v:group>
            <v:group style="position:absolute;left:7822;top:5127;width:436;height:431" coordorigin="7822,5127" coordsize="436,431">
              <v:shape style="position:absolute;left:7822;top:5127;width:436;height:431" coordorigin="7822,5127" coordsize="436,431" path="m8230,5221l8048,5221,8061,5221,8071,5223,8098,5273,8084,5278,8008,5301,7940,5317,7909,5325,7847,5362,7822,5439,7824,5463,7857,5523,7928,5555,7960,5557,7984,5556,8049,5540,8106,5497,8241,5497,8241,5496,8240,5486,8240,5474,8240,5469,7999,5469,7987,5466,7979,5457,7971,5449,7967,5439,7967,5416,8015,5379,8051,5368,8067,5363,8082,5358,8098,5352,8239,5352,8239,5278,8239,5264,8237,5248,8233,5233,8230,5221xe" filled="true" fillcolor="#7030a0" stroked="false">
                <v:path arrowok="t"/>
                <v:fill type="solid"/>
              </v:shape>
              <v:shape style="position:absolute;left:7822;top:5127;width:436;height:431" coordorigin="7822,5127" coordsize="436,431" path="m8241,5497l8106,5497,8107,5509,8109,5518,8111,5523,8112,5529,8116,5537,8121,5548,8258,5548,8252,5535,8248,5524,8245,5514,8243,5505,8241,5497xe" filled="true" fillcolor="#7030a0" stroked="false">
                <v:path arrowok="t"/>
                <v:fill type="solid"/>
              </v:shape>
              <v:shape style="position:absolute;left:7822;top:5127;width:436;height:431" coordorigin="7822,5127" coordsize="436,431" path="m8239,5352l8098,5352,8098,5379,8097,5392,8069,5450,8014,5469,8240,5469,8239,5352xe" filled="true" fillcolor="#7030a0" stroked="false">
                <v:path arrowok="t"/>
                <v:fill type="solid"/>
              </v:shape>
              <v:shape style="position:absolute;left:7822;top:5127;width:436;height:431" coordorigin="7822,5127" coordsize="436,431" path="m8029,5127l7953,5133,7885,5161,7843,5218,7833,5254,7972,5269,7976,5257,7982,5247,8048,5221,8230,5221,8229,5217,8186,5156,8112,5131,8060,5127,8029,5127xe" filled="true" fillcolor="#7030a0" stroked="false">
                <v:path arrowok="t"/>
                <v:fill type="solid"/>
              </v:shape>
            </v:group>
            <v:group style="position:absolute;left:8331;top:4980;width:146;height:568" coordorigin="8331,4980" coordsize="146,568">
              <v:shape style="position:absolute;left:8331;top:4980;width:146;height:568" coordorigin="8331,4980" coordsize="146,568" path="m8331,4980l8477,4980,8477,5548,8331,5548,8331,4980xe" filled="true" fillcolor="#7030a0" stroked="false">
                <v:path arrowok="t"/>
                <v:fill type="solid"/>
              </v:shape>
            </v:group>
            <v:group style="position:absolute;left:8803;top:4970;width:509;height:588" coordorigin="8803,4970" coordsize="509,588">
              <v:shape style="position:absolute;left:8803;top:4970;width:509;height:588" coordorigin="8803,4970" coordsize="509,588" path="m9068,4970l8956,4989,8873,5046,8821,5138,8803,5262,8806,5313,8826,5400,8863,5467,8910,5515,8965,5542,9034,5556,9075,5557,9109,5556,9191,5535,9251,5490,9291,5426,9066,5426,9043,5423,8992,5391,8967,5305,8965,5261,8967,5226,8987,5149,9045,5104,9071,5101,9289,5101,9272,5068,9223,5013,9156,4981,9114,4973,9068,4970xe" filled="true" fillcolor="#7030a0" stroked="false">
                <v:path arrowok="t"/>
                <v:fill type="solid"/>
              </v:shape>
              <v:shape style="position:absolute;left:8803;top:4970;width:509;height:588" coordorigin="8803,4970" coordsize="509,588" path="m9170,5315l9147,5381,9088,5424,9066,5426,9291,5426,9293,5421,9303,5393,9312,5362,9170,5315xe" filled="true" fillcolor="#7030a0" stroked="false">
                <v:path arrowok="t"/>
                <v:fill type="solid"/>
              </v:shape>
              <v:shape style="position:absolute;left:8803;top:4970;width:509;height:588" coordorigin="8803,4970" coordsize="509,588" path="m9289,5101l9071,5101,9083,5102,9094,5104,9148,5143,9164,5181,9307,5147,9291,5105,9289,5101xe" filled="true" fillcolor="#7030a0" stroked="false">
                <v:path arrowok="t"/>
                <v:fill type="solid"/>
              </v:shape>
            </v:group>
            <v:group style="position:absolute;left:9382;top:5127;width:298;height:421" coordorigin="9382,5127" coordsize="298,421">
              <v:shape style="position:absolute;left:9382;top:5127;width:298;height:421" coordorigin="9382,5127" coordsize="298,421" path="m9518,5136l9382,5136,9382,5548,9528,5548,9528,5410,9529,5364,9540,5297,9581,5251,9594,5249,9639,5249,9646,5233,9658,5204,9518,5204,9518,5136xe" filled="true" fillcolor="#7030a0" stroked="false">
                <v:path arrowok="t"/>
                <v:fill type="solid"/>
              </v:shape>
              <v:shape style="position:absolute;left:9382;top:5127;width:298;height:421" coordorigin="9382,5127" coordsize="298,421" path="m9639,5249l9594,5249,9602,5250,9612,5252,9623,5256,9635,5261,9639,5249xe" filled="true" fillcolor="#7030a0" stroked="false">
                <v:path arrowok="t"/>
                <v:fill type="solid"/>
              </v:shape>
              <v:shape style="position:absolute;left:9382;top:5127;width:298;height:421" coordorigin="9382,5127" coordsize="298,421" path="m9609,5127l9548,5153,9518,5204,9658,5204,9669,5177,9680,5149,9661,5139,9643,5132,9626,5128,9609,5127xe" filled="true" fillcolor="#7030a0" stroked="false">
                <v:path arrowok="t"/>
                <v:fill type="solid"/>
              </v:shape>
            </v:group>
            <v:group style="position:absolute;left:9698;top:5127;width:439;height:431" coordorigin="9698,5127" coordsize="439,431">
              <v:shape style="position:absolute;left:9698;top:5127;width:439;height:431" coordorigin="9698,5127" coordsize="439,431" path="m9912,5127l9822,5142,9755,5187,9712,5256,9698,5343,9700,5375,9714,5434,9758,5504,9821,5544,9880,5555,9916,5557,9957,5555,10023,5542,10092,5494,10114,5464,9919,5464,9903,5463,9852,5414,9845,5381,10136,5381,10136,5363,10135,5324,10132,5305,9846,5305,9848,5288,9886,5228,9918,5220,10105,5220,10098,5207,10040,5154,9950,5128,9912,5127xe" filled="true" fillcolor="#7030a0" stroked="false">
                <v:path arrowok="t"/>
                <v:fill type="solid"/>
              </v:shape>
              <v:shape style="position:absolute;left:9698;top:5127;width:439;height:431" coordorigin="9698,5127" coordsize="439,431" path="m9985,5427l9930,5464,9919,5464,10114,5464,10128,5441,9985,5427xe" filled="true" fillcolor="#7030a0" stroked="false">
                <v:path arrowok="t"/>
                <v:fill type="solid"/>
              </v:shape>
              <v:shape style="position:absolute;left:9698;top:5127;width:439;height:431" coordorigin="9698,5127" coordsize="439,431" path="m10105,5220l9918,5220,9932,5221,9945,5225,9986,5284,9989,5305,10132,5305,10130,5289,10122,5258,10112,5231,10105,5220xe" filled="true" fillcolor="#7030a0" stroked="false">
                <v:path arrowok="t"/>
                <v:fill type="solid"/>
              </v:shape>
            </v:group>
            <v:group style="position:absolute;left:10185;top:4980;width:417;height:578" coordorigin="10185,4980" coordsize="417,578">
              <v:shape style="position:absolute;left:10185;top:4980;width:417;height:578" coordorigin="10185,4980" coordsize="417,578" path="m10344,5127l10281,5140,10230,5181,10196,5247,10185,5338,10187,5381,10208,5459,10248,5521,10307,5553,10343,5557,10362,5556,10425,5531,10465,5487,10601,5487,10601,5441,10391,5441,10378,5440,10334,5388,10330,5344,10331,5319,10356,5257,10389,5245,10601,5245,10601,5176,10455,5176,10444,5165,10432,5155,10377,5130,10361,5128,10344,5127xe" filled="true" fillcolor="#7030a0" stroked="false">
                <v:path arrowok="t"/>
                <v:fill type="solid"/>
              </v:shape>
              <v:shape style="position:absolute;left:10185;top:4980;width:417;height:578" coordorigin="10185,4980" coordsize="417,578" path="m10601,5487l10465,5487,10465,5548,10601,5548,10601,5487xe" filled="true" fillcolor="#7030a0" stroked="false">
                <v:path arrowok="t"/>
                <v:fill type="solid"/>
              </v:shape>
              <v:shape style="position:absolute;left:10185;top:4980;width:417;height:578" coordorigin="10185,4980" coordsize="417,578" path="m10601,5245l10389,5245,10403,5246,10416,5250,10455,5318,10456,5344,10455,5366,10427,5428,10391,5441,10601,5441,10601,5245xe" filled="true" fillcolor="#7030a0" stroked="false">
                <v:path arrowok="t"/>
                <v:fill type="solid"/>
              </v:shape>
              <v:shape style="position:absolute;left:10185;top:4980;width:417;height:578" coordorigin="10185,4980" coordsize="417,578" path="m10601,4980l10455,4980,10455,5176,10601,5176,10601,4980xe" filled="true" fillcolor="#7030a0" stroked="false">
                <v:path arrowok="t"/>
                <v:fill type="solid"/>
              </v:shape>
            </v:group>
            <v:group style="position:absolute;left:10695;top:4980;width:145;height:108" coordorigin="10695,4980" coordsize="145,108">
              <v:shape style="position:absolute;left:10695;top:4980;width:145;height:108" coordorigin="10695,4980" coordsize="145,108" path="m10840,4980l10695,4980,10695,5087,10840,5087,10840,4980xe" filled="true" fillcolor="#7030a0" stroked="false">
                <v:path arrowok="t"/>
                <v:fill type="solid"/>
              </v:shape>
            </v:group>
            <v:group style="position:absolute;left:10695;top:5136;width:145;height:412" coordorigin="10695,5136" coordsize="145,412">
              <v:shape style="position:absolute;left:10695;top:5136;width:145;height:412" coordorigin="10695,5136" coordsize="145,412" path="m10840,5136l10695,5136,10695,5548,10840,5548,10840,5136xe" filled="true" fillcolor="#7030a0" stroked="false">
                <v:path arrowok="t"/>
                <v:fill type="solid"/>
              </v:shape>
            </v:group>
            <v:group style="position:absolute;left:10909;top:4980;width:284;height:578" coordorigin="10909,4980" coordsize="284,578">
              <v:shape style="position:absolute;left:10909;top:4980;width:284;height:578" coordorigin="10909,4980" coordsize="284,578" path="m11107,5252l10962,5252,10962,5396,10969,5478,11000,5533,11067,5556,11092,5557,11116,5556,11140,5554,11166,5550,11193,5544,11190,5517,11183,5445,11125,5445,11117,5441,11112,5432,11109,5427,11107,5415,11107,5252xe" filled="true" fillcolor="#7030a0" stroked="false">
                <v:path arrowok="t"/>
                <v:fill type="solid"/>
              </v:shape>
              <v:shape style="position:absolute;left:10909;top:4980;width:284;height:578" coordorigin="10909,4980" coordsize="284,578" path="m11182,5436l11168,5440,11156,5443,11146,5445,11137,5445,11183,5445,11182,5436xe" filled="true" fillcolor="#7030a0" stroked="false">
                <v:path arrowok="t"/>
                <v:fill type="solid"/>
              </v:shape>
              <v:shape style="position:absolute;left:10909;top:4980;width:284;height:578" coordorigin="10909,4980" coordsize="284,578" path="m11187,5136l10909,5136,10909,5252,11187,5252,11187,5136xe" filled="true" fillcolor="#7030a0" stroked="false">
                <v:path arrowok="t"/>
                <v:fill type="solid"/>
              </v:shape>
              <v:shape style="position:absolute;left:10909;top:4980;width:284;height:578" coordorigin="10909,4980" coordsize="284,578" path="m11107,4980l10962,5061,10962,5136,11107,5136,11107,4980xe" filled="true" fillcolor="#7030a0" stroked="false">
                <v:path arrowok="t"/>
                <v:fill type="solid"/>
              </v:shape>
            </v:group>
            <v:group style="position:absolute;left:7014;top:6436;width:162;height:230" coordorigin="7014,6436" coordsize="162,230">
              <v:shape style="position:absolute;left:7014;top:6436;width:162;height:230" coordorigin="7014,6436" coordsize="162,230" path="m7014,6666l7176,6666,7176,6436,7014,6436,7014,6666xe" filled="true" fillcolor="#7030a0" stroked="false">
                <v:path arrowok="t"/>
                <v:fill type="solid"/>
              </v:shape>
            </v:group>
            <v:group style="position:absolute;left:7014;top:6296;width:500;height:140" coordorigin="7014,6296" coordsize="500,140">
              <v:shape style="position:absolute;left:7014;top:6296;width:500;height:140" coordorigin="7014,6296" coordsize="500,140" path="m7014,6436l7514,6436,7514,6296,7014,6296,7014,6436xe" filled="true" fillcolor="#7030a0" stroked="false">
                <v:path arrowok="t"/>
                <v:fill type="solid"/>
              </v:shape>
            </v:group>
            <v:group style="position:absolute;left:7014;top:6098;width:162;height:198" coordorigin="7014,6098" coordsize="162,198">
              <v:shape style="position:absolute;left:7014;top:6098;width:162;height:198" coordorigin="7014,6098" coordsize="162,198" path="m7014,6296l7176,6296,7176,6098,7014,6098,7014,6296xe" filled="true" fillcolor="#7030a0" stroked="false">
                <v:path arrowok="t"/>
                <v:fill type="solid"/>
              </v:shape>
            </v:group>
            <v:group style="position:absolute;left:7352;top:6437;width:163;height:230" coordorigin="7352,6437" coordsize="163,230">
              <v:shape style="position:absolute;left:7352;top:6437;width:163;height:230" coordorigin="7352,6437" coordsize="163,230" path="m7514,6437l7352,6437,7352,6666,7514,6666,7514,6437xe" filled="true" fillcolor="#7030a0" stroked="false">
                <v:path arrowok="t"/>
                <v:fill type="solid"/>
              </v:shape>
            </v:group>
            <v:group style="position:absolute;left:7352;top:6098;width:163;height:199" coordorigin="7352,6098" coordsize="163,199">
              <v:shape style="position:absolute;left:7352;top:6098;width:163;height:199" coordorigin="7352,6098" coordsize="163,199" path="m7514,6098l7352,6098,7352,6297,7514,6297,7514,6098xe" filled="true" fillcolor="#7030a0" stroked="false">
                <v:path arrowok="t"/>
                <v:fill type="solid"/>
              </v:shape>
            </v:group>
            <v:group style="position:absolute;left:7594;top:6246;width:436;height:430" coordorigin="7594,6246" coordsize="436,430">
              <v:shape style="position:absolute;left:7594;top:6246;width:436;height:430" coordorigin="7594,6246" coordsize="436,430" path="m8002,6339l7820,6339,7833,6340,7844,6342,7870,6392,7856,6397,7780,6420,7713,6435,7681,6444,7619,6480,7594,6557,7596,6581,7629,6642,7700,6674,7732,6676,7757,6675,7821,6659,7878,6616,8014,6616,8014,6615,8013,6605,8012,6592,8012,6588,7771,6588,7759,6584,7752,6576,7743,6568,7739,6558,7739,6535,7787,6498,7824,6487,7839,6482,7855,6477,7870,6471,8012,6471,8012,6397,8011,6382,8009,6367,8006,6352,8002,6339xe" filled="true" fillcolor="#7030a0" stroked="false">
                <v:path arrowok="t"/>
                <v:fill type="solid"/>
              </v:shape>
              <v:shape style="position:absolute;left:7594;top:6246;width:436;height:430" coordorigin="7594,6246" coordsize="436,430" path="m8014,6616l7878,6616,7880,6628,7881,6636,7883,6642,7885,6648,7888,6656,7894,6666,8030,6666,8025,6654,8021,6643,8017,6633,8015,6624,8014,6616xe" filled="true" fillcolor="#7030a0" stroked="false">
                <v:path arrowok="t"/>
                <v:fill type="solid"/>
              </v:shape>
              <v:shape style="position:absolute;left:7594;top:6246;width:436;height:430" coordorigin="7594,6246" coordsize="436,430" path="m8012,6471l7870,6471,7870,6498,7869,6510,7841,6568,7786,6588,8012,6588,8012,6471xe" filled="true" fillcolor="#7030a0" stroked="false">
                <v:path arrowok="t"/>
                <v:fill type="solid"/>
              </v:shape>
              <v:shape style="position:absolute;left:7594;top:6246;width:436;height:430" coordorigin="7594,6246" coordsize="436,430" path="m7801,6246l7726,6252,7658,6280,7615,6337,7605,6372,7744,6388,7749,6376,7754,6366,7820,6339,8002,6339,8001,6336,7958,6275,7884,6250,7832,6246,7801,6246xe" filled="true" fillcolor="#7030a0" stroked="false">
                <v:path arrowok="t"/>
                <v:fill type="solid"/>
              </v:shape>
            </v:group>
            <v:group style="position:absolute;left:8099;top:6246;width:401;height:421" coordorigin="8099,6246" coordsize="401,421">
              <v:shape style="position:absolute;left:8099;top:6246;width:401;height:421" coordorigin="8099,6246" coordsize="401,421" path="m8234,6255l8099,6255,8099,6666,8244,6666,8244,6469,8245,6443,8269,6381,8303,6369,8497,6369,8497,6367,8490,6334,8485,6322,8234,6322,8234,6255xe" filled="true" fillcolor="#7030a0" stroked="false">
                <v:path arrowok="t"/>
                <v:fill type="solid"/>
              </v:shape>
              <v:shape style="position:absolute;left:8099;top:6246;width:401;height:421" coordorigin="8099,6246" coordsize="401,421" path="m8497,6369l8303,6369,8314,6370,8324,6373,8353,6440,8353,6666,8499,6666,8499,6404,8497,6369xe" filled="true" fillcolor="#7030a0" stroked="false">
                <v:path arrowok="t"/>
                <v:fill type="solid"/>
              </v:shape>
              <v:shape style="position:absolute;left:8099;top:6246;width:401;height:421" coordorigin="8099,6246" coordsize="401,421" path="m8371,6246l8311,6255,8249,6303,8234,6322,8485,6322,8446,6267,8371,6246xe" filled="true" fillcolor="#7030a0" stroked="false">
                <v:path arrowok="t"/>
                <v:fill type="solid"/>
              </v:shape>
            </v:group>
            <v:group style="position:absolute;left:8567;top:6098;width:417;height:578" coordorigin="8567,6098" coordsize="417,578">
              <v:shape style="position:absolute;left:8567;top:6098;width:417;height:578" coordorigin="8567,6098" coordsize="417,578" path="m8727,6246l8663,6259,8612,6300,8579,6366,8567,6456,8570,6500,8590,6578,8631,6640,8690,6672,8726,6676,8745,6675,8808,6649,8848,6606,8984,6606,8984,6560,8774,6560,8761,6559,8717,6507,8712,6463,8713,6438,8738,6376,8984,6363,8984,6295,8837,6295,8826,6283,8814,6273,8759,6249,8743,6246,8727,6246xe" filled="true" fillcolor="#7030a0" stroked="false">
                <v:path arrowok="t"/>
                <v:fill type="solid"/>
              </v:shape>
              <v:shape style="position:absolute;left:8567;top:6098;width:417;height:578" coordorigin="8567,6098" coordsize="417,578" path="m8984,6606l8848,6606,8848,6666,8984,6666,8984,6606xe" filled="true" fillcolor="#7030a0" stroked="false">
                <v:path arrowok="t"/>
                <v:fill type="solid"/>
              </v:shape>
              <v:shape style="position:absolute;left:8567;top:6098;width:417;height:578" coordorigin="8567,6098" coordsize="417,578" path="m8984,6363l8772,6363,8786,6365,8798,6369,8837,6437,8838,6463,8837,6484,8810,6547,8774,6560,8984,6560,8984,6363xe" filled="true" fillcolor="#7030a0" stroked="false">
                <v:path arrowok="t"/>
                <v:fill type="solid"/>
              </v:shape>
              <v:shape style="position:absolute;left:8567;top:6098;width:417;height:578" coordorigin="8567,6098" coordsize="417,578" path="m8984,6098l8837,6098,8837,6295,8984,6295,8984,6098xe" filled="true" fillcolor="#7030a0" stroked="false">
                <v:path arrowok="t"/>
                <v:fill type="solid"/>
              </v:shape>
            </v:group>
            <v:group style="position:absolute;left:9073;top:6098;width:417;height:578" coordorigin="9073,6098" coordsize="417,578">
              <v:shape style="position:absolute;left:9073;top:6098;width:417;height:578" coordorigin="9073,6098" coordsize="417,578" path="m9452,6606l9209,6606,9222,6623,9277,6666,9330,6676,9352,6674,9412,6650,9452,6606xe" filled="true" fillcolor="#7030a0" stroked="false">
                <v:path arrowok="t"/>
                <v:fill type="solid"/>
              </v:shape>
              <v:shape style="position:absolute;left:9073;top:6098;width:417;height:578" coordorigin="9073,6098" coordsize="417,578" path="m9219,6098l9073,6098,9073,6666,9209,6666,9209,6606,9452,6606,9457,6598,9469,6573,9473,6560,9283,6560,9270,6559,9223,6505,9218,6459,9219,6437,9247,6377,9285,6363,9477,6363,9464,6330,9444,6299,9440,6295,9219,6295,9219,6098xe" filled="true" fillcolor="#7030a0" stroked="false">
                <v:path arrowok="t"/>
                <v:fill type="solid"/>
              </v:shape>
              <v:shape style="position:absolute;left:9073;top:6098;width:417;height:578" coordorigin="9073,6098" coordsize="417,578" path="m9477,6363l9285,6363,9297,6365,9308,6369,9343,6435,9344,6459,9343,6483,9318,6547,9283,6560,9473,6560,9478,6547,9484,6518,9488,6487,9489,6455,9487,6407,9478,6365,9477,6363xe" filled="true" fillcolor="#7030a0" stroked="false">
                <v:path arrowok="t"/>
                <v:fill type="solid"/>
              </v:shape>
              <v:shape style="position:absolute;left:9073;top:6098;width:417;height:578" coordorigin="9073,6098" coordsize="417,578" path="m9330,6246l9269,6258,9219,6295,9440,6295,9420,6276,9393,6259,9363,6249,9330,6246xe" filled="true" fillcolor="#7030a0" stroked="false">
                <v:path arrowok="t"/>
                <v:fill type="solid"/>
              </v:shape>
            </v:group>
            <v:group style="position:absolute;left:9541;top:6246;width:435;height:430" coordorigin="9541,6246" coordsize="435,430">
              <v:shape style="position:absolute;left:9541;top:6246;width:435;height:430" coordorigin="9541,6246" coordsize="435,430" path="m9757,6246l9668,6261,9600,6306,9556,6376,9541,6462,9545,6510,9580,6591,9640,6647,9714,6673,9758,6676,9806,6672,9886,6642,9943,6582,9950,6569,9758,6569,9744,6567,9698,6528,9686,6462,9687,6459,9698,6396,9744,6356,9759,6354,9952,6354,9949,6348,9929,6317,9897,6286,9857,6263,9811,6250,9757,6246xe" filled="true" fillcolor="#7030a0" stroked="false">
                <v:path arrowok="t"/>
                <v:fill type="solid"/>
              </v:shape>
              <v:shape style="position:absolute;left:9541;top:6246;width:435;height:430" coordorigin="9541,6246" coordsize="435,430" path="m9952,6354l9759,6354,9774,6356,9787,6360,9825,6413,9830,6459,9830,6462,9819,6528,9758,6569,9950,6569,9961,6546,9972,6505,9976,6459,9973,6419,9964,6382,9952,6354xe" filled="true" fillcolor="#7030a0" stroked="false">
                <v:path arrowok="t"/>
                <v:fill type="solid"/>
              </v:shape>
            </v:group>
            <v:group style="position:absolute;left:10028;top:6246;width:435;height:430" coordorigin="10028,6246" coordsize="435,430">
              <v:shape style="position:absolute;left:10028;top:6246;width:435;height:430" coordorigin="10028,6246" coordsize="435,430" path="m10244,6246l10155,6261,10086,6306,10043,6376,10028,6462,10032,6510,10067,6591,10127,6647,10201,6673,10244,6676,10293,6672,10373,6642,10430,6582,10436,6569,10245,6569,10230,6567,10185,6528,10173,6462,10173,6459,10185,6396,10231,6356,10246,6354,10439,6354,10436,6348,10416,6317,10383,6286,10344,6263,10298,6250,10244,6246xe" filled="true" fillcolor="#7030a0" stroked="false">
                <v:path arrowok="t"/>
                <v:fill type="solid"/>
              </v:shape>
              <v:shape style="position:absolute;left:10028;top:6246;width:435;height:430" coordorigin="10028,6246" coordsize="435,430" path="m10439,6354l10246,6354,10261,6356,10274,6360,10312,6413,10317,6459,10317,6462,10305,6528,10245,6569,10436,6569,10448,6546,10459,6505,10463,6459,10460,6419,10451,6382,10439,6354xe" filled="true" fillcolor="#7030a0" stroked="false">
                <v:path arrowok="t"/>
                <v:fill type="solid"/>
              </v:shape>
            </v:group>
            <v:group style="position:absolute;left:10532;top:6098;width:443;height:568" coordorigin="10532,6098" coordsize="443,568">
              <v:shape style="position:absolute;left:10532;top:6098;width:443;height:568" coordorigin="10532,6098" coordsize="443,568" path="m10681,6098l10532,6098,10532,6666,10681,6666,10681,6559,10694,6545,10721,6516,10735,6502,10887,6502,10867,6466,10832,6399,10839,6392,10681,6392,10681,6098xe" filled="true" fillcolor="#7030a0" stroked="false">
                <v:path arrowok="t"/>
                <v:fill type="solid"/>
              </v:shape>
              <v:shape style="position:absolute;left:10532;top:6098;width:443;height:568" coordorigin="10532,6098" coordsize="443,568" path="m10887,6502l10735,6502,10754,6543,10793,6625,10812,6666,10975,6666,10940,6599,10887,6502xe" filled="true" fillcolor="#7030a0" stroked="false">
                <v:path arrowok="t"/>
                <v:fill type="solid"/>
              </v:shape>
              <v:shape style="position:absolute;left:10532;top:6098;width:443;height:568" coordorigin="10532,6098" coordsize="443,568" path="m10967,6255l10789,6255,10762,6289,10708,6357,10681,6392,10839,6392,10865,6363,10934,6291,10967,6255xe" filled="true" fillcolor="#7030a0" stroked="false">
                <v:path arrowok="t"/>
                <v:fill type="solid"/>
              </v:shape>
            </v:group>
            <v:group style="position:absolute;left:6797;top:4980;width:481;height:568" coordorigin="6797,4980" coordsize="481,568">
              <v:shape style="position:absolute;left:6797;top:4980;width:481;height:568" coordorigin="6797,4980" coordsize="481,568" path="m6797,4980l7037,4980,7071,4981,7152,5001,7208,5042,7248,5103,7270,5178,7278,5262,7276,5305,7267,5375,7236,5449,7189,5502,7133,5532,7059,5547,7037,5548,6797,5548,6797,4980xe" filled="false" stroked="true" strokeweight=".75pt" strokecolor="#5f497a">
                <v:path arrowok="t"/>
              </v:shape>
              <v:shape style="position:absolute;left:6951;top:5101;width:172;height:325" type="#_x0000_t75" stroked="false">
                <v:imagedata r:id="rId6" o:title=""/>
              </v:shape>
            </v:group>
            <v:group style="position:absolute;left:7351;top:5136;width:401;height:421" coordorigin="7351,5136" coordsize="401,421">
              <v:shape style="position:absolute;left:7351;top:5136;width:401;height:421" coordorigin="7351,5136" coordsize="401,421" path="m7752,5548l7616,5548,7616,5481,7601,5500,7555,5539,7479,5557,7451,5554,7386,5518,7354,5436,7351,5398,7351,5136,7497,5136,7497,5362,7498,5380,7536,5433,7547,5434,7560,5432,7602,5382,7607,5334,7607,5136,7752,5136,7752,5548xe" filled="false" stroked="true" strokeweight=".75pt" strokecolor="#5f497a">
                <v:path arrowok="t"/>
              </v:shape>
            </v:group>
            <v:group style="position:absolute;left:7822;top:5127;width:436;height:431" coordorigin="7822,5127" coordsize="436,431">
              <v:shape style="position:absolute;left:7822;top:5127;width:436;height:431" coordorigin="7822,5127" coordsize="436,431" path="m7972,5269l7937,5265,7902,5261,7868,5258,7833,5254,7856,5191,7909,5146,7971,5131,8029,5127,8060,5127,8134,5135,8199,5168,8233,5233,8239,5278,8239,5460,8240,5474,8252,5535,8258,5548,8121,5548,8116,5537,8112,5529,8111,5523,8109,5518,8107,5509,8106,5497,8092,5511,8029,5547,7960,5557,7928,5555,7857,5523,7824,5463,7822,5439,7823,5416,7862,5347,7940,5317,7978,5308,8008,5301,8071,5283,8098,5273,8097,5259,8048,5221,8031,5221,7976,5257,7972,5269xe" filled="false" stroked="true" strokeweight=".75pt" strokecolor="#5f497a">
                <v:path arrowok="t"/>
              </v:shape>
              <v:shape style="position:absolute;left:7960;top:5345;width:145;height:132" type="#_x0000_t75" stroked="false">
                <v:imagedata r:id="rId7" o:title=""/>
              </v:shape>
            </v:group>
            <v:group style="position:absolute;left:8331;top:4980;width:146;height:568" coordorigin="8331,4980" coordsize="146,568">
              <v:shape style="position:absolute;left:8331;top:4980;width:146;height:568" coordorigin="8331,4980" coordsize="146,568" path="m8331,4980l8477,4980,8477,5548,8331,5548,8331,4980xe" filled="false" stroked="true" strokeweight=".75pt" strokecolor="#5f497a">
                <v:path arrowok="t"/>
              </v:shape>
            </v:group>
            <v:group style="position:absolute;left:8803;top:4970;width:509;height:588" coordorigin="8803,4970" coordsize="509,588">
              <v:shape style="position:absolute;left:8803;top:4970;width:509;height:588" coordorigin="8803,4970" coordsize="509,588" path="m9170,5315l9205,5327,9241,5338,9276,5350,9293,5421,9251,5490,9191,5535,9109,5556,9075,5557,9034,5556,8965,5542,8910,5515,8863,5467,8826,5400,8806,5313,8803,5262,8808,5196,8843,5088,8910,5012,9008,4975,9068,4970,9114,4973,9192,4994,9249,5038,9291,5105,9307,5147,9271,5155,9235,5164,9200,5172,9164,5181,9133,5125,9071,5101,9045,5104,8987,5149,8967,5226,8965,5261,8967,5305,8980,5369,9023,5417,9066,5426,9088,5424,9147,5381,9170,5315xe" filled="false" stroked="true" strokeweight=".75pt" strokecolor="#5f497a">
                <v:path arrowok="t"/>
              </v:shape>
            </v:group>
            <v:group style="position:absolute;left:9382;top:5127;width:298;height:421" coordorigin="9382,5127" coordsize="298,421">
              <v:shape style="position:absolute;left:9382;top:5127;width:298;height:421" coordorigin="9382,5127" coordsize="298,421" path="m9382,5136l9518,5136,9518,5204,9527,5183,9569,5136,9609,5127,9626,5128,9643,5132,9661,5139,9680,5149,9669,5177,9657,5205,9646,5233,9635,5261,9623,5256,9612,5252,9602,5250,9594,5249,9581,5251,9540,5297,9529,5364,9528,5410,9528,5548,9382,5548,9382,5136xe" filled="false" stroked="true" strokeweight=".75pt" strokecolor="#5f497a">
                <v:path arrowok="t"/>
              </v:shape>
            </v:group>
            <v:group style="position:absolute;left:9698;top:5127;width:439;height:431" coordorigin="9698,5127" coordsize="439,431">
              <v:shape style="position:absolute;left:9698;top:5127;width:439;height:431" coordorigin="9698,5127" coordsize="439,431" path="m10136,5381l9845,5381,9848,5399,9888,5458,9919,5464,9930,5464,9985,5427,10021,5430,10092,5437,10071,5514,9992,5550,9916,5557,9880,5555,9821,5544,9758,5504,9714,5434,9700,5375,9698,5343,9701,5297,9730,5219,9786,5160,9864,5130,9912,5127,9950,5128,10014,5142,10081,5186,10122,5258,10135,5324,10136,5363,10136,5381xe" filled="false" stroked="true" strokeweight=".75pt" strokecolor="#5f497a">
                <v:path arrowok="t"/>
              </v:shape>
              <v:shape style="position:absolute;left:9838;top:5213;width:158;height:100" type="#_x0000_t75" stroked="false">
                <v:imagedata r:id="rId8" o:title=""/>
              </v:shape>
            </v:group>
            <v:group style="position:absolute;left:10185;top:4980;width:417;height:578" coordorigin="10185,4980" coordsize="417,578">
              <v:shape style="position:absolute;left:10185;top:4980;width:417;height:578" coordorigin="10185,4980" coordsize="417,578" path="m10601,4980l10601,5548,10465,5548,10465,5487,10452,5505,10397,5547,10343,5557,10307,5553,10248,5521,10208,5459,10187,5381,10185,5338,10187,5289,10210,5211,10254,5157,10311,5130,10344,5127,10361,5128,10419,5146,10455,5176,10455,4980,10601,4980xe" filled="false" stroked="true" strokeweight=".75pt" strokecolor="#5f497a">
                <v:path arrowok="t"/>
              </v:shape>
              <v:shape style="position:absolute;left:10322;top:5237;width:141;height:212" type="#_x0000_t75" stroked="false">
                <v:imagedata r:id="rId9" o:title=""/>
              </v:shape>
            </v:group>
            <v:group style="position:absolute;left:10695;top:4980;width:145;height:108" coordorigin="10695,4980" coordsize="145,108">
              <v:shape style="position:absolute;left:10695;top:4980;width:145;height:108" coordorigin="10695,4980" coordsize="145,108" path="m10695,4980l10840,4980,10840,5087,10695,5087,10695,4980xe" filled="false" stroked="true" strokeweight=".75pt" strokecolor="#5f497a">
                <v:path arrowok="t"/>
              </v:shape>
            </v:group>
            <v:group style="position:absolute;left:10695;top:5136;width:145;height:412" coordorigin="10695,5136" coordsize="145,412">
              <v:shape style="position:absolute;left:10695;top:5136;width:145;height:412" coordorigin="10695,5136" coordsize="145,412" path="m10695,5136l10840,5136,10840,5548,10695,5548,10695,5136xe" filled="false" stroked="true" strokeweight=".75pt" strokecolor="#5f497a">
                <v:path arrowok="t"/>
              </v:shape>
            </v:group>
            <v:group style="position:absolute;left:10909;top:4980;width:284;height:578" coordorigin="10909,4980" coordsize="284,578">
              <v:shape style="position:absolute;left:10909;top:4980;width:284;height:578" coordorigin="10909,4980" coordsize="284,578" path="m11107,4980l11107,5136,11187,5136,11187,5165,11187,5194,11187,5223,11187,5252,11107,5252,11107,5398,11107,5415,11109,5427,11112,5432,11117,5441,11125,5445,11137,5445,11146,5445,11156,5443,11168,5440,11182,5436,11185,5463,11187,5490,11190,5517,11193,5544,11166,5550,11140,5554,11116,5556,11092,5557,11067,5556,11000,5533,10969,5478,10962,5396,10962,5252,10909,5252,10909,5136,10962,5136,10962,5061,10998,5040,11035,5020,11071,5000,11107,4980xe" filled="false" stroked="true" strokeweight=".75pt" strokecolor="#5f497a">
                <v:path arrowok="t"/>
              </v:shape>
            </v:group>
            <v:group style="position:absolute;left:7014;top:6098;width:500;height:568" coordorigin="7014,6098" coordsize="500,568">
              <v:shape style="position:absolute;left:7014;top:6098;width:500;height:568" coordorigin="7014,6098" coordsize="500,568" path="m7014,6098l7176,6098,7176,6297,7352,6297,7352,6098,7514,6098,7514,6666,7352,6666,7352,6437,7176,6437,7176,6666,7014,6666,7014,6098xe" filled="false" stroked="true" strokeweight=".75pt" strokecolor="#5f497a">
                <v:path arrowok="t"/>
              </v:shape>
            </v:group>
            <v:group style="position:absolute;left:7594;top:6246;width:436;height:430" coordorigin="7594,6246" coordsize="436,430">
              <v:shape style="position:absolute;left:7594;top:6246;width:436;height:430" coordorigin="7594,6246" coordsize="436,430" path="m7744,6388l7709,6384,7675,6380,7640,6376,7605,6372,7628,6310,7682,6265,7743,6249,7801,6246,7832,6246,7906,6253,7972,6287,8006,6352,8012,6397,8012,6579,8012,6592,8025,6654,8030,6666,7894,6666,7888,6656,7885,6648,7883,6642,7881,6636,7880,6628,7878,6616,7864,6630,7801,6666,7732,6676,7700,6674,7629,6642,7596,6581,7594,6557,7596,6535,7635,6466,7713,6435,7750,6427,7780,6420,7843,6402,7870,6392,7869,6378,7820,6339,7803,6340,7749,6376,7744,6388xe" filled="false" stroked="true" strokeweight=".75pt" strokecolor="#5f497a">
                <v:path arrowok="t"/>
              </v:shape>
              <v:shape style="position:absolute;left:7732;top:6464;width:145;height:132" type="#_x0000_t75" stroked="false">
                <v:imagedata r:id="rId10" o:title=""/>
              </v:shape>
            </v:group>
            <v:group style="position:absolute;left:8099;top:6246;width:401;height:421" coordorigin="8099,6246" coordsize="401,421">
              <v:shape style="position:absolute;left:8099;top:6246;width:401;height:421" coordorigin="8099,6246" coordsize="401,421" path="m8099,6255l8234,6255,8234,6322,8249,6303,8295,6263,8371,6246,8399,6248,8465,6284,8497,6367,8499,6405,8499,6666,8353,6666,8353,6440,8352,6422,8314,6370,8303,6369,8290,6371,8248,6421,8244,6469,8244,6666,8099,6666,8099,6255xe" filled="false" stroked="true" strokeweight=".75pt" strokecolor="#5f497a">
                <v:path arrowok="t"/>
              </v:shape>
            </v:group>
            <v:group style="position:absolute;left:8567;top:6098;width:417;height:578" coordorigin="8567,6098" coordsize="417,578">
              <v:shape style="position:absolute;left:8567;top:6098;width:417;height:578" coordorigin="8567,6098" coordsize="417,578" path="m8984,6098l8984,6666,8848,6666,8848,6606,8834,6623,8780,6666,8726,6676,8690,6672,8631,6640,8590,6578,8570,6500,8567,6456,8570,6408,8593,6330,8636,6276,8694,6249,8727,6246,8743,6246,8802,6265,8837,6295,8837,6098,8984,6098xe" filled="false" stroked="true" strokeweight=".75pt" strokecolor="#5f497a">
                <v:path arrowok="t"/>
              </v:shape>
              <v:shape style="position:absolute;left:8705;top:6356;width:141;height:212" type="#_x0000_t75" stroked="false">
                <v:imagedata r:id="rId11" o:title=""/>
              </v:shape>
            </v:group>
            <v:group style="position:absolute;left:9073;top:6098;width:417;height:578" coordorigin="9073,6098" coordsize="417,578">
              <v:shape style="position:absolute;left:9073;top:6098;width:417;height:578" coordorigin="9073,6098" coordsize="417,578" path="m9073,6098l9219,6098,9219,6295,9231,6283,9283,6253,9330,6246,9363,6249,9420,6276,9464,6330,9487,6407,9489,6455,9488,6487,9478,6547,9444,6618,9393,6661,9330,6676,9312,6675,9248,6649,9209,6606,9209,6666,9073,6666,9073,6098xe" filled="false" stroked="true" strokeweight=".75pt" strokecolor="#5f497a">
                <v:path arrowok="t"/>
              </v:shape>
              <v:shape style="position:absolute;left:9211;top:6356;width:141;height:212" type="#_x0000_t75" stroked="false">
                <v:imagedata r:id="rId12" o:title=""/>
              </v:shape>
            </v:group>
            <v:group style="position:absolute;left:9541;top:6246;width:435;height:430" coordorigin="9541,6246" coordsize="435,430">
              <v:shape style="position:absolute;left:9541;top:6246;width:435;height:430" coordorigin="9541,6246" coordsize="435,430" path="m9541,6462l9556,6376,9600,6306,9668,6261,9757,6246,9811,6250,9897,6286,9949,6348,9973,6419,9976,6459,9972,6505,9943,6582,9886,6642,9806,6672,9758,6676,9714,6673,9640,6647,9580,6591,9545,6510,9541,6462xe" filled="false" stroked="true" strokeweight=".75pt" strokecolor="#5f497a">
                <v:path arrowok="t"/>
              </v:shape>
              <v:shape style="position:absolute;left:9679;top:6347;width:159;height:230" type="#_x0000_t75" stroked="false">
                <v:imagedata r:id="rId13" o:title=""/>
              </v:shape>
            </v:group>
            <v:group style="position:absolute;left:10028;top:6246;width:435;height:430" coordorigin="10028,6246" coordsize="435,430">
              <v:shape style="position:absolute;left:10028;top:6246;width:435;height:430" coordorigin="10028,6246" coordsize="435,430" path="m10028,6462l10043,6376,10086,6306,10155,6261,10244,6246,10298,6250,10383,6286,10436,6348,10460,6419,10463,6459,10459,6505,10430,6582,10373,6642,10293,6672,10244,6676,10201,6673,10127,6647,10067,6591,10032,6510,10028,6462xe" filled="false" stroked="true" strokeweight=".75pt" strokecolor="#5f497a">
                <v:path arrowok="t"/>
              </v:shape>
              <v:shape style="position:absolute;left:10166;top:6347;width:159;height:230" type="#_x0000_t75" stroked="false">
                <v:imagedata r:id="rId14" o:title=""/>
              </v:shape>
            </v:group>
            <v:group style="position:absolute;left:10532;top:6098;width:443;height:568" coordorigin="10532,6098" coordsize="443,568">
              <v:shape style="position:absolute;left:10532;top:6098;width:443;height:568" coordorigin="10532,6098" coordsize="443,568" path="m10532,6098l10681,6098,10681,6392,10708,6357,10735,6323,10762,6289,10789,6255,10967,6255,10934,6291,10900,6327,10865,6363,10832,6399,10867,6466,10903,6533,10940,6599,10975,6666,10812,6666,10793,6625,10773,6584,10754,6543,10735,6502,10721,6516,10708,6531,10694,6545,10681,6559,10681,6666,10532,6666,10532,6098xe" filled="false" stroked="true" strokeweight=".75pt" strokecolor="#5f497a">
                <v:path arrowok="t"/>
              </v:shape>
            </v:group>
            <w10:wrap type="none"/>
          </v:group>
        </w:pict>
      </w:r>
    </w:p>
    <w:p>
      <w:pPr>
        <w:spacing w:after="0" w:line="240" w:lineRule="auto"/>
        <w:rPr>
          <w:rFonts w:ascii="Times New Roman" w:hAnsi="Times New Roman" w:cs="Times New Roman" w:eastAsia="Times New Roman" w:hint="default"/>
          <w:sz w:val="17"/>
          <w:szCs w:val="17"/>
        </w:rPr>
        <w:sectPr>
          <w:type w:val="continuous"/>
          <w:pgSz w:w="12240" w:h="15840"/>
          <w:pgMar w:top="1500" w:bottom="280" w:left="1720" w:right="1720"/>
        </w:sectPr>
      </w:pPr>
    </w:p>
    <w:p>
      <w:pPr>
        <w:spacing w:line="240" w:lineRule="auto" w:before="5"/>
        <w:ind w:right="0"/>
        <w:rPr>
          <w:rFonts w:ascii="Times New Roman" w:hAnsi="Times New Roman" w:cs="Times New Roman" w:eastAsia="Times New Roman" w:hint="default"/>
          <w:sz w:val="14"/>
          <w:szCs w:val="14"/>
        </w:rPr>
      </w:pPr>
    </w:p>
    <w:p>
      <w:pPr>
        <w:pStyle w:val="Heading1"/>
        <w:spacing w:line="240" w:lineRule="auto" w:before="61"/>
        <w:ind w:left="140" w:right="0" w:firstLine="0"/>
        <w:jc w:val="left"/>
        <w:rPr>
          <w:rFonts w:ascii="Cambria" w:hAnsi="Cambria" w:cs="Cambria" w:eastAsia="Cambria" w:hint="default"/>
          <w:b w:val="0"/>
          <w:bCs w:val="0"/>
        </w:rPr>
      </w:pPr>
      <w:r>
        <w:rPr>
          <w:rFonts w:ascii="Cambria"/>
        </w:rPr>
        <w:t>Table of</w:t>
      </w:r>
      <w:r>
        <w:rPr>
          <w:rFonts w:ascii="Cambria"/>
          <w:spacing w:val="-5"/>
        </w:rPr>
        <w:t> </w:t>
      </w:r>
      <w:r>
        <w:rPr>
          <w:rFonts w:ascii="Cambria"/>
        </w:rPr>
        <w:t>Contents</w:t>
      </w:r>
      <w:r>
        <w:rPr>
          <w:rFonts w:ascii="Cambria"/>
          <w:b w:val="0"/>
        </w:rPr>
      </w:r>
    </w:p>
    <w:p>
      <w:pPr>
        <w:spacing w:after="0" w:line="240" w:lineRule="auto"/>
        <w:jc w:val="left"/>
        <w:rPr>
          <w:rFonts w:ascii="Cambria" w:hAnsi="Cambria" w:cs="Cambria" w:eastAsia="Cambria" w:hint="default"/>
        </w:rPr>
        <w:sectPr>
          <w:headerReference w:type="default" r:id="rId15"/>
          <w:footerReference w:type="default" r:id="rId16"/>
          <w:pgSz w:w="12240" w:h="15840"/>
          <w:pgMar w:header="390" w:footer="318" w:top="920" w:bottom="763" w:left="940" w:right="360"/>
          <w:pgNumType w:start="2"/>
        </w:sectPr>
      </w:pPr>
    </w:p>
    <w:sdt>
      <w:sdtPr>
        <w:docPartObj>
          <w:docPartGallery w:val="Table of Contents"/>
          <w:docPartUnique/>
        </w:docPartObj>
      </w:sdtPr>
      <w:sdtEndPr/>
      <w:sdtContent>
        <w:p>
          <w:pPr>
            <w:pStyle w:val="TOC2"/>
            <w:numPr>
              <w:ilvl w:val="0"/>
              <w:numId w:val="1"/>
            </w:numPr>
            <w:tabs>
              <w:tab w:pos="865" w:val="left" w:leader="none"/>
              <w:tab w:pos="10574" w:val="right" w:leader="none"/>
            </w:tabs>
            <w:spacing w:line="240" w:lineRule="auto" w:before="170" w:after="0"/>
            <w:ind w:left="864" w:right="0" w:hanging="720"/>
            <w:jc w:val="left"/>
            <w:rPr>
              <w:b w:val="0"/>
              <w:bCs w:val="0"/>
              <w:i w:val="0"/>
            </w:rPr>
          </w:pPr>
          <w:hyperlink w:history="true" w:anchor="_bookmark0">
            <w:r>
              <w:rPr>
                <w:i/>
              </w:rPr>
              <w:t>Contact</w:t>
            </w:r>
            <w:r>
              <w:rPr>
                <w:i/>
                <w:spacing w:val="-2"/>
              </w:rPr>
              <w:t> </w:t>
            </w:r>
            <w:r>
              <w:rPr>
                <w:i/>
              </w:rPr>
              <w:t>Information</w:t>
              <w:tab/>
              <w:t>5</w:t>
            </w:r>
            <w:r>
              <w:rPr>
                <w:b w:val="0"/>
                <w:i w:val="0"/>
              </w:rPr>
            </w:r>
          </w:hyperlink>
        </w:p>
        <w:p>
          <w:pPr>
            <w:pStyle w:val="TOC3"/>
            <w:numPr>
              <w:ilvl w:val="1"/>
              <w:numId w:val="1"/>
            </w:numPr>
            <w:tabs>
              <w:tab w:pos="860" w:val="left" w:leader="none"/>
              <w:tab w:pos="10570" w:val="right" w:leader="none"/>
            </w:tabs>
            <w:spacing w:line="240" w:lineRule="auto" w:before="165" w:after="0"/>
            <w:ind w:left="860" w:right="0" w:hanging="720"/>
            <w:jc w:val="left"/>
            <w:rPr>
              <w:i w:val="0"/>
            </w:rPr>
          </w:pPr>
          <w:r>
            <w:rPr/>
            <w:pict>
              <v:group style="position:absolute;margin-left:52.185001pt;margin-top:5.996472pt;width:525.65pt;height:2.2pt;mso-position-horizontal-relative:page;mso-position-vertical-relative:paragraph;z-index:1048" coordorigin="1044,120" coordsize="10513,44">
                <v:group style="position:absolute;left:1051;top:127;width:10498;height:2" coordorigin="1051,127" coordsize="10498,2">
                  <v:shape style="position:absolute;left:1051;top:127;width:10498;height:2" coordorigin="1051,127" coordsize="10498,0" path="m1051,127l11549,127e" filled="false" stroked="true" strokeweight=".72pt" strokecolor="#000000">
                    <v:path arrowok="t"/>
                  </v:shape>
                </v:group>
                <v:group style="position:absolute;left:1051;top:156;width:10498;height:2" coordorigin="1051,156" coordsize="10498,2">
                  <v:shape style="position:absolute;left:1051;top:156;width:10498;height:2" coordorigin="1051,156" coordsize="10498,0" path="m1051,156l11549,156e" filled="false" stroked="true" strokeweight=".72pt" strokecolor="#000000">
                    <v:path arrowok="t"/>
                  </v:shape>
                </v:group>
                <w10:wrap type="none"/>
              </v:group>
            </w:pict>
          </w:r>
          <w:r>
            <w:rPr/>
            <w:pict>
              <v:group style="position:absolute;margin-left:52.185001pt;margin-top:26.516472pt;width:525.65pt;height:2.2pt;mso-position-horizontal-relative:page;mso-position-vertical-relative:paragraph;z-index:1072" coordorigin="1044,530" coordsize="10513,44">
                <v:group style="position:absolute;left:1051;top:538;width:10498;height:2" coordorigin="1051,538" coordsize="10498,2">
                  <v:shape style="position:absolute;left:1051;top:538;width:10498;height:2" coordorigin="1051,538" coordsize="10498,0" path="m1051,538l11549,538e" filled="false" stroked="true" strokeweight=".72pt" strokecolor="#000000">
                    <v:path arrowok="t"/>
                  </v:shape>
                </v:group>
                <v:group style="position:absolute;left:1051;top:567;width:10498;height:2" coordorigin="1051,567" coordsize="10498,2">
                  <v:shape style="position:absolute;left:1051;top:567;width:10498;height:2" coordorigin="1051,567" coordsize="10498,0" path="m1051,567l11549,567e" filled="false" stroked="true" strokeweight=".72pt" strokecolor="#000000">
                    <v:path arrowok="t"/>
                  </v:shape>
                </v:group>
                <w10:wrap type="none"/>
              </v:group>
            </w:pict>
          </w:r>
          <w:hyperlink w:history="true" w:anchor="_bookmark1">
            <w:r>
              <w:rPr>
                <w:i/>
              </w:rPr>
              <w:t>Important</w:t>
            </w:r>
            <w:r>
              <w:rPr>
                <w:i/>
                <w:spacing w:val="-1"/>
              </w:rPr>
              <w:t> </w:t>
            </w:r>
            <w:r>
              <w:rPr>
                <w:i/>
              </w:rPr>
              <w:t>Numbers</w:t>
              <w:tab/>
              <w:t>5</w:t>
            </w:r>
            <w:r>
              <w:rPr>
                <w:i w:val="0"/>
              </w:rPr>
            </w:r>
          </w:hyperlink>
        </w:p>
        <w:p>
          <w:pPr>
            <w:pStyle w:val="TOC3"/>
            <w:numPr>
              <w:ilvl w:val="1"/>
              <w:numId w:val="1"/>
            </w:numPr>
            <w:tabs>
              <w:tab w:pos="860" w:val="left" w:leader="none"/>
              <w:tab w:pos="10570" w:val="right" w:leader="none"/>
            </w:tabs>
            <w:spacing w:line="240" w:lineRule="auto" w:before="166" w:after="0"/>
            <w:ind w:left="860" w:right="0" w:hanging="720"/>
            <w:jc w:val="left"/>
            <w:rPr>
              <w:i w:val="0"/>
            </w:rPr>
          </w:pPr>
          <w:hyperlink w:history="true" w:anchor="_bookmark2">
            <w:r>
              <w:rPr>
                <w:i/>
              </w:rPr>
              <w:t>Deans’ Contact Information—Discipline Chart</w:t>
              <w:tab/>
              <w:t>6</w:t>
            </w:r>
            <w:r>
              <w:rPr>
                <w:i w:val="0"/>
              </w:rPr>
            </w:r>
          </w:hyperlink>
        </w:p>
        <w:p>
          <w:pPr>
            <w:pStyle w:val="TOC2"/>
            <w:numPr>
              <w:ilvl w:val="0"/>
              <w:numId w:val="1"/>
            </w:numPr>
            <w:tabs>
              <w:tab w:pos="865" w:val="left" w:leader="none"/>
              <w:tab w:pos="10574" w:val="right" w:leader="none"/>
            </w:tabs>
            <w:spacing w:line="240" w:lineRule="auto" w:before="161" w:after="0"/>
            <w:ind w:left="864" w:right="0" w:hanging="720"/>
            <w:jc w:val="left"/>
            <w:rPr>
              <w:b w:val="0"/>
              <w:bCs w:val="0"/>
              <w:i w:val="0"/>
            </w:rPr>
          </w:pPr>
          <w:r>
            <w:rPr/>
            <w:pict>
              <v:group style="position:absolute;margin-left:52.185001pt;margin-top:5.900798pt;width:525.65pt;height:2.2pt;mso-position-horizontal-relative:page;mso-position-vertical-relative:paragraph;z-index:-167704" coordorigin="1044,118" coordsize="10513,44">
                <v:group style="position:absolute;left:1051;top:126;width:10498;height:2" coordorigin="1051,126" coordsize="10498,2">
                  <v:shape style="position:absolute;left:1051;top:126;width:10498;height:2" coordorigin="1051,126" coordsize="10498,0" path="m1051,126l11549,126e" filled="false" stroked="true" strokeweight=".72pt" strokecolor="#000000">
                    <v:path arrowok="t"/>
                  </v:shape>
                </v:group>
                <v:group style="position:absolute;left:1051;top:154;width:10498;height:2" coordorigin="1051,154" coordsize="10498,2">
                  <v:shape style="position:absolute;left:1051;top:154;width:10498;height:2" coordorigin="1051,154" coordsize="10498,0" path="m1051,154l11549,154e" filled="false" stroked="true" strokeweight=".72pt" strokecolor="#000000">
                    <v:path arrowok="t"/>
                  </v:shape>
                </v:group>
                <w10:wrap type="none"/>
              </v:group>
            </w:pict>
          </w:r>
          <w:r>
            <w:rPr/>
            <w:pict>
              <v:group style="position:absolute;margin-left:52.185001pt;margin-top:28.820799pt;width:525.65pt;height:2.2pt;mso-position-horizontal-relative:page;mso-position-vertical-relative:paragraph;z-index:1120" coordorigin="1044,576" coordsize="10513,44">
                <v:group style="position:absolute;left:1051;top:584;width:10498;height:2" coordorigin="1051,584" coordsize="10498,2">
                  <v:shape style="position:absolute;left:1051;top:584;width:10498;height:2" coordorigin="1051,584" coordsize="10498,0" path="m1051,584l11549,584e" filled="false" stroked="true" strokeweight=".72pt" strokecolor="#000000">
                    <v:path arrowok="t"/>
                  </v:shape>
                </v:group>
                <v:group style="position:absolute;left:1051;top:613;width:10498;height:2" coordorigin="1051,613" coordsize="10498,2">
                  <v:shape style="position:absolute;left:1051;top:613;width:10498;height:2" coordorigin="1051,613" coordsize="10498,0" path="m1051,613l11549,613e" filled="false" stroked="true" strokeweight=".72pt" strokecolor="#000000">
                    <v:path arrowok="t"/>
                  </v:shape>
                </v:group>
                <w10:wrap type="none"/>
              </v:group>
            </w:pict>
          </w:r>
          <w:hyperlink w:history="true" w:anchor="_bookmark3">
            <w:r>
              <w:rPr>
                <w:i/>
              </w:rPr>
              <w:t>Guidelines</w:t>
            </w:r>
            <w:r>
              <w:rPr>
                <w:i/>
                <w:spacing w:val="-2"/>
              </w:rPr>
              <w:t> </w:t>
            </w:r>
            <w:r>
              <w:rPr>
                <w:i/>
              </w:rPr>
              <w:t>and Procedures</w:t>
              <w:tab/>
              <w:t>8</w:t>
            </w:r>
            <w:r>
              <w:rPr>
                <w:b w:val="0"/>
                <w:i w:val="0"/>
              </w:rPr>
            </w:r>
          </w:hyperlink>
        </w:p>
        <w:p>
          <w:pPr>
            <w:pStyle w:val="TOC3"/>
            <w:numPr>
              <w:ilvl w:val="1"/>
              <w:numId w:val="1"/>
            </w:numPr>
            <w:tabs>
              <w:tab w:pos="488" w:val="left" w:leader="none"/>
              <w:tab w:pos="10570" w:val="right" w:leader="none"/>
            </w:tabs>
            <w:spacing w:line="240" w:lineRule="auto" w:before="167" w:after="0"/>
            <w:ind w:left="488" w:right="0" w:hanging="348"/>
            <w:jc w:val="left"/>
            <w:rPr>
              <w:i w:val="0"/>
            </w:rPr>
          </w:pPr>
          <w:r>
            <w:rPr/>
            <w:pict>
              <v:group style="position:absolute;margin-left:52.185001pt;margin-top:26.616507pt;width:525.65pt;height:2.2pt;mso-position-horizontal-relative:page;mso-position-vertical-relative:paragraph;z-index:1144" coordorigin="1044,532" coordsize="10513,44">
                <v:group style="position:absolute;left:1051;top:540;width:10498;height:2" coordorigin="1051,540" coordsize="10498,2">
                  <v:shape style="position:absolute;left:1051;top:540;width:10498;height:2" coordorigin="1051,540" coordsize="10498,0" path="m1051,540l11549,540e" filled="false" stroked="true" strokeweight=".72pt" strokecolor="#000000">
                    <v:path arrowok="t"/>
                  </v:shape>
                </v:group>
                <v:group style="position:absolute;left:1051;top:569;width:10498;height:2" coordorigin="1051,569" coordsize="10498,2">
                  <v:shape style="position:absolute;left:1051;top:569;width:10498;height:2" coordorigin="1051,569" coordsize="10498,0" path="m1051,569l11549,569e" filled="false" stroked="true" strokeweight=".72pt" strokecolor="#000000">
                    <v:path arrowok="t"/>
                  </v:shape>
                </v:group>
                <w10:wrap type="none"/>
              </v:group>
            </w:pict>
          </w:r>
          <w:hyperlink w:history="true" w:anchor="_bookmark4">
            <w:r>
              <w:rPr>
                <w:i/>
              </w:rPr>
              <w:t>Dual Credit</w:t>
            </w:r>
            <w:r>
              <w:rPr>
                <w:i/>
                <w:spacing w:val="-1"/>
              </w:rPr>
              <w:t> </w:t>
            </w:r>
            <w:r>
              <w:rPr>
                <w:i/>
              </w:rPr>
              <w:t>Description/General</w:t>
            </w:r>
            <w:r>
              <w:rPr>
                <w:i/>
                <w:spacing w:val="-1"/>
              </w:rPr>
              <w:t> </w:t>
            </w:r>
            <w:r>
              <w:rPr>
                <w:i/>
              </w:rPr>
              <w:t>Information</w:t>
              <w:tab/>
              <w:t>8</w:t>
            </w:r>
            <w:r>
              <w:rPr>
                <w:i w:val="0"/>
              </w:rPr>
            </w:r>
          </w:hyperlink>
        </w:p>
        <w:p>
          <w:pPr>
            <w:pStyle w:val="TOC3"/>
            <w:numPr>
              <w:ilvl w:val="1"/>
              <w:numId w:val="2"/>
            </w:numPr>
            <w:tabs>
              <w:tab w:pos="860" w:val="left" w:leader="none"/>
              <w:tab w:pos="10570" w:val="right" w:leader="none"/>
            </w:tabs>
            <w:spacing w:line="240" w:lineRule="auto" w:before="166" w:after="0"/>
            <w:ind w:left="860" w:right="0" w:hanging="720"/>
            <w:jc w:val="left"/>
            <w:rPr>
              <w:i w:val="0"/>
            </w:rPr>
          </w:pPr>
          <w:hyperlink w:history="true" w:anchor="_bookmark5">
            <w:r>
              <w:rPr>
                <w:i/>
              </w:rPr>
              <w:t>Texas Higher Education Coordinating Board (THECB) Rules –</w:t>
            </w:r>
            <w:r>
              <w:rPr>
                <w:i/>
                <w:spacing w:val="-3"/>
              </w:rPr>
              <w:t> </w:t>
            </w:r>
            <w:r>
              <w:rPr>
                <w:i/>
              </w:rPr>
              <w:t>Dual</w:t>
            </w:r>
            <w:r>
              <w:rPr>
                <w:i/>
                <w:spacing w:val="-1"/>
              </w:rPr>
              <w:t> </w:t>
            </w:r>
            <w:r>
              <w:rPr>
                <w:i/>
              </w:rPr>
              <w:t>Credit</w:t>
              <w:tab/>
              <w:t>9</w:t>
            </w:r>
            <w:r>
              <w:rPr>
                <w:i w:val="0"/>
              </w:rPr>
            </w:r>
          </w:hyperlink>
        </w:p>
        <w:p>
          <w:pPr>
            <w:pStyle w:val="TOC4"/>
            <w:tabs>
              <w:tab w:pos="1339" w:val="left" w:leader="none"/>
              <w:tab w:pos="10570" w:val="right" w:leader="none"/>
            </w:tabs>
            <w:spacing w:line="240" w:lineRule="auto" w:before="118"/>
            <w:ind w:left="380" w:right="0" w:firstLine="0"/>
            <w:jc w:val="left"/>
          </w:pPr>
          <w:hyperlink w:history="true" w:anchor="_bookmark6">
            <w:r>
              <w:rPr>
                <w:spacing w:val="-1"/>
              </w:rPr>
              <w:t>2.2.1</w:t>
              <w:tab/>
              <w:t>CB</w:t>
            </w:r>
            <w:r>
              <w:rPr/>
              <w:t> </w:t>
            </w:r>
            <w:r>
              <w:rPr>
                <w:spacing w:val="-1"/>
              </w:rPr>
              <w:t>Rules </w:t>
            </w:r>
            <w:r>
              <w:rPr/>
              <w:t>and</w:t>
            </w:r>
            <w:r>
              <w:rPr>
                <w:spacing w:val="1"/>
              </w:rPr>
              <w:t> </w:t>
            </w:r>
            <w:r>
              <w:rPr>
                <w:spacing w:val="-1"/>
              </w:rPr>
              <w:t>Regulations</w:t>
              <w:tab/>
            </w:r>
            <w:r>
              <w:rPr/>
              <w:t>9</w:t>
            </w:r>
          </w:hyperlink>
        </w:p>
        <w:p>
          <w:pPr>
            <w:pStyle w:val="TOC3"/>
            <w:numPr>
              <w:ilvl w:val="1"/>
              <w:numId w:val="2"/>
            </w:numPr>
            <w:tabs>
              <w:tab w:pos="860" w:val="left" w:leader="none"/>
              <w:tab w:pos="10570" w:val="right" w:leader="none"/>
            </w:tabs>
            <w:spacing w:line="240" w:lineRule="auto" w:before="120" w:after="0"/>
            <w:ind w:left="860" w:right="0" w:hanging="720"/>
            <w:jc w:val="left"/>
            <w:rPr>
              <w:i w:val="0"/>
            </w:rPr>
          </w:pPr>
          <w:hyperlink w:history="true" w:anchor="_bookmark8">
            <w:r>
              <w:rPr>
                <w:i/>
              </w:rPr>
              <w:t>EPCC Dual</w:t>
            </w:r>
            <w:r>
              <w:rPr>
                <w:i/>
                <w:spacing w:val="-2"/>
              </w:rPr>
              <w:t> </w:t>
            </w:r>
            <w:r>
              <w:rPr>
                <w:i/>
              </w:rPr>
              <w:t>Credit</w:t>
            </w:r>
            <w:r>
              <w:rPr>
                <w:i/>
                <w:spacing w:val="-1"/>
              </w:rPr>
              <w:t> </w:t>
            </w:r>
            <w:r>
              <w:rPr>
                <w:i/>
              </w:rPr>
              <w:t>Procedure</w:t>
              <w:tab/>
              <w:t>13</w:t>
            </w:r>
            <w:r>
              <w:rPr>
                <w:i w:val="0"/>
              </w:rPr>
            </w:r>
          </w:hyperlink>
        </w:p>
        <w:p>
          <w:pPr>
            <w:pStyle w:val="TOC3"/>
            <w:numPr>
              <w:ilvl w:val="1"/>
              <w:numId w:val="2"/>
            </w:numPr>
            <w:tabs>
              <w:tab w:pos="860" w:val="left" w:leader="none"/>
              <w:tab w:pos="10570" w:val="right" w:leader="none"/>
            </w:tabs>
            <w:spacing w:line="240" w:lineRule="auto" w:before="164" w:after="0"/>
            <w:ind w:left="860" w:right="0" w:hanging="720"/>
            <w:jc w:val="left"/>
            <w:rPr>
              <w:i w:val="0"/>
            </w:rPr>
          </w:pPr>
          <w:r>
            <w:rPr/>
            <w:pict>
              <v:group style="position:absolute;margin-left:52.185001pt;margin-top:5.946477pt;width:525.65pt;height:2.2pt;mso-position-horizontal-relative:page;mso-position-vertical-relative:paragraph;z-index:1168" coordorigin="1044,119" coordsize="10513,44">
                <v:group style="position:absolute;left:1051;top:126;width:10498;height:2" coordorigin="1051,126" coordsize="10498,2">
                  <v:shape style="position:absolute;left:1051;top:126;width:10498;height:2" coordorigin="1051,126" coordsize="10498,0" path="m1051,126l11549,126e" filled="false" stroked="true" strokeweight=".72pt" strokecolor="#000000">
                    <v:path arrowok="t"/>
                  </v:shape>
                </v:group>
                <v:group style="position:absolute;left:1051;top:155;width:10498;height:2" coordorigin="1051,155" coordsize="10498,2">
                  <v:shape style="position:absolute;left:1051;top:155;width:10498;height:2" coordorigin="1051,155" coordsize="10498,0" path="m1051,155l11549,155e" filled="false" stroked="true" strokeweight=".72pt" strokecolor="#000000">
                    <v:path arrowok="t"/>
                  </v:shape>
                </v:group>
                <w10:wrap type="none"/>
              </v:group>
            </w:pict>
          </w:r>
          <w:r>
            <w:rPr/>
            <w:pict>
              <v:group style="position:absolute;margin-left:52.185001pt;margin-top:26.466476pt;width:525.65pt;height:2.2pt;mso-position-horizontal-relative:page;mso-position-vertical-relative:paragraph;z-index:1192" coordorigin="1044,529" coordsize="10513,44">
                <v:group style="position:absolute;left:1051;top:537;width:10498;height:2" coordorigin="1051,537" coordsize="10498,2">
                  <v:shape style="position:absolute;left:1051;top:537;width:10498;height:2" coordorigin="1051,537" coordsize="10498,0" path="m1051,537l11549,537e" filled="false" stroked="true" strokeweight=".72pt" strokecolor="#000000">
                    <v:path arrowok="t"/>
                  </v:shape>
                </v:group>
                <v:group style="position:absolute;left:1051;top:566;width:10498;height:2" coordorigin="1051,566" coordsize="10498,2">
                  <v:shape style="position:absolute;left:1051;top:566;width:10498;height:2" coordorigin="1051,566" coordsize="10498,0" path="m1051,566l11549,566e" filled="false" stroked="true" strokeweight=".72pt" strokecolor="#000000">
                    <v:path arrowok="t"/>
                  </v:shape>
                </v:group>
                <w10:wrap type="none"/>
              </v:group>
            </w:pict>
          </w:r>
          <w:hyperlink w:history="true" w:anchor="_bookmark9">
            <w:r>
              <w:rPr>
                <w:i/>
              </w:rPr>
              <w:t>Dual Credit</w:t>
            </w:r>
            <w:r>
              <w:rPr>
                <w:i/>
                <w:spacing w:val="-1"/>
              </w:rPr>
              <w:t> </w:t>
            </w:r>
            <w:r>
              <w:rPr>
                <w:i/>
              </w:rPr>
              <w:t>Partnership Agreement</w:t>
              <w:tab/>
              <w:t>22</w:t>
            </w:r>
            <w:r>
              <w:rPr>
                <w:i w:val="0"/>
              </w:rPr>
            </w:r>
          </w:hyperlink>
        </w:p>
        <w:p>
          <w:pPr>
            <w:pStyle w:val="TOC3"/>
            <w:numPr>
              <w:ilvl w:val="1"/>
              <w:numId w:val="2"/>
            </w:numPr>
            <w:tabs>
              <w:tab w:pos="860" w:val="left" w:leader="none"/>
              <w:tab w:pos="10570" w:val="right" w:leader="none"/>
            </w:tabs>
            <w:spacing w:line="240" w:lineRule="auto" w:before="166" w:after="0"/>
            <w:ind w:left="860" w:right="0" w:hanging="720"/>
            <w:jc w:val="left"/>
            <w:rPr>
              <w:i w:val="0"/>
            </w:rPr>
          </w:pPr>
          <w:r>
            <w:rPr/>
            <w:pict>
              <v:group style="position:absolute;margin-left:52.185001pt;margin-top:26.446457pt;width:525.65pt;height:2.2pt;mso-position-horizontal-relative:page;mso-position-vertical-relative:paragraph;z-index:1216" coordorigin="1044,529" coordsize="10513,44">
                <v:group style="position:absolute;left:1051;top:536;width:10498;height:2" coordorigin="1051,536" coordsize="10498,2">
                  <v:shape style="position:absolute;left:1051;top:536;width:10498;height:2" coordorigin="1051,536" coordsize="10498,0" path="m1051,536l11549,536e" filled="false" stroked="true" strokeweight=".72pt" strokecolor="#000000">
                    <v:path arrowok="t"/>
                  </v:shape>
                </v:group>
                <v:group style="position:absolute;left:1051;top:565;width:10498;height:2" coordorigin="1051,565" coordsize="10498,2">
                  <v:shape style="position:absolute;left:1051;top:565;width:10498;height:2" coordorigin="1051,565" coordsize="10498,0" path="m1051,565l11549,565e" filled="false" stroked="true" strokeweight=".72pt" strokecolor="#000000">
                    <v:path arrowok="t"/>
                  </v:shape>
                </v:group>
                <w10:wrap type="none"/>
              </v:group>
            </w:pict>
          </w:r>
          <w:hyperlink w:history="true" w:anchor="_bookmark10">
            <w:r>
              <w:rPr>
                <w:i/>
              </w:rPr>
              <w:t>Dual Credit</w:t>
            </w:r>
            <w:r>
              <w:rPr>
                <w:i/>
                <w:spacing w:val="-1"/>
              </w:rPr>
              <w:t> </w:t>
            </w:r>
            <w:r>
              <w:rPr>
                <w:i/>
              </w:rPr>
              <w:t>Optimum/Contact</w:t>
            </w:r>
            <w:r>
              <w:rPr>
                <w:i/>
                <w:spacing w:val="-1"/>
              </w:rPr>
              <w:t> </w:t>
            </w:r>
            <w:r>
              <w:rPr>
                <w:i/>
              </w:rPr>
              <w:t>Hours</w:t>
              <w:tab/>
              <w:t>25</w:t>
            </w:r>
            <w:r>
              <w:rPr>
                <w:i w:val="0"/>
              </w:rPr>
            </w:r>
          </w:hyperlink>
        </w:p>
        <w:p>
          <w:pPr>
            <w:pStyle w:val="TOC3"/>
            <w:numPr>
              <w:ilvl w:val="1"/>
              <w:numId w:val="2"/>
            </w:numPr>
            <w:tabs>
              <w:tab w:pos="860" w:val="left" w:leader="none"/>
              <w:tab w:pos="10570" w:val="right" w:leader="none"/>
            </w:tabs>
            <w:spacing w:line="240" w:lineRule="auto" w:before="164" w:after="0"/>
            <w:ind w:left="860" w:right="0" w:hanging="720"/>
            <w:jc w:val="left"/>
            <w:rPr>
              <w:i w:val="0"/>
            </w:rPr>
          </w:pPr>
          <w:hyperlink w:history="true" w:anchor="_bookmark11">
            <w:r>
              <w:rPr>
                <w:i/>
              </w:rPr>
              <w:t>Definition of</w:t>
            </w:r>
            <w:r>
              <w:rPr>
                <w:i/>
                <w:spacing w:val="-2"/>
              </w:rPr>
              <w:t> </w:t>
            </w:r>
            <w:r>
              <w:rPr>
                <w:i/>
              </w:rPr>
              <w:t>Terms</w:t>
              <w:tab/>
              <w:t>25</w:t>
            </w:r>
            <w:r>
              <w:rPr>
                <w:i w:val="0"/>
              </w:rPr>
            </w:r>
          </w:hyperlink>
        </w:p>
        <w:p>
          <w:pPr>
            <w:pStyle w:val="TOC2"/>
            <w:numPr>
              <w:ilvl w:val="0"/>
              <w:numId w:val="3"/>
            </w:numPr>
            <w:tabs>
              <w:tab w:pos="865" w:val="left" w:leader="none"/>
              <w:tab w:pos="10577" w:val="right" w:leader="none"/>
            </w:tabs>
            <w:spacing w:line="240" w:lineRule="auto" w:before="164" w:after="0"/>
            <w:ind w:left="864" w:right="0" w:hanging="720"/>
            <w:jc w:val="left"/>
            <w:rPr>
              <w:b w:val="0"/>
              <w:bCs w:val="0"/>
              <w:i w:val="0"/>
            </w:rPr>
          </w:pPr>
          <w:r>
            <w:rPr/>
            <w:pict>
              <v:group style="position:absolute;margin-left:52.185001pt;margin-top:6.050784pt;width:525.65pt;height:2.2pt;mso-position-horizontal-relative:page;mso-position-vertical-relative:paragraph;z-index:-167560" coordorigin="1044,121" coordsize="10513,44">
                <v:group style="position:absolute;left:1051;top:129;width:10498;height:2" coordorigin="1051,129" coordsize="10498,2">
                  <v:shape style="position:absolute;left:1051;top:129;width:10498;height:2" coordorigin="1051,129" coordsize="10498,0" path="m1051,129l11549,129e" filled="false" stroked="true" strokeweight=".72pt" strokecolor="#000000">
                    <v:path arrowok="t"/>
                  </v:shape>
                </v:group>
                <v:group style="position:absolute;left:1051;top:157;width:10498;height:2" coordorigin="1051,157" coordsize="10498,2">
                  <v:shape style="position:absolute;left:1051;top:157;width:10498;height:2" coordorigin="1051,157" coordsize="10498,0" path="m1051,157l11549,157e" filled="false" stroked="true" strokeweight=".72pt" strokecolor="#000000">
                    <v:path arrowok="t"/>
                  </v:shape>
                </v:group>
                <w10:wrap type="none"/>
              </v:group>
            </w:pict>
          </w:r>
          <w:r>
            <w:rPr/>
            <w:pict>
              <v:group style="position:absolute;margin-left:52.185001pt;margin-top:28.970783pt;width:525.65pt;height:2.2pt;mso-position-horizontal-relative:page;mso-position-vertical-relative:paragraph;z-index:1264" coordorigin="1044,579" coordsize="10513,44">
                <v:group style="position:absolute;left:1051;top:587;width:10498;height:2" coordorigin="1051,587" coordsize="10498,2">
                  <v:shape style="position:absolute;left:1051;top:587;width:10498;height:2" coordorigin="1051,587" coordsize="10498,0" path="m1051,587l11549,587e" filled="false" stroked="true" strokeweight=".72pt" strokecolor="#000000">
                    <v:path arrowok="t"/>
                  </v:shape>
                </v:group>
                <v:group style="position:absolute;left:1051;top:616;width:10498;height:2" coordorigin="1051,616" coordsize="10498,2">
                  <v:shape style="position:absolute;left:1051;top:616;width:10498;height:2" coordorigin="1051,616" coordsize="10498,0" path="m1051,616l11549,616e" filled="false" stroked="true" strokeweight=".72pt" strokecolor="#000000">
                    <v:path arrowok="t"/>
                  </v:shape>
                </v:group>
                <w10:wrap type="none"/>
              </v:group>
            </w:pict>
          </w:r>
          <w:hyperlink w:history="true" w:anchor="_bookmark12">
            <w:r>
              <w:rPr>
                <w:i/>
              </w:rPr>
              <w:t>Student Guidelines</w:t>
              <w:tab/>
              <w:t>27</w:t>
            </w:r>
            <w:r>
              <w:rPr>
                <w:b w:val="0"/>
                <w:i w:val="0"/>
              </w:rPr>
            </w:r>
          </w:hyperlink>
        </w:p>
        <w:p>
          <w:pPr>
            <w:pStyle w:val="TOC3"/>
            <w:numPr>
              <w:ilvl w:val="1"/>
              <w:numId w:val="3"/>
            </w:numPr>
            <w:tabs>
              <w:tab w:pos="860" w:val="left" w:leader="none"/>
              <w:tab w:pos="10570" w:val="right" w:leader="none"/>
            </w:tabs>
            <w:spacing w:line="240" w:lineRule="auto" w:before="167" w:after="0"/>
            <w:ind w:left="860" w:right="0" w:hanging="720"/>
            <w:jc w:val="left"/>
            <w:rPr>
              <w:i w:val="0"/>
            </w:rPr>
          </w:pPr>
          <w:r>
            <w:rPr/>
            <w:pict>
              <v:group style="position:absolute;margin-left:52.185001pt;margin-top:26.496492pt;width:525.65pt;height:2.2pt;mso-position-horizontal-relative:page;mso-position-vertical-relative:paragraph;z-index:1288" coordorigin="1044,530" coordsize="10513,44">
                <v:group style="position:absolute;left:1051;top:537;width:10498;height:2" coordorigin="1051,537" coordsize="10498,2">
                  <v:shape style="position:absolute;left:1051;top:537;width:10498;height:2" coordorigin="1051,537" coordsize="10498,0" path="m1051,537l11549,537e" filled="false" stroked="true" strokeweight=".72pt" strokecolor="#000000">
                    <v:path arrowok="t"/>
                  </v:shape>
                </v:group>
                <v:group style="position:absolute;left:1051;top:566;width:10498;height:2" coordorigin="1051,566" coordsize="10498,2">
                  <v:shape style="position:absolute;left:1051;top:566;width:10498;height:2" coordorigin="1051,566" coordsize="10498,0" path="m1051,566l11549,566e" filled="false" stroked="true" strokeweight=".72pt" strokecolor="#000000">
                    <v:path arrowok="t"/>
                  </v:shape>
                </v:group>
                <w10:wrap type="none"/>
              </v:group>
            </w:pict>
          </w:r>
          <w:hyperlink w:history="true" w:anchor="_bookmark13">
            <w:r>
              <w:rPr>
                <w:i/>
              </w:rPr>
              <w:t>Expectations</w:t>
            </w:r>
            <w:r>
              <w:rPr>
                <w:i/>
                <w:spacing w:val="-2"/>
              </w:rPr>
              <w:t> </w:t>
            </w:r>
            <w:r>
              <w:rPr>
                <w:i/>
              </w:rPr>
              <w:t>and Responsibilities</w:t>
              <w:tab/>
              <w:t>28</w:t>
            </w:r>
            <w:r>
              <w:rPr>
                <w:i w:val="0"/>
              </w:rPr>
            </w:r>
          </w:hyperlink>
        </w:p>
        <w:p>
          <w:pPr>
            <w:pStyle w:val="TOC3"/>
            <w:numPr>
              <w:ilvl w:val="1"/>
              <w:numId w:val="3"/>
            </w:numPr>
            <w:tabs>
              <w:tab w:pos="860" w:val="left" w:leader="none"/>
              <w:tab w:pos="10570" w:val="right" w:leader="none"/>
            </w:tabs>
            <w:spacing w:line="240" w:lineRule="auto" w:before="164" w:after="0"/>
            <w:ind w:left="860" w:right="0" w:hanging="720"/>
            <w:jc w:val="left"/>
            <w:rPr>
              <w:i w:val="0"/>
            </w:rPr>
          </w:pPr>
          <w:r>
            <w:rPr/>
            <w:pict>
              <v:group style="position:absolute;margin-left:52.185001pt;margin-top:26.466497pt;width:525.65pt;height:2.2pt;mso-position-horizontal-relative:page;mso-position-vertical-relative:paragraph;z-index:1312" coordorigin="1044,529" coordsize="10513,44">
                <v:group style="position:absolute;left:1051;top:537;width:10498;height:2" coordorigin="1051,537" coordsize="10498,2">
                  <v:shape style="position:absolute;left:1051;top:537;width:10498;height:2" coordorigin="1051,537" coordsize="10498,0" path="m1051,537l11549,537e" filled="false" stroked="true" strokeweight=".72pt" strokecolor="#000000">
                    <v:path arrowok="t"/>
                  </v:shape>
                </v:group>
                <v:group style="position:absolute;left:1051;top:566;width:10498;height:2" coordorigin="1051,566" coordsize="10498,2">
                  <v:shape style="position:absolute;left:1051;top:566;width:10498;height:2" coordorigin="1051,566" coordsize="10498,0" path="m1051,566l11549,566e" filled="false" stroked="true" strokeweight=".72pt" strokecolor="#000000">
                    <v:path arrowok="t"/>
                  </v:shape>
                </v:group>
                <w10:wrap type="none"/>
              </v:group>
            </w:pict>
          </w:r>
          <w:hyperlink w:history="true" w:anchor="_bookmark14">
            <w:r>
              <w:rPr>
                <w:i/>
              </w:rPr>
              <w:t>Student</w:t>
            </w:r>
            <w:r>
              <w:rPr>
                <w:i/>
                <w:spacing w:val="-1"/>
              </w:rPr>
              <w:t> </w:t>
            </w:r>
            <w:r>
              <w:rPr>
                <w:i/>
              </w:rPr>
              <w:t>Requirements</w:t>
              <w:tab/>
              <w:t>29</w:t>
            </w:r>
            <w:r>
              <w:rPr>
                <w:i w:val="0"/>
              </w:rPr>
            </w:r>
          </w:hyperlink>
        </w:p>
        <w:p>
          <w:pPr>
            <w:pStyle w:val="TOC3"/>
            <w:numPr>
              <w:ilvl w:val="1"/>
              <w:numId w:val="3"/>
            </w:numPr>
            <w:tabs>
              <w:tab w:pos="860" w:val="left" w:leader="none"/>
              <w:tab w:pos="10570" w:val="right" w:leader="none"/>
            </w:tabs>
            <w:spacing w:line="240" w:lineRule="auto" w:before="166" w:after="0"/>
            <w:ind w:left="860" w:right="0" w:hanging="720"/>
            <w:jc w:val="left"/>
            <w:rPr>
              <w:i w:val="0"/>
            </w:rPr>
          </w:pPr>
          <w:hyperlink w:history="true" w:anchor="_bookmark15">
            <w:r>
              <w:rPr>
                <w:i/>
              </w:rPr>
              <w:t>Testing Services</w:t>
            </w:r>
            <w:r>
              <w:rPr>
                <w:i/>
                <w:spacing w:val="-2"/>
              </w:rPr>
              <w:t> </w:t>
            </w:r>
            <w:r>
              <w:rPr>
                <w:i/>
              </w:rPr>
              <w:t>Department</w:t>
              <w:tab/>
              <w:t>30</w:t>
            </w:r>
            <w:r>
              <w:rPr>
                <w:i w:val="0"/>
              </w:rPr>
            </w:r>
          </w:hyperlink>
        </w:p>
        <w:p>
          <w:pPr>
            <w:pStyle w:val="TOC4"/>
            <w:numPr>
              <w:ilvl w:val="2"/>
              <w:numId w:val="3"/>
            </w:numPr>
            <w:tabs>
              <w:tab w:pos="1340" w:val="left" w:leader="none"/>
              <w:tab w:pos="10570" w:val="right" w:leader="none"/>
            </w:tabs>
            <w:spacing w:line="240" w:lineRule="auto" w:before="118" w:after="0"/>
            <w:ind w:left="1340" w:right="0" w:hanging="960"/>
            <w:jc w:val="left"/>
          </w:pPr>
          <w:hyperlink w:history="true" w:anchor="_bookmark16">
            <w:r>
              <w:rPr/>
              <w:t>Primary Contacts for</w:t>
            </w:r>
            <w:r>
              <w:rPr>
                <w:spacing w:val="1"/>
              </w:rPr>
              <w:t> </w:t>
            </w:r>
            <w:r>
              <w:rPr/>
              <w:t>Testing</w:t>
            </w:r>
            <w:r>
              <w:rPr>
                <w:spacing w:val="-1"/>
              </w:rPr>
              <w:t> </w:t>
            </w:r>
            <w:r>
              <w:rPr/>
              <w:t>Services</w:t>
              <w:tab/>
              <w:t>30</w:t>
            </w:r>
          </w:hyperlink>
        </w:p>
        <w:p>
          <w:pPr>
            <w:pStyle w:val="TOC4"/>
            <w:numPr>
              <w:ilvl w:val="2"/>
              <w:numId w:val="3"/>
            </w:numPr>
            <w:tabs>
              <w:tab w:pos="1340" w:val="left" w:leader="none"/>
              <w:tab w:pos="10570" w:val="right" w:leader="none"/>
            </w:tabs>
            <w:spacing w:line="240" w:lineRule="auto" w:before="166" w:after="0"/>
            <w:ind w:left="1340" w:right="0" w:hanging="960"/>
            <w:jc w:val="left"/>
          </w:pPr>
          <w:r>
            <w:rPr/>
            <w:pict>
              <v:group style="position:absolute;margin-left:64.184998pt;margin-top:6.046494pt;width:513.65pt;height:2.2pt;mso-position-horizontal-relative:page;mso-position-vertical-relative:paragraph;z-index:1336" coordorigin="1284,121" coordsize="10273,44">
                <v:group style="position:absolute;left:1291;top:128;width:10258;height:2" coordorigin="1291,128" coordsize="10258,2">
                  <v:shape style="position:absolute;left:1291;top:128;width:10258;height:2" coordorigin="1291,128" coordsize="10258,0" path="m1291,128l11549,128e" filled="false" stroked="true" strokeweight=".72pt" strokecolor="#000000">
                    <v:path arrowok="t"/>
                  </v:shape>
                </v:group>
                <v:group style="position:absolute;left:1291;top:157;width:10258;height:2" coordorigin="1291,157" coordsize="10258,2">
                  <v:shape style="position:absolute;left:1291;top:157;width:10258;height:2" coordorigin="1291,157" coordsize="10258,0" path="m1291,157l11549,157e" filled="false" stroked="true" strokeweight=".72pt" strokecolor="#000000">
                    <v:path arrowok="t"/>
                  </v:shape>
                </v:group>
                <w10:wrap type="none"/>
              </v:group>
            </w:pict>
          </w:r>
          <w:r>
            <w:rPr/>
            <w:pict>
              <v:group style="position:absolute;margin-left:64.184998pt;margin-top:26.446495pt;width:513.65pt;height:2.2pt;mso-position-horizontal-relative:page;mso-position-vertical-relative:paragraph;z-index:1360" coordorigin="1284,529" coordsize="10273,44">
                <v:group style="position:absolute;left:1291;top:536;width:10258;height:2" coordorigin="1291,536" coordsize="10258,2">
                  <v:shape style="position:absolute;left:1291;top:536;width:10258;height:2" coordorigin="1291,536" coordsize="10258,0" path="m1291,536l11549,536e" filled="false" stroked="true" strokeweight=".72pt" strokecolor="#000000">
                    <v:path arrowok="t"/>
                  </v:shape>
                </v:group>
                <v:group style="position:absolute;left:1291;top:565;width:10258;height:2" coordorigin="1291,565" coordsize="10258,2">
                  <v:shape style="position:absolute;left:1291;top:565;width:10258;height:2" coordorigin="1291,565" coordsize="10258,0" path="m1291,565l11549,565e" filled="false" stroked="true" strokeweight=".72pt" strokecolor="#000000">
                    <v:path arrowok="t"/>
                  </v:shape>
                </v:group>
                <w10:wrap type="none"/>
              </v:group>
            </w:pict>
          </w:r>
          <w:hyperlink w:history="true" w:anchor="_bookmark17">
            <w:r>
              <w:rPr/>
              <w:t>Services for Dual</w:t>
            </w:r>
            <w:r>
              <w:rPr>
                <w:spacing w:val="-2"/>
              </w:rPr>
              <w:t> </w:t>
            </w:r>
            <w:r>
              <w:rPr/>
              <w:t>Credit</w:t>
            </w:r>
            <w:r>
              <w:rPr>
                <w:spacing w:val="-1"/>
              </w:rPr>
              <w:t> </w:t>
            </w:r>
            <w:r>
              <w:rPr/>
              <w:t>Students</w:t>
              <w:tab/>
              <w:t>30</w:t>
            </w:r>
          </w:hyperlink>
        </w:p>
        <w:p>
          <w:pPr>
            <w:pStyle w:val="TOC4"/>
            <w:numPr>
              <w:ilvl w:val="2"/>
              <w:numId w:val="3"/>
            </w:numPr>
            <w:tabs>
              <w:tab w:pos="1340" w:val="left" w:leader="none"/>
              <w:tab w:pos="10570" w:val="right" w:leader="none"/>
            </w:tabs>
            <w:spacing w:line="240" w:lineRule="auto" w:before="164" w:after="0"/>
            <w:ind w:left="1340" w:right="0" w:hanging="960"/>
            <w:jc w:val="left"/>
          </w:pPr>
          <w:r>
            <w:rPr/>
            <w:pict>
              <v:group style="position:absolute;margin-left:64.184998pt;margin-top:26.466469pt;width:513.65pt;height:2.2pt;mso-position-horizontal-relative:page;mso-position-vertical-relative:paragraph;z-index:1384" coordorigin="1284,529" coordsize="10273,44">
                <v:group style="position:absolute;left:1291;top:537;width:10258;height:2" coordorigin="1291,537" coordsize="10258,2">
                  <v:shape style="position:absolute;left:1291;top:537;width:10258;height:2" coordorigin="1291,537" coordsize="10258,0" path="m1291,537l11549,537e" filled="false" stroked="true" strokeweight=".72pt" strokecolor="#000000">
                    <v:path arrowok="t"/>
                  </v:shape>
                </v:group>
                <v:group style="position:absolute;left:1291;top:566;width:10258;height:2" coordorigin="1291,566" coordsize="10258,2">
                  <v:shape style="position:absolute;left:1291;top:566;width:10258;height:2" coordorigin="1291,566" coordsize="10258,0" path="m1291,566l11549,566e" filled="false" stroked="true" strokeweight=".72pt" strokecolor="#000000">
                    <v:path arrowok="t"/>
                  </v:shape>
                </v:group>
                <w10:wrap type="none"/>
              </v:group>
            </w:pict>
          </w:r>
          <w:hyperlink w:history="true" w:anchor="_bookmark18">
            <w:r>
              <w:rPr/>
              <w:t>Coordination of</w:t>
            </w:r>
            <w:r>
              <w:rPr>
                <w:spacing w:val="-1"/>
              </w:rPr>
              <w:t> </w:t>
            </w:r>
            <w:r>
              <w:rPr/>
              <w:t>Testing</w:t>
            </w:r>
            <w:r>
              <w:rPr>
                <w:spacing w:val="-1"/>
              </w:rPr>
              <w:t> </w:t>
            </w:r>
            <w:r>
              <w:rPr/>
              <w:t>Dates</w:t>
              <w:tab/>
              <w:t>30</w:t>
            </w:r>
          </w:hyperlink>
        </w:p>
        <w:p>
          <w:pPr>
            <w:pStyle w:val="TOC4"/>
            <w:numPr>
              <w:ilvl w:val="2"/>
              <w:numId w:val="3"/>
            </w:numPr>
            <w:tabs>
              <w:tab w:pos="1340" w:val="left" w:leader="none"/>
              <w:tab w:pos="10570" w:val="right" w:leader="none"/>
            </w:tabs>
            <w:spacing w:line="240" w:lineRule="auto" w:before="166" w:after="0"/>
            <w:ind w:left="1340" w:right="0" w:hanging="960"/>
            <w:jc w:val="left"/>
          </w:pPr>
          <w:r>
            <w:rPr/>
            <w:pict>
              <v:group style="position:absolute;margin-left:64.184998pt;margin-top:26.44648pt;width:513.65pt;height:2.2pt;mso-position-horizontal-relative:page;mso-position-vertical-relative:paragraph;z-index:1408" coordorigin="1284,529" coordsize="10273,44">
                <v:group style="position:absolute;left:1291;top:536;width:10258;height:2" coordorigin="1291,536" coordsize="10258,2">
                  <v:shape style="position:absolute;left:1291;top:536;width:10258;height:2" coordorigin="1291,536" coordsize="10258,0" path="m1291,536l11549,536e" filled="false" stroked="true" strokeweight=".72pt" strokecolor="#000000">
                    <v:path arrowok="t"/>
                  </v:shape>
                </v:group>
                <v:group style="position:absolute;left:1291;top:565;width:10258;height:2" coordorigin="1291,565" coordsize="10258,2">
                  <v:shape style="position:absolute;left:1291;top:565;width:10258;height:2" coordorigin="1291,565" coordsize="10258,0" path="m1291,565l11549,565e" filled="false" stroked="true" strokeweight=".72pt" strokecolor="#000000">
                    <v:path arrowok="t"/>
                  </v:shape>
                </v:group>
                <w10:wrap type="none"/>
              </v:group>
            </w:pict>
          </w:r>
          <w:hyperlink w:history="true" w:anchor="_bookmark19">
            <w:r>
              <w:rPr/>
              <w:t>Test</w:t>
            </w:r>
            <w:r>
              <w:rPr>
                <w:spacing w:val="-1"/>
              </w:rPr>
              <w:t> </w:t>
            </w:r>
            <w:r>
              <w:rPr/>
              <w:t>Fees</w:t>
              <w:tab/>
              <w:t>31</w:t>
            </w:r>
          </w:hyperlink>
        </w:p>
        <w:p>
          <w:pPr>
            <w:pStyle w:val="TOC4"/>
            <w:numPr>
              <w:ilvl w:val="2"/>
              <w:numId w:val="3"/>
            </w:numPr>
            <w:tabs>
              <w:tab w:pos="1340" w:val="left" w:leader="none"/>
              <w:tab w:pos="10570" w:val="right" w:leader="none"/>
            </w:tabs>
            <w:spacing w:line="240" w:lineRule="auto" w:before="164" w:after="0"/>
            <w:ind w:left="1340" w:right="0" w:hanging="960"/>
            <w:jc w:val="left"/>
          </w:pPr>
          <w:r>
            <w:rPr/>
            <w:pict>
              <v:group style="position:absolute;margin-left:64.184998pt;margin-top:26.466486pt;width:513.65pt;height:2.2pt;mso-position-horizontal-relative:page;mso-position-vertical-relative:paragraph;z-index:1432" coordorigin="1284,529" coordsize="10273,44">
                <v:group style="position:absolute;left:1291;top:537;width:10258;height:2" coordorigin="1291,537" coordsize="10258,2">
                  <v:shape style="position:absolute;left:1291;top:537;width:10258;height:2" coordorigin="1291,537" coordsize="10258,0" path="m1291,537l11549,537e" filled="false" stroked="true" strokeweight=".72pt" strokecolor="#000000">
                    <v:path arrowok="t"/>
                  </v:shape>
                </v:group>
                <v:group style="position:absolute;left:1291;top:566;width:10258;height:2" coordorigin="1291,566" coordsize="10258,2">
                  <v:shape style="position:absolute;left:1291;top:566;width:10258;height:2" coordorigin="1291,566" coordsize="10258,0" path="m1291,566l11549,566e" filled="false" stroked="true" strokeweight=".72pt" strokecolor="#000000">
                    <v:path arrowok="t"/>
                  </v:shape>
                </v:group>
                <w10:wrap type="none"/>
              </v:group>
            </w:pict>
          </w:r>
          <w:hyperlink w:history="true" w:anchor="_bookmark20">
            <w:r>
              <w:rPr/>
              <w:t>Acceptable Forms</w:t>
            </w:r>
            <w:r>
              <w:rPr>
                <w:spacing w:val="-3"/>
              </w:rPr>
              <w:t> </w:t>
            </w:r>
            <w:r>
              <w:rPr/>
              <w:t>of</w:t>
            </w:r>
            <w:r>
              <w:rPr>
                <w:spacing w:val="-2"/>
              </w:rPr>
              <w:t> </w:t>
            </w:r>
            <w:r>
              <w:rPr/>
              <w:t>Identification</w:t>
              <w:tab/>
              <w:t>31</w:t>
            </w:r>
          </w:hyperlink>
        </w:p>
        <w:p>
          <w:pPr>
            <w:pStyle w:val="TOC4"/>
            <w:numPr>
              <w:ilvl w:val="2"/>
              <w:numId w:val="3"/>
            </w:numPr>
            <w:tabs>
              <w:tab w:pos="1340" w:val="left" w:leader="none"/>
              <w:tab w:pos="10570" w:val="right" w:leader="none"/>
            </w:tabs>
            <w:spacing w:line="240" w:lineRule="auto" w:before="166" w:after="0"/>
            <w:ind w:left="1340" w:right="0" w:hanging="960"/>
            <w:jc w:val="left"/>
          </w:pPr>
          <w:r>
            <w:rPr/>
            <w:pict>
              <v:group style="position:absolute;margin-left:64.184998pt;margin-top:26.446497pt;width:513.65pt;height:2.2pt;mso-position-horizontal-relative:page;mso-position-vertical-relative:paragraph;z-index:1456" coordorigin="1284,529" coordsize="10273,44">
                <v:group style="position:absolute;left:1291;top:536;width:10258;height:2" coordorigin="1291,536" coordsize="10258,2">
                  <v:shape style="position:absolute;left:1291;top:536;width:10258;height:2" coordorigin="1291,536" coordsize="10258,0" path="m1291,536l11549,536e" filled="false" stroked="true" strokeweight=".72pt" strokecolor="#000000">
                    <v:path arrowok="t"/>
                  </v:shape>
                </v:group>
                <v:group style="position:absolute;left:1291;top:565;width:10258;height:2" coordorigin="1291,565" coordsize="10258,2">
                  <v:shape style="position:absolute;left:1291;top:565;width:10258;height:2" coordorigin="1291,565" coordsize="10258,0" path="m1291,565l11549,565e" filled="false" stroked="true" strokeweight=".72pt" strokecolor="#000000">
                    <v:path arrowok="t"/>
                  </v:shape>
                </v:group>
                <w10:wrap type="none"/>
              </v:group>
            </w:pict>
          </w:r>
          <w:hyperlink w:history="true" w:anchor="_bookmark21">
            <w:r>
              <w:rPr/>
              <w:t>Important Information for Day</w:t>
            </w:r>
            <w:r>
              <w:rPr>
                <w:spacing w:val="1"/>
              </w:rPr>
              <w:t> </w:t>
            </w:r>
            <w:r>
              <w:rPr/>
              <w:t>of</w:t>
            </w:r>
            <w:r>
              <w:rPr>
                <w:spacing w:val="-2"/>
              </w:rPr>
              <w:t> </w:t>
            </w:r>
            <w:r>
              <w:rPr/>
              <w:t>Test</w:t>
              <w:tab/>
              <w:t>31</w:t>
            </w:r>
          </w:hyperlink>
        </w:p>
        <w:p>
          <w:pPr>
            <w:pStyle w:val="TOC4"/>
            <w:numPr>
              <w:ilvl w:val="2"/>
              <w:numId w:val="3"/>
            </w:numPr>
            <w:tabs>
              <w:tab w:pos="1340" w:val="left" w:leader="none"/>
              <w:tab w:pos="10570" w:val="right" w:leader="none"/>
            </w:tabs>
            <w:spacing w:line="240" w:lineRule="auto" w:before="164" w:after="0"/>
            <w:ind w:left="1340" w:right="0" w:hanging="960"/>
            <w:jc w:val="left"/>
          </w:pPr>
          <w:r>
            <w:rPr/>
            <w:pict>
              <v:group style="position:absolute;margin-left:64.184998pt;margin-top:26.466595pt;width:513.65pt;height:2.2pt;mso-position-horizontal-relative:page;mso-position-vertical-relative:paragraph;z-index:1480" coordorigin="1284,529" coordsize="10273,44">
                <v:group style="position:absolute;left:1291;top:537;width:10258;height:2" coordorigin="1291,537" coordsize="10258,2">
                  <v:shape style="position:absolute;left:1291;top:537;width:10258;height:2" coordorigin="1291,537" coordsize="10258,0" path="m1291,537l11549,537e" filled="false" stroked="true" strokeweight=".72pt" strokecolor="#000000">
                    <v:path arrowok="t"/>
                  </v:shape>
                </v:group>
                <v:group style="position:absolute;left:1291;top:566;width:10258;height:2" coordorigin="1291,566" coordsize="10258,2">
                  <v:shape style="position:absolute;left:1291;top:566;width:10258;height:2" coordorigin="1291,566" coordsize="10258,0" path="m1291,566l11549,566e" filled="false" stroked="true" strokeweight=".72pt" strokecolor="#000000">
                    <v:path arrowok="t"/>
                  </v:shape>
                </v:group>
                <w10:wrap type="none"/>
              </v:group>
            </w:pict>
          </w:r>
          <w:hyperlink w:history="true" w:anchor="_bookmark22">
            <w:r>
              <w:rPr/>
              <w:t>Placement</w:t>
            </w:r>
            <w:r>
              <w:rPr>
                <w:spacing w:val="-1"/>
              </w:rPr>
              <w:t> </w:t>
            </w:r>
            <w:r>
              <w:rPr/>
              <w:t>Testing:</w:t>
            </w:r>
            <w:r>
              <w:rPr>
                <w:spacing w:val="-2"/>
              </w:rPr>
              <w:t> </w:t>
            </w:r>
            <w:r>
              <w:rPr/>
              <w:t>ACCUPLACER</w:t>
              <w:tab/>
              <w:t>31</w:t>
            </w:r>
          </w:hyperlink>
        </w:p>
        <w:p>
          <w:pPr>
            <w:pStyle w:val="TOC4"/>
            <w:numPr>
              <w:ilvl w:val="2"/>
              <w:numId w:val="3"/>
            </w:numPr>
            <w:tabs>
              <w:tab w:pos="1340" w:val="left" w:leader="none"/>
              <w:tab w:pos="10570" w:val="right" w:leader="none"/>
            </w:tabs>
            <w:spacing w:line="240" w:lineRule="auto" w:before="166" w:after="0"/>
            <w:ind w:left="1340" w:right="0" w:hanging="960"/>
            <w:jc w:val="left"/>
          </w:pPr>
          <w:hyperlink w:history="true" w:anchor="_bookmark23">
            <w:r>
              <w:rPr/>
              <w:t>Dealing with Test Anxiety.  Handling Test Stress: Parents</w:t>
            </w:r>
            <w:r>
              <w:rPr>
                <w:spacing w:val="-4"/>
              </w:rPr>
              <w:t> </w:t>
            </w:r>
            <w:r>
              <w:rPr/>
              <w:t>and Students</w:t>
              <w:tab/>
              <w:t>32</w:t>
            </w:r>
          </w:hyperlink>
        </w:p>
        <w:p>
          <w:pPr>
            <w:pStyle w:val="TOC3"/>
            <w:numPr>
              <w:ilvl w:val="1"/>
              <w:numId w:val="3"/>
            </w:numPr>
            <w:tabs>
              <w:tab w:pos="860" w:val="left" w:leader="none"/>
              <w:tab w:pos="10570" w:val="right" w:leader="none"/>
            </w:tabs>
            <w:spacing w:line="240" w:lineRule="auto" w:before="118" w:after="0"/>
            <w:ind w:left="860" w:right="0" w:hanging="720"/>
            <w:jc w:val="left"/>
            <w:rPr>
              <w:i w:val="0"/>
            </w:rPr>
          </w:pPr>
          <w:hyperlink w:history="true" w:anchor="_bookmark25">
            <w:r>
              <w:rPr>
                <w:i/>
              </w:rPr>
              <w:t>Withdrawing From College Level Courses under the Dual Credit</w:t>
            </w:r>
            <w:r>
              <w:rPr>
                <w:i/>
                <w:spacing w:val="-1"/>
              </w:rPr>
              <w:t> </w:t>
            </w:r>
            <w:r>
              <w:rPr>
                <w:i/>
              </w:rPr>
              <w:t>Program</w:t>
              <w:tab/>
              <w:t>34</w:t>
            </w:r>
            <w:r>
              <w:rPr>
                <w:i w:val="0"/>
              </w:rPr>
            </w:r>
          </w:hyperlink>
        </w:p>
        <w:p>
          <w:pPr>
            <w:pStyle w:val="TOC4"/>
            <w:numPr>
              <w:ilvl w:val="2"/>
              <w:numId w:val="3"/>
            </w:numPr>
            <w:tabs>
              <w:tab w:pos="1340" w:val="left" w:leader="none"/>
              <w:tab w:pos="10570" w:val="right" w:leader="none"/>
            </w:tabs>
            <w:spacing w:line="240" w:lineRule="auto" w:before="120" w:after="0"/>
            <w:ind w:left="1340" w:right="0" w:hanging="960"/>
            <w:jc w:val="left"/>
          </w:pPr>
          <w:hyperlink w:history="true" w:anchor="_bookmark26">
            <w:r>
              <w:rPr/>
              <w:t>El Paso Community College</w:t>
            </w:r>
            <w:r>
              <w:rPr>
                <w:spacing w:val="-1"/>
              </w:rPr>
              <w:t> </w:t>
            </w:r>
            <w:r>
              <w:rPr/>
              <w:t>Withdrawal</w:t>
            </w:r>
            <w:r>
              <w:rPr>
                <w:spacing w:val="-1"/>
              </w:rPr>
              <w:t> </w:t>
            </w:r>
            <w:r>
              <w:rPr/>
              <w:t>Procedure</w:t>
              <w:tab/>
              <w:t>35</w:t>
            </w:r>
          </w:hyperlink>
        </w:p>
        <w:p>
          <w:pPr>
            <w:pStyle w:val="TOC3"/>
            <w:numPr>
              <w:ilvl w:val="1"/>
              <w:numId w:val="3"/>
            </w:numPr>
            <w:tabs>
              <w:tab w:pos="860" w:val="left" w:leader="none"/>
              <w:tab w:pos="10570" w:val="right" w:leader="none"/>
            </w:tabs>
            <w:spacing w:line="240" w:lineRule="auto" w:before="120" w:after="0"/>
            <w:ind w:left="860" w:right="0" w:hanging="720"/>
            <w:jc w:val="left"/>
            <w:rPr>
              <w:i w:val="0"/>
            </w:rPr>
          </w:pPr>
          <w:hyperlink w:history="true" w:anchor="_bookmark27">
            <w:r>
              <w:rPr>
                <w:i/>
              </w:rPr>
              <w:t>Campus</w:t>
            </w:r>
            <w:r>
              <w:rPr>
                <w:i/>
                <w:spacing w:val="-2"/>
              </w:rPr>
              <w:t> </w:t>
            </w:r>
            <w:r>
              <w:rPr>
                <w:i/>
              </w:rPr>
              <w:t>Life</w:t>
              <w:tab/>
              <w:t>38</w:t>
            </w:r>
            <w:r>
              <w:rPr>
                <w:i w:val="0"/>
              </w:rPr>
            </w:r>
          </w:hyperlink>
        </w:p>
        <w:p>
          <w:pPr>
            <w:pStyle w:val="TOC4"/>
            <w:numPr>
              <w:ilvl w:val="2"/>
              <w:numId w:val="3"/>
            </w:numPr>
            <w:tabs>
              <w:tab w:pos="1340" w:val="left" w:leader="none"/>
              <w:tab w:pos="10570" w:val="right" w:leader="none"/>
            </w:tabs>
            <w:spacing w:line="240" w:lineRule="auto" w:before="118" w:after="0"/>
            <w:ind w:left="1340" w:right="0" w:hanging="960"/>
            <w:jc w:val="left"/>
          </w:pPr>
          <w:hyperlink w:history="true" w:anchor="_bookmark28">
            <w:r>
              <w:rPr/>
              <w:t>Student</w:t>
            </w:r>
            <w:r>
              <w:rPr>
                <w:spacing w:val="-1"/>
              </w:rPr>
              <w:t> </w:t>
            </w:r>
            <w:r>
              <w:rPr/>
              <w:t>Identification Card</w:t>
              <w:tab/>
              <w:t>38</w:t>
            </w:r>
          </w:hyperlink>
        </w:p>
        <w:p>
          <w:pPr>
            <w:pStyle w:val="TOC3"/>
            <w:numPr>
              <w:ilvl w:val="1"/>
              <w:numId w:val="3"/>
            </w:numPr>
            <w:tabs>
              <w:tab w:pos="860" w:val="left" w:leader="none"/>
              <w:tab w:pos="10570" w:val="right" w:leader="none"/>
            </w:tabs>
            <w:spacing w:line="240" w:lineRule="auto" w:before="120" w:after="0"/>
            <w:ind w:left="860" w:right="0" w:hanging="720"/>
            <w:jc w:val="left"/>
            <w:rPr>
              <w:i w:val="0"/>
            </w:rPr>
          </w:pPr>
          <w:hyperlink w:history="true" w:anchor="_bookmark29">
            <w:r>
              <w:rPr>
                <w:i/>
              </w:rPr>
              <w:t>Center for Students</w:t>
            </w:r>
            <w:r>
              <w:rPr>
                <w:i/>
                <w:spacing w:val="-4"/>
              </w:rPr>
              <w:t> </w:t>
            </w:r>
            <w:r>
              <w:rPr>
                <w:i/>
              </w:rPr>
              <w:t>with Disabilities</w:t>
              <w:tab/>
              <w:t>40</w:t>
            </w:r>
            <w:r>
              <w:rPr>
                <w:i w:val="0"/>
              </w:rPr>
            </w:r>
          </w:hyperlink>
        </w:p>
        <w:p>
          <w:pPr>
            <w:pStyle w:val="TOC4"/>
            <w:numPr>
              <w:ilvl w:val="2"/>
              <w:numId w:val="3"/>
            </w:numPr>
            <w:tabs>
              <w:tab w:pos="1340" w:val="left" w:leader="none"/>
              <w:tab w:pos="10570" w:val="right" w:leader="none"/>
            </w:tabs>
            <w:spacing w:line="240" w:lineRule="auto" w:before="120" w:after="0"/>
            <w:ind w:left="1340" w:right="0" w:hanging="960"/>
            <w:jc w:val="left"/>
          </w:pPr>
          <w:hyperlink w:history="true" w:anchor="_bookmark30">
            <w:r>
              <w:rPr/>
              <w:t>EPCC Students with Disabilities</w:t>
            </w:r>
            <w:r>
              <w:rPr>
                <w:spacing w:val="-3"/>
              </w:rPr>
              <w:t> </w:t>
            </w:r>
            <w:r>
              <w:rPr/>
              <w:t>Office</w:t>
            </w:r>
            <w:r>
              <w:rPr>
                <w:spacing w:val="-2"/>
              </w:rPr>
              <w:t> </w:t>
            </w:r>
            <w:r>
              <w:rPr/>
              <w:t>Information</w:t>
              <w:tab/>
              <w:t>40</w:t>
            </w:r>
          </w:hyperlink>
        </w:p>
        <w:p>
          <w:pPr>
            <w:pStyle w:val="TOC2"/>
            <w:numPr>
              <w:ilvl w:val="0"/>
              <w:numId w:val="3"/>
            </w:numPr>
            <w:tabs>
              <w:tab w:pos="865" w:val="left" w:leader="none"/>
              <w:tab w:pos="10577" w:val="right" w:leader="none"/>
            </w:tabs>
            <w:spacing w:line="240" w:lineRule="auto" w:before="121" w:after="0"/>
            <w:ind w:left="864" w:right="0" w:hanging="720"/>
            <w:jc w:val="left"/>
            <w:rPr>
              <w:b w:val="0"/>
              <w:bCs w:val="0"/>
              <w:i w:val="0"/>
            </w:rPr>
          </w:pPr>
          <w:hyperlink w:history="true" w:anchor="_bookmark31">
            <w:r>
              <w:rPr>
                <w:i/>
              </w:rPr>
              <w:t>Instructor</w:t>
            </w:r>
            <w:r>
              <w:rPr>
                <w:i/>
                <w:spacing w:val="-1"/>
              </w:rPr>
              <w:t> </w:t>
            </w:r>
            <w:r>
              <w:rPr>
                <w:i/>
              </w:rPr>
              <w:t>Credentialing</w:t>
              <w:tab/>
              <w:t>42</w:t>
            </w:r>
            <w:r>
              <w:rPr>
                <w:b w:val="0"/>
                <w:i w:val="0"/>
              </w:rPr>
            </w:r>
          </w:hyperlink>
        </w:p>
        <w:p>
          <w:pPr>
            <w:pStyle w:val="TOC3"/>
            <w:numPr>
              <w:ilvl w:val="1"/>
              <w:numId w:val="3"/>
            </w:numPr>
            <w:tabs>
              <w:tab w:pos="860" w:val="left" w:leader="none"/>
              <w:tab w:pos="10570" w:val="right" w:leader="none"/>
            </w:tabs>
            <w:spacing w:line="240" w:lineRule="auto" w:before="165" w:after="0"/>
            <w:ind w:left="860" w:right="0" w:hanging="720"/>
            <w:jc w:val="left"/>
            <w:rPr>
              <w:i w:val="0"/>
            </w:rPr>
          </w:pPr>
          <w:r>
            <w:rPr/>
            <w:pict>
              <v:group style="position:absolute;margin-left:52.185001pt;margin-top:5.996484pt;width:525.65pt;height:2.2pt;mso-position-horizontal-relative:page;mso-position-vertical-relative:paragraph;z-index:1504" coordorigin="1044,120" coordsize="10513,44">
                <v:group style="position:absolute;left:1051;top:127;width:10498;height:2" coordorigin="1051,127" coordsize="10498,2">
                  <v:shape style="position:absolute;left:1051;top:127;width:10498;height:2" coordorigin="1051,127" coordsize="10498,0" path="m1051,127l11549,127e" filled="false" stroked="true" strokeweight=".72pt" strokecolor="#000000">
                    <v:path arrowok="t"/>
                  </v:shape>
                </v:group>
                <v:group style="position:absolute;left:1051;top:156;width:10498;height:2" coordorigin="1051,156" coordsize="10498,2">
                  <v:shape style="position:absolute;left:1051;top:156;width:10498;height:2" coordorigin="1051,156" coordsize="10498,0" path="m1051,156l11549,156e" filled="false" stroked="true" strokeweight=".72pt" strokecolor="#000000">
                    <v:path arrowok="t"/>
                  </v:shape>
                </v:group>
                <w10:wrap type="none"/>
              </v:group>
            </w:pict>
          </w:r>
          <w:hyperlink w:history="true" w:anchor="_bookmark32">
            <w:r>
              <w:rPr>
                <w:i/>
              </w:rPr>
              <w:t>Instructor</w:t>
            </w:r>
            <w:r>
              <w:rPr>
                <w:i/>
                <w:spacing w:val="-2"/>
              </w:rPr>
              <w:t> </w:t>
            </w:r>
            <w:r>
              <w:rPr>
                <w:i/>
              </w:rPr>
              <w:t>Screening</w:t>
              <w:tab/>
              <w:t>42</w:t>
            </w:r>
            <w:r>
              <w:rPr>
                <w:i w:val="0"/>
              </w:rPr>
            </w:r>
          </w:hyperlink>
        </w:p>
        <w:p>
          <w:pPr>
            <w:pStyle w:val="TOC4"/>
            <w:numPr>
              <w:ilvl w:val="2"/>
              <w:numId w:val="3"/>
            </w:numPr>
            <w:tabs>
              <w:tab w:pos="1340" w:val="left" w:leader="none"/>
              <w:tab w:pos="10570" w:val="right" w:leader="none"/>
            </w:tabs>
            <w:spacing w:line="240" w:lineRule="auto" w:before="118" w:after="0"/>
            <w:ind w:left="1340" w:right="0" w:hanging="960"/>
            <w:jc w:val="left"/>
          </w:pPr>
          <w:hyperlink w:history="true" w:anchor="_bookmark33">
            <w:r>
              <w:rPr/>
              <w:t>Academic Requirements for Teaching Credit Transfer</w:t>
            </w:r>
            <w:r>
              <w:rPr>
                <w:spacing w:val="-1"/>
              </w:rPr>
              <w:t> </w:t>
            </w:r>
            <w:r>
              <w:rPr/>
              <w:t>Courses</w:t>
              <w:tab/>
              <w:t>42</w:t>
            </w:r>
          </w:hyperlink>
        </w:p>
        <w:p>
          <w:pPr>
            <w:pStyle w:val="TOC4"/>
            <w:numPr>
              <w:ilvl w:val="2"/>
              <w:numId w:val="3"/>
            </w:numPr>
            <w:tabs>
              <w:tab w:pos="1340" w:val="left" w:leader="none"/>
              <w:tab w:pos="10570" w:val="right" w:leader="none"/>
            </w:tabs>
            <w:spacing w:line="240" w:lineRule="auto" w:before="166" w:after="0"/>
            <w:ind w:left="1340" w:right="0" w:hanging="960"/>
            <w:jc w:val="left"/>
          </w:pPr>
          <w:r>
            <w:rPr/>
            <w:pict>
              <v:group style="position:absolute;margin-left:64.184998pt;margin-top:6.046484pt;width:513.65pt;height:2.2pt;mso-position-horizontal-relative:page;mso-position-vertical-relative:paragraph;z-index:1528" coordorigin="1284,121" coordsize="10273,44">
                <v:group style="position:absolute;left:1291;top:128;width:10258;height:2" coordorigin="1291,128" coordsize="10258,2">
                  <v:shape style="position:absolute;left:1291;top:128;width:10258;height:2" coordorigin="1291,128" coordsize="10258,0" path="m1291,128l11549,128e" filled="false" stroked="true" strokeweight=".72pt" strokecolor="#000000">
                    <v:path arrowok="t"/>
                  </v:shape>
                </v:group>
                <v:group style="position:absolute;left:1291;top:157;width:10258;height:2" coordorigin="1291,157" coordsize="10258,2">
                  <v:shape style="position:absolute;left:1291;top:157;width:10258;height:2" coordorigin="1291,157" coordsize="10258,0" path="m1291,157l11549,157e" filled="false" stroked="true" strokeweight=".72pt" strokecolor="#000000">
                    <v:path arrowok="t"/>
                  </v:shape>
                </v:group>
                <w10:wrap type="none"/>
              </v:group>
            </w:pict>
          </w:r>
          <w:hyperlink w:history="true" w:anchor="_bookmark34">
            <w:r>
              <w:rPr/>
              <w:t>Requirements for Teaching Credit Technical</w:t>
            </w:r>
            <w:r>
              <w:rPr>
                <w:spacing w:val="1"/>
              </w:rPr>
              <w:t> </w:t>
            </w:r>
            <w:r>
              <w:rPr/>
              <w:t>(WECM)</w:t>
            </w:r>
            <w:r>
              <w:rPr>
                <w:spacing w:val="1"/>
              </w:rPr>
              <w:t> </w:t>
            </w:r>
            <w:r>
              <w:rPr/>
              <w:t>Courses</w:t>
              <w:tab/>
              <w:t>42</w:t>
            </w:r>
          </w:hyperlink>
        </w:p>
        <w:p>
          <w:pPr>
            <w:pStyle w:val="TOC3"/>
            <w:numPr>
              <w:ilvl w:val="1"/>
              <w:numId w:val="3"/>
            </w:numPr>
            <w:tabs>
              <w:tab w:pos="860" w:val="left" w:leader="none"/>
              <w:tab w:pos="10570" w:val="right" w:leader="none"/>
            </w:tabs>
            <w:spacing w:line="240" w:lineRule="auto" w:before="118" w:after="0"/>
            <w:ind w:left="860" w:right="0" w:hanging="720"/>
            <w:jc w:val="left"/>
            <w:rPr>
              <w:i w:val="0"/>
            </w:rPr>
          </w:pPr>
          <w:hyperlink w:history="true" w:anchor="_bookmark35">
            <w:r>
              <w:rPr>
                <w:i/>
              </w:rPr>
              <w:t>Credentials</w:t>
            </w:r>
            <w:r>
              <w:rPr>
                <w:i/>
                <w:spacing w:val="-2"/>
              </w:rPr>
              <w:t> </w:t>
            </w:r>
            <w:r>
              <w:rPr>
                <w:i/>
              </w:rPr>
              <w:t>Verification Requirements</w:t>
              <w:tab/>
              <w:t>43</w:t>
            </w:r>
            <w:r>
              <w:rPr>
                <w:i w:val="0"/>
              </w:rPr>
            </w:r>
          </w:hyperlink>
        </w:p>
        <w:p>
          <w:pPr>
            <w:pStyle w:val="TOC3"/>
            <w:numPr>
              <w:ilvl w:val="1"/>
              <w:numId w:val="3"/>
            </w:numPr>
            <w:tabs>
              <w:tab w:pos="860" w:val="left" w:leader="none"/>
              <w:tab w:pos="10570" w:val="right" w:leader="none"/>
            </w:tabs>
            <w:spacing w:line="240" w:lineRule="auto" w:before="228" w:after="0"/>
            <w:ind w:left="860" w:right="0" w:hanging="720"/>
            <w:jc w:val="left"/>
            <w:rPr>
              <w:i w:val="0"/>
            </w:rPr>
          </w:pPr>
          <w:hyperlink w:history="true" w:anchor="_bookmark36">
            <w:r>
              <w:rPr>
                <w:i/>
              </w:rPr>
              <w:t>Credential</w:t>
            </w:r>
            <w:r>
              <w:rPr>
                <w:i/>
                <w:spacing w:val="-1"/>
              </w:rPr>
              <w:t> </w:t>
            </w:r>
            <w:r>
              <w:rPr>
                <w:i/>
              </w:rPr>
              <w:t>Forms</w:t>
            </w:r>
            <w:r>
              <w:rPr>
                <w:i/>
                <w:spacing w:val="-2"/>
              </w:rPr>
              <w:t> </w:t>
            </w:r>
            <w:r>
              <w:rPr>
                <w:i/>
              </w:rPr>
              <w:t>Description</w:t>
              <w:tab/>
              <w:t>44</w:t>
            </w:r>
            <w:r>
              <w:rPr>
                <w:i w:val="0"/>
              </w:rPr>
            </w:r>
          </w:hyperlink>
        </w:p>
        <w:p>
          <w:pPr>
            <w:pStyle w:val="TOC3"/>
            <w:numPr>
              <w:ilvl w:val="1"/>
              <w:numId w:val="3"/>
            </w:numPr>
            <w:tabs>
              <w:tab w:pos="860" w:val="left" w:leader="none"/>
              <w:tab w:pos="10570" w:val="right" w:leader="none"/>
            </w:tabs>
            <w:spacing w:line="240" w:lineRule="auto" w:before="166" w:after="0"/>
            <w:ind w:left="860" w:right="0" w:hanging="720"/>
            <w:jc w:val="left"/>
            <w:rPr>
              <w:i w:val="0"/>
            </w:rPr>
          </w:pPr>
          <w:r>
            <w:rPr/>
            <w:pict>
              <v:group style="position:absolute;margin-left:52.200001pt;margin-top:6.061462pt;width:525.6pt;height:2.2pt;mso-position-horizontal-relative:page;mso-position-vertical-relative:paragraph;z-index:1552" coordorigin="1044,121" coordsize="10512,44">
                <v:group style="position:absolute;left:1051;top:128;width:10498;height:2" coordorigin="1051,128" coordsize="10498,2">
                  <v:shape style="position:absolute;left:1051;top:128;width:10498;height:2" coordorigin="1051,128" coordsize="10498,0" path="m1051,128l11549,128e" filled="false" stroked="true" strokeweight=".72pt" strokecolor="#000000">
                    <v:path arrowok="t"/>
                  </v:shape>
                </v:group>
                <v:group style="position:absolute;left:1051;top:157;width:10498;height:2" coordorigin="1051,157" coordsize="10498,2">
                  <v:shape style="position:absolute;left:1051;top:157;width:10498;height:2" coordorigin="1051,157" coordsize="10498,0" path="m1051,157l11549,157e" filled="false" stroked="true" strokeweight=".72pt" strokecolor="#000000">
                    <v:path arrowok="t"/>
                  </v:shape>
                </v:group>
                <w10:wrap type="none"/>
              </v:group>
            </w:pict>
          </w:r>
          <w:hyperlink w:history="true" w:anchor="_bookmark37">
            <w:r>
              <w:rPr>
                <w:i/>
              </w:rPr>
              <w:t>Forms</w:t>
              <w:tab/>
              <w:t>45</w:t>
            </w:r>
            <w:r>
              <w:rPr>
                <w:i w:val="0"/>
              </w:rPr>
            </w:r>
          </w:hyperlink>
        </w:p>
        <w:p>
          <w:pPr>
            <w:pStyle w:val="TOC4"/>
            <w:numPr>
              <w:ilvl w:val="2"/>
              <w:numId w:val="3"/>
            </w:numPr>
            <w:tabs>
              <w:tab w:pos="1340" w:val="left" w:leader="none"/>
              <w:tab w:pos="10570" w:val="right" w:leader="none"/>
            </w:tabs>
            <w:spacing w:line="240" w:lineRule="auto" w:before="118" w:after="0"/>
            <w:ind w:left="1340" w:right="0" w:hanging="960"/>
            <w:jc w:val="left"/>
          </w:pPr>
          <w:hyperlink w:history="true" w:anchor="_bookmark38">
            <w:r>
              <w:rPr/>
              <w:t>Authorization for Release</w:t>
            </w:r>
            <w:r>
              <w:rPr>
                <w:spacing w:val="-1"/>
              </w:rPr>
              <w:t> </w:t>
            </w:r>
            <w:r>
              <w:rPr/>
              <w:t>of</w:t>
            </w:r>
            <w:r>
              <w:rPr>
                <w:spacing w:val="-2"/>
              </w:rPr>
              <w:t> </w:t>
            </w:r>
            <w:r>
              <w:rPr/>
              <w:t>Information</w:t>
              <w:tab/>
              <w:t>45</w:t>
            </w:r>
          </w:hyperlink>
        </w:p>
        <w:p>
          <w:pPr>
            <w:pStyle w:val="TOC4"/>
            <w:numPr>
              <w:ilvl w:val="2"/>
              <w:numId w:val="3"/>
            </w:numPr>
            <w:tabs>
              <w:tab w:pos="1340" w:val="left" w:leader="none"/>
              <w:tab w:pos="10570" w:val="right" w:leader="none"/>
            </w:tabs>
            <w:spacing w:line="240" w:lineRule="auto" w:before="166" w:after="0"/>
            <w:ind w:left="1340" w:right="0" w:hanging="960"/>
            <w:jc w:val="left"/>
          </w:pPr>
          <w:r>
            <w:rPr/>
            <w:pict>
              <v:group style="position:absolute;margin-left:64.199997pt;margin-top:6.061509pt;width:513.6pt;height:2.2pt;mso-position-horizontal-relative:page;mso-position-vertical-relative:paragraph;z-index:1576" coordorigin="1284,121" coordsize="10272,44">
                <v:group style="position:absolute;left:1291;top:128;width:10258;height:2" coordorigin="1291,128" coordsize="10258,2">
                  <v:shape style="position:absolute;left:1291;top:128;width:10258;height:2" coordorigin="1291,128" coordsize="10258,0" path="m1291,128l11549,128e" filled="false" stroked="true" strokeweight=".72pt" strokecolor="#000000">
                    <v:path arrowok="t"/>
                  </v:shape>
                </v:group>
                <v:group style="position:absolute;left:1291;top:157;width:10258;height:2" coordorigin="1291,157" coordsize="10258,2">
                  <v:shape style="position:absolute;left:1291;top:157;width:10258;height:2" coordorigin="1291,157" coordsize="10258,0" path="m1291,157l11549,157e" filled="false" stroked="true" strokeweight=".72pt" strokecolor="#000000">
                    <v:path arrowok="t"/>
                  </v:shape>
                </v:group>
                <w10:wrap type="none"/>
              </v:group>
            </w:pict>
          </w:r>
          <w:r>
            <w:rPr/>
            <w:pict>
              <v:group style="position:absolute;margin-left:64.199997pt;margin-top:26.46151pt;width:513.6pt;height:2.2pt;mso-position-horizontal-relative:page;mso-position-vertical-relative:paragraph;z-index:1600" coordorigin="1284,529" coordsize="10272,44">
                <v:group style="position:absolute;left:1291;top:536;width:10258;height:2" coordorigin="1291,536" coordsize="10258,2">
                  <v:shape style="position:absolute;left:1291;top:536;width:10258;height:2" coordorigin="1291,536" coordsize="10258,0" path="m1291,536l11549,536e" filled="false" stroked="true" strokeweight=".72pt" strokecolor="#000000">
                    <v:path arrowok="t"/>
                  </v:shape>
                </v:group>
                <v:group style="position:absolute;left:1291;top:565;width:10258;height:2" coordorigin="1291,565" coordsize="10258,2">
                  <v:shape style="position:absolute;left:1291;top:565;width:10258;height:2" coordorigin="1291,565" coordsize="10258,0" path="m1291,565l11549,565e" filled="false" stroked="true" strokeweight=".72pt" strokecolor="#000000">
                    <v:path arrowok="t"/>
                  </v:shape>
                </v:group>
                <w10:wrap type="none"/>
              </v:group>
            </w:pict>
          </w:r>
          <w:hyperlink w:history="true" w:anchor="_bookmark39">
            <w:r>
              <w:rPr/>
              <w:t>Biographical</w:t>
            </w:r>
            <w:r>
              <w:rPr>
                <w:spacing w:val="-1"/>
              </w:rPr>
              <w:t> </w:t>
            </w:r>
            <w:r>
              <w:rPr/>
              <w:t>Data Form</w:t>
              <w:tab/>
              <w:t>46</w:t>
            </w:r>
          </w:hyperlink>
        </w:p>
        <w:p>
          <w:pPr>
            <w:pStyle w:val="TOC4"/>
            <w:numPr>
              <w:ilvl w:val="2"/>
              <w:numId w:val="3"/>
            </w:numPr>
            <w:tabs>
              <w:tab w:pos="1340" w:val="left" w:leader="none"/>
              <w:tab w:pos="10570" w:val="right" w:leader="none"/>
            </w:tabs>
            <w:spacing w:line="240" w:lineRule="auto" w:before="164" w:after="0"/>
            <w:ind w:left="1340" w:right="0" w:hanging="960"/>
            <w:jc w:val="left"/>
          </w:pPr>
          <w:r>
            <w:rPr/>
            <w:pict>
              <v:group style="position:absolute;margin-left:64.199997pt;margin-top:26.481483pt;width:513.6pt;height:2.2pt;mso-position-horizontal-relative:page;mso-position-vertical-relative:paragraph;z-index:1624" coordorigin="1284,530" coordsize="10272,44">
                <v:group style="position:absolute;left:1291;top:537;width:10258;height:2" coordorigin="1291,537" coordsize="10258,2">
                  <v:shape style="position:absolute;left:1291;top:537;width:10258;height:2" coordorigin="1291,537" coordsize="10258,0" path="m1291,537l11549,537e" filled="false" stroked="true" strokeweight=".72pt" strokecolor="#000000">
                    <v:path arrowok="t"/>
                  </v:shape>
                </v:group>
                <v:group style="position:absolute;left:1291;top:566;width:10258;height:2" coordorigin="1291,566" coordsize="10258,2">
                  <v:shape style="position:absolute;left:1291;top:566;width:10258;height:2" coordorigin="1291,566" coordsize="10258,0" path="m1291,566l11549,566e" filled="false" stroked="true" strokeweight=".72pt" strokecolor="#000000">
                    <v:path arrowok="t"/>
                  </v:shape>
                </v:group>
                <w10:wrap type="none"/>
              </v:group>
            </w:pict>
          </w:r>
          <w:hyperlink w:history="true" w:anchor="_bookmark40">
            <w:r>
              <w:rPr/>
              <w:t>Dual Credit Faculty Non-Employee Statement</w:t>
            </w:r>
            <w:r>
              <w:rPr>
                <w:spacing w:val="-2"/>
              </w:rPr>
              <w:t> </w:t>
            </w:r>
            <w:r>
              <w:rPr/>
              <w:t>of</w:t>
            </w:r>
            <w:r>
              <w:rPr>
                <w:spacing w:val="-2"/>
              </w:rPr>
              <w:t> </w:t>
            </w:r>
            <w:r>
              <w:rPr/>
              <w:t>Release</w:t>
              <w:tab/>
              <w:t>47</w:t>
            </w:r>
          </w:hyperlink>
        </w:p>
        <w:p>
          <w:pPr>
            <w:pStyle w:val="TOC4"/>
            <w:numPr>
              <w:ilvl w:val="2"/>
              <w:numId w:val="3"/>
            </w:numPr>
            <w:tabs>
              <w:tab w:pos="1340" w:val="left" w:leader="none"/>
              <w:tab w:pos="10570" w:val="right" w:leader="none"/>
            </w:tabs>
            <w:spacing w:line="240" w:lineRule="auto" w:before="166" w:after="0"/>
            <w:ind w:left="1340" w:right="0" w:hanging="960"/>
            <w:jc w:val="left"/>
          </w:pPr>
          <w:r>
            <w:rPr/>
            <w:pict>
              <v:group style="position:absolute;margin-left:64.199997pt;margin-top:26.461464pt;width:513.6pt;height:2.2pt;mso-position-horizontal-relative:page;mso-position-vertical-relative:paragraph;z-index:1648" coordorigin="1284,529" coordsize="10272,44">
                <v:group style="position:absolute;left:1291;top:536;width:10258;height:2" coordorigin="1291,536" coordsize="10258,2">
                  <v:shape style="position:absolute;left:1291;top:536;width:10258;height:2" coordorigin="1291,536" coordsize="10258,0" path="m1291,536l11549,536e" filled="false" stroked="true" strokeweight=".72pt" strokecolor="#000000">
                    <v:path arrowok="t"/>
                  </v:shape>
                </v:group>
                <v:group style="position:absolute;left:1291;top:565;width:10258;height:2" coordorigin="1291,565" coordsize="10258,2">
                  <v:shape style="position:absolute;left:1291;top:565;width:10258;height:2" coordorigin="1291,565" coordsize="10258,0" path="m1291,565l11549,565e" filled="false" stroked="true" strokeweight=".72pt" strokecolor="#000000">
                    <v:path arrowok="t"/>
                  </v:shape>
                </v:group>
                <w10:wrap type="none"/>
              </v:group>
            </w:pict>
          </w:r>
          <w:hyperlink w:history="true" w:anchor="_bookmark41">
            <w:r>
              <w:rPr/>
              <w:t>Transcripts</w:t>
            </w:r>
            <w:r>
              <w:rPr>
                <w:spacing w:val="-2"/>
              </w:rPr>
              <w:t> </w:t>
            </w:r>
            <w:r>
              <w:rPr/>
              <w:t>Request</w:t>
            </w:r>
            <w:r>
              <w:rPr>
                <w:spacing w:val="-1"/>
              </w:rPr>
              <w:t> </w:t>
            </w:r>
            <w:r>
              <w:rPr/>
              <w:t>Form</w:t>
              <w:tab/>
              <w:t>48</w:t>
            </w:r>
          </w:hyperlink>
        </w:p>
        <w:p>
          <w:pPr>
            <w:pStyle w:val="TOC4"/>
            <w:numPr>
              <w:ilvl w:val="2"/>
              <w:numId w:val="3"/>
            </w:numPr>
            <w:tabs>
              <w:tab w:pos="1340" w:val="left" w:leader="none"/>
              <w:tab w:pos="10570" w:val="right" w:leader="none"/>
            </w:tabs>
            <w:spacing w:line="240" w:lineRule="auto" w:before="164" w:after="0"/>
            <w:ind w:left="1340" w:right="0" w:hanging="960"/>
            <w:jc w:val="left"/>
          </w:pPr>
          <w:r>
            <w:rPr/>
            <w:pict>
              <v:group style="position:absolute;margin-left:64.199997pt;margin-top:26.481501pt;width:513.6pt;height:2.2pt;mso-position-horizontal-relative:page;mso-position-vertical-relative:paragraph;z-index:1672" coordorigin="1284,530" coordsize="10272,44">
                <v:group style="position:absolute;left:1291;top:537;width:10258;height:2" coordorigin="1291,537" coordsize="10258,2">
                  <v:shape style="position:absolute;left:1291;top:537;width:10258;height:2" coordorigin="1291,537" coordsize="10258,0" path="m1291,537l11549,537e" filled="false" stroked="true" strokeweight=".72pt" strokecolor="#000000">
                    <v:path arrowok="t"/>
                  </v:shape>
                </v:group>
                <v:group style="position:absolute;left:1291;top:566;width:10258;height:2" coordorigin="1291,566" coordsize="10258,2">
                  <v:shape style="position:absolute;left:1291;top:566;width:10258;height:2" coordorigin="1291,566" coordsize="10258,0" path="m1291,566l11549,566e" filled="false" stroked="true" strokeweight=".72pt" strokecolor="#000000">
                    <v:path arrowok="t"/>
                  </v:shape>
                </v:group>
                <w10:wrap type="none"/>
              </v:group>
            </w:pict>
          </w:r>
          <w:hyperlink w:history="true" w:anchor="_bookmark42">
            <w:r>
              <w:rPr/>
              <w:t>Work Experience</w:t>
            </w:r>
            <w:r>
              <w:rPr>
                <w:spacing w:val="-1"/>
              </w:rPr>
              <w:t> </w:t>
            </w:r>
            <w:r>
              <w:rPr/>
              <w:t>Verification Form</w:t>
              <w:tab/>
              <w:t>49</w:t>
            </w:r>
          </w:hyperlink>
        </w:p>
        <w:p>
          <w:pPr>
            <w:pStyle w:val="TOC4"/>
            <w:numPr>
              <w:ilvl w:val="2"/>
              <w:numId w:val="3"/>
            </w:numPr>
            <w:tabs>
              <w:tab w:pos="1340" w:val="left" w:leader="none"/>
              <w:tab w:pos="10570" w:val="right" w:leader="none"/>
            </w:tabs>
            <w:spacing w:line="240" w:lineRule="auto" w:before="166" w:after="0"/>
            <w:ind w:left="1340" w:right="0" w:hanging="960"/>
            <w:jc w:val="left"/>
          </w:pPr>
          <w:hyperlink w:history="true" w:anchor="_bookmark43">
            <w:r>
              <w:rPr/>
              <w:t>Written Language</w:t>
            </w:r>
            <w:r>
              <w:rPr>
                <w:spacing w:val="-2"/>
              </w:rPr>
              <w:t> </w:t>
            </w:r>
            <w:r>
              <w:rPr/>
              <w:t>Proficiency</w:t>
              <w:tab/>
              <w:t>50</w:t>
            </w:r>
          </w:hyperlink>
        </w:p>
        <w:p>
          <w:pPr>
            <w:pStyle w:val="TOC2"/>
            <w:numPr>
              <w:ilvl w:val="0"/>
              <w:numId w:val="3"/>
            </w:numPr>
            <w:tabs>
              <w:tab w:pos="865" w:val="left" w:leader="none"/>
              <w:tab w:pos="10577" w:val="right" w:leader="none"/>
            </w:tabs>
            <w:spacing w:line="240" w:lineRule="auto" w:before="118" w:after="0"/>
            <w:ind w:left="864" w:right="0" w:hanging="720"/>
            <w:jc w:val="left"/>
            <w:rPr>
              <w:b w:val="0"/>
              <w:bCs w:val="0"/>
              <w:i w:val="0"/>
            </w:rPr>
          </w:pPr>
          <w:hyperlink w:history="true" w:anchor="_bookmark44">
            <w:r>
              <w:rPr>
                <w:i/>
              </w:rPr>
              <w:t>Faculty</w:t>
            </w:r>
            <w:r>
              <w:rPr>
                <w:i/>
                <w:spacing w:val="-3"/>
              </w:rPr>
              <w:t> </w:t>
            </w:r>
            <w:r>
              <w:rPr>
                <w:i/>
              </w:rPr>
              <w:t>Information</w:t>
              <w:tab/>
              <w:t>51</w:t>
            </w:r>
            <w:r>
              <w:rPr>
                <w:b w:val="0"/>
                <w:i w:val="0"/>
              </w:rPr>
            </w:r>
          </w:hyperlink>
        </w:p>
        <w:p>
          <w:pPr>
            <w:pStyle w:val="TOC3"/>
            <w:numPr>
              <w:ilvl w:val="1"/>
              <w:numId w:val="3"/>
            </w:numPr>
            <w:tabs>
              <w:tab w:pos="860" w:val="left" w:leader="none"/>
              <w:tab w:pos="10570" w:val="right" w:leader="none"/>
            </w:tabs>
            <w:spacing w:line="240" w:lineRule="auto" w:before="165" w:after="0"/>
            <w:ind w:left="860" w:right="0" w:hanging="720"/>
            <w:jc w:val="left"/>
            <w:rPr>
              <w:i w:val="0"/>
            </w:rPr>
          </w:pPr>
          <w:r>
            <w:rPr/>
            <w:pict>
              <v:group style="position:absolute;margin-left:52.200001pt;margin-top:6.011504pt;width:525.6pt;height:2.2pt;mso-position-horizontal-relative:page;mso-position-vertical-relative:paragraph;z-index:1696" coordorigin="1044,120" coordsize="10512,44">
                <v:group style="position:absolute;left:1051;top:127;width:10498;height:2" coordorigin="1051,127" coordsize="10498,2">
                  <v:shape style="position:absolute;left:1051;top:127;width:10498;height:2" coordorigin="1051,127" coordsize="10498,0" path="m1051,127l11549,127e" filled="false" stroked="true" strokeweight=".72pt" strokecolor="#000000">
                    <v:path arrowok="t"/>
                  </v:shape>
                </v:group>
                <v:group style="position:absolute;left:1051;top:156;width:10498;height:2" coordorigin="1051,156" coordsize="10498,2">
                  <v:shape style="position:absolute;left:1051;top:156;width:10498;height:2" coordorigin="1051,156" coordsize="10498,0" path="m1051,156l11549,156e" filled="false" stroked="true" strokeweight=".72pt" strokecolor="#000000">
                    <v:path arrowok="t"/>
                  </v:shape>
                </v:group>
                <w10:wrap type="none"/>
              </v:group>
            </w:pict>
          </w:r>
          <w:r>
            <w:rPr/>
            <w:pict>
              <v:group style="position:absolute;margin-left:52.200001pt;margin-top:26.531504pt;width:525.6pt;height:2.2pt;mso-position-horizontal-relative:page;mso-position-vertical-relative:paragraph;z-index:1720" coordorigin="1044,531" coordsize="10512,44">
                <v:group style="position:absolute;left:1051;top:538;width:10498;height:2" coordorigin="1051,538" coordsize="10498,2">
                  <v:shape style="position:absolute;left:1051;top:538;width:10498;height:2" coordorigin="1051,538" coordsize="10498,0" path="m1051,538l11549,538e" filled="false" stroked="true" strokeweight=".72pt" strokecolor="#000000">
                    <v:path arrowok="t"/>
                  </v:shape>
                </v:group>
                <v:group style="position:absolute;left:1051;top:567;width:10498;height:2" coordorigin="1051,567" coordsize="10498,2">
                  <v:shape style="position:absolute;left:1051;top:567;width:10498;height:2" coordorigin="1051,567" coordsize="10498,0" path="m1051,567l11549,567e" filled="false" stroked="true" strokeweight=".72pt" strokecolor="#000000">
                    <v:path arrowok="t"/>
                  </v:shape>
                </v:group>
                <w10:wrap type="none"/>
              </v:group>
            </w:pict>
          </w:r>
          <w:hyperlink w:history="true" w:anchor="_bookmark45">
            <w:r>
              <w:rPr>
                <w:i/>
              </w:rPr>
              <w:t>E-mail</w:t>
            </w:r>
            <w:r>
              <w:rPr>
                <w:i/>
                <w:spacing w:val="-1"/>
              </w:rPr>
              <w:t> </w:t>
            </w:r>
            <w:r>
              <w:rPr>
                <w:i/>
              </w:rPr>
              <w:t>Access</w:t>
            </w:r>
            <w:r>
              <w:rPr>
                <w:i/>
                <w:spacing w:val="-2"/>
              </w:rPr>
              <w:t> </w:t>
            </w:r>
            <w:r>
              <w:rPr>
                <w:i/>
              </w:rPr>
              <w:t>Instructions</w:t>
              <w:tab/>
              <w:t>51</w:t>
            </w:r>
            <w:r>
              <w:rPr>
                <w:i w:val="0"/>
              </w:rPr>
            </w:r>
          </w:hyperlink>
        </w:p>
        <w:p>
          <w:pPr>
            <w:pStyle w:val="TOC3"/>
            <w:numPr>
              <w:ilvl w:val="1"/>
              <w:numId w:val="3"/>
            </w:numPr>
            <w:tabs>
              <w:tab w:pos="860" w:val="left" w:leader="none"/>
              <w:tab w:pos="10570" w:val="right" w:leader="none"/>
            </w:tabs>
            <w:spacing w:line="240" w:lineRule="auto" w:before="166" w:after="0"/>
            <w:ind w:left="860" w:right="0" w:hanging="720"/>
            <w:jc w:val="left"/>
            <w:rPr>
              <w:i w:val="0"/>
            </w:rPr>
          </w:pPr>
          <w:r>
            <w:rPr/>
            <w:pict>
              <v:group style="position:absolute;margin-left:52.200001pt;margin-top:26.461485pt;width:525.6pt;height:2.2pt;mso-position-horizontal-relative:page;mso-position-vertical-relative:paragraph;z-index:1744" coordorigin="1044,529" coordsize="10512,44">
                <v:group style="position:absolute;left:1051;top:536;width:10498;height:2" coordorigin="1051,536" coordsize="10498,2">
                  <v:shape style="position:absolute;left:1051;top:536;width:10498;height:2" coordorigin="1051,536" coordsize="10498,0" path="m1051,536l11549,536e" filled="false" stroked="true" strokeweight=".72pt" strokecolor="#000000">
                    <v:path arrowok="t"/>
                  </v:shape>
                </v:group>
                <v:group style="position:absolute;left:1051;top:565;width:10498;height:2" coordorigin="1051,565" coordsize="10498,2">
                  <v:shape style="position:absolute;left:1051;top:565;width:10498;height:2" coordorigin="1051,565" coordsize="10498,0" path="m1051,565l11549,565e" filled="false" stroked="true" strokeweight=".72pt" strokecolor="#000000">
                    <v:path arrowok="t"/>
                  </v:shape>
                </v:group>
                <w10:wrap type="none"/>
              </v:group>
            </w:pict>
          </w:r>
          <w:hyperlink w:history="true" w:anchor="_bookmark46">
            <w:r>
              <w:rPr>
                <w:i/>
              </w:rPr>
              <w:t>Part-time (adjunct) Faculty</w:t>
            </w:r>
            <w:r>
              <w:rPr>
                <w:i/>
                <w:spacing w:val="-1"/>
              </w:rPr>
              <w:t> </w:t>
            </w:r>
            <w:r>
              <w:rPr>
                <w:i/>
              </w:rPr>
              <w:t>Job Description</w:t>
              <w:tab/>
              <w:t>52</w:t>
            </w:r>
            <w:r>
              <w:rPr>
                <w:i w:val="0"/>
              </w:rPr>
            </w:r>
          </w:hyperlink>
        </w:p>
        <w:p>
          <w:pPr>
            <w:pStyle w:val="TOC3"/>
            <w:numPr>
              <w:ilvl w:val="1"/>
              <w:numId w:val="3"/>
            </w:numPr>
            <w:tabs>
              <w:tab w:pos="860" w:val="left" w:leader="none"/>
              <w:tab w:pos="10570" w:val="right" w:leader="none"/>
            </w:tabs>
            <w:spacing w:line="240" w:lineRule="auto" w:before="164" w:after="0"/>
            <w:ind w:left="860" w:right="0" w:hanging="720"/>
            <w:jc w:val="left"/>
            <w:rPr>
              <w:i w:val="0"/>
            </w:rPr>
          </w:pPr>
          <w:hyperlink w:history="true" w:anchor="_bookmark47">
            <w:r>
              <w:rPr>
                <w:i/>
              </w:rPr>
              <w:t>Official</w:t>
            </w:r>
            <w:r>
              <w:rPr>
                <w:i/>
                <w:spacing w:val="-1"/>
              </w:rPr>
              <w:t> </w:t>
            </w:r>
            <w:r>
              <w:rPr>
                <w:i/>
              </w:rPr>
              <w:t>Course Syllabus</w:t>
              <w:tab/>
              <w:t>53</w:t>
            </w:r>
            <w:r>
              <w:rPr>
                <w:i w:val="0"/>
              </w:rPr>
            </w:r>
          </w:hyperlink>
        </w:p>
        <w:p>
          <w:pPr>
            <w:pStyle w:val="TOC4"/>
            <w:numPr>
              <w:ilvl w:val="2"/>
              <w:numId w:val="3"/>
            </w:numPr>
            <w:tabs>
              <w:tab w:pos="1340" w:val="left" w:leader="none"/>
              <w:tab w:pos="10570" w:val="right" w:leader="none"/>
            </w:tabs>
            <w:spacing w:line="240" w:lineRule="auto" w:before="120" w:after="0"/>
            <w:ind w:left="1340" w:right="0" w:hanging="960"/>
            <w:jc w:val="left"/>
          </w:pPr>
          <w:hyperlink w:history="true" w:anchor="_bookmark48">
            <w:r>
              <w:rPr/>
              <w:t>Syllabus</w:t>
            </w:r>
            <w:r>
              <w:rPr>
                <w:spacing w:val="-2"/>
              </w:rPr>
              <w:t> </w:t>
            </w:r>
            <w:r>
              <w:rPr/>
              <w:t>Part</w:t>
            </w:r>
            <w:r>
              <w:rPr>
                <w:spacing w:val="-1"/>
              </w:rPr>
              <w:t> </w:t>
            </w:r>
            <w:r>
              <w:rPr/>
              <w:t>I</w:t>
              <w:tab/>
              <w:t>55</w:t>
            </w:r>
          </w:hyperlink>
        </w:p>
        <w:p>
          <w:pPr>
            <w:pStyle w:val="TOC4"/>
            <w:numPr>
              <w:ilvl w:val="2"/>
              <w:numId w:val="3"/>
            </w:numPr>
            <w:tabs>
              <w:tab w:pos="1340" w:val="left" w:leader="none"/>
              <w:tab w:pos="10570" w:val="right" w:leader="none"/>
            </w:tabs>
            <w:spacing w:line="240" w:lineRule="auto" w:before="164" w:after="0"/>
            <w:ind w:left="1340" w:right="0" w:hanging="960"/>
            <w:jc w:val="left"/>
          </w:pPr>
          <w:r>
            <w:rPr/>
            <w:pict>
              <v:group style="position:absolute;margin-left:64.199997pt;margin-top:5.961598pt;width:513.6pt;height:2.2pt;mso-position-horizontal-relative:page;mso-position-vertical-relative:paragraph;z-index:1768" coordorigin="1284,119" coordsize="10272,44">
                <v:group style="position:absolute;left:1291;top:126;width:10258;height:2" coordorigin="1291,126" coordsize="10258,2">
                  <v:shape style="position:absolute;left:1291;top:126;width:10258;height:2" coordorigin="1291,126" coordsize="10258,0" path="m1291,126l11549,126e" filled="false" stroked="true" strokeweight=".72pt" strokecolor="#000000">
                    <v:path arrowok="t"/>
                  </v:shape>
                </v:group>
                <v:group style="position:absolute;left:1291;top:155;width:10258;height:2" coordorigin="1291,155" coordsize="10258,2">
                  <v:shape style="position:absolute;left:1291;top:155;width:10258;height:2" coordorigin="1291,155" coordsize="10258,0" path="m1291,155l11549,155e" filled="false" stroked="true" strokeweight=".72pt" strokecolor="#000000">
                    <v:path arrowok="t"/>
                  </v:shape>
                </v:group>
                <w10:wrap type="none"/>
              </v:group>
            </w:pict>
          </w:r>
          <w:hyperlink w:history="true" w:anchor="_bookmark49">
            <w:r>
              <w:rPr/>
              <w:t>Syllabus</w:t>
            </w:r>
            <w:r>
              <w:rPr>
                <w:spacing w:val="-2"/>
              </w:rPr>
              <w:t> </w:t>
            </w:r>
            <w:r>
              <w:rPr/>
              <w:t>Part</w:t>
            </w:r>
            <w:r>
              <w:rPr>
                <w:spacing w:val="-1"/>
              </w:rPr>
              <w:t> </w:t>
            </w:r>
            <w:r>
              <w:rPr/>
              <w:t>II</w:t>
              <w:tab/>
              <w:t>56</w:t>
            </w:r>
          </w:hyperlink>
        </w:p>
        <w:p>
          <w:pPr>
            <w:pStyle w:val="TOC3"/>
            <w:numPr>
              <w:ilvl w:val="1"/>
              <w:numId w:val="3"/>
            </w:numPr>
            <w:tabs>
              <w:tab w:pos="860" w:val="left" w:leader="none"/>
              <w:tab w:pos="10570" w:val="right" w:leader="none"/>
            </w:tabs>
            <w:spacing w:line="240" w:lineRule="auto" w:before="120" w:after="0"/>
            <w:ind w:left="860" w:right="0" w:hanging="720"/>
            <w:jc w:val="left"/>
            <w:rPr>
              <w:i w:val="0"/>
            </w:rPr>
          </w:pPr>
          <w:hyperlink w:history="true" w:anchor="_bookmark50">
            <w:r>
              <w:rPr>
                <w:i/>
              </w:rPr>
              <w:t>Classroom Performance Evaluation</w:t>
              <w:tab/>
              <w:t>58</w:t>
            </w:r>
            <w:r>
              <w:rPr>
                <w:i w:val="0"/>
              </w:rPr>
            </w:r>
          </w:hyperlink>
        </w:p>
        <w:p>
          <w:pPr>
            <w:pStyle w:val="TOC4"/>
            <w:numPr>
              <w:ilvl w:val="2"/>
              <w:numId w:val="3"/>
            </w:numPr>
            <w:tabs>
              <w:tab w:pos="1340" w:val="left" w:leader="none"/>
              <w:tab w:pos="10570" w:val="right" w:leader="none"/>
            </w:tabs>
            <w:spacing w:line="240" w:lineRule="auto" w:before="120" w:after="0"/>
            <w:ind w:left="1340" w:right="0" w:hanging="960"/>
            <w:jc w:val="left"/>
          </w:pPr>
          <w:hyperlink w:history="true" w:anchor="_bookmark51">
            <w:r>
              <w:rPr/>
              <w:t>Adjunct (Part-time) Faculty</w:t>
            </w:r>
            <w:r>
              <w:rPr>
                <w:spacing w:val="-1"/>
              </w:rPr>
              <w:t> </w:t>
            </w:r>
            <w:r>
              <w:rPr/>
              <w:t>Evaluation Procedure</w:t>
              <w:tab/>
              <w:t>59</w:t>
            </w:r>
          </w:hyperlink>
        </w:p>
        <w:p>
          <w:pPr>
            <w:pStyle w:val="TOC4"/>
            <w:numPr>
              <w:ilvl w:val="2"/>
              <w:numId w:val="3"/>
            </w:numPr>
            <w:tabs>
              <w:tab w:pos="1340" w:val="left" w:leader="none"/>
              <w:tab w:pos="10570" w:val="right" w:leader="none"/>
            </w:tabs>
            <w:spacing w:line="240" w:lineRule="auto" w:before="164" w:after="0"/>
            <w:ind w:left="1340" w:right="0" w:hanging="960"/>
            <w:jc w:val="left"/>
          </w:pPr>
          <w:r>
            <w:rPr/>
            <w:pict>
              <v:group style="position:absolute;margin-left:64.199997pt;margin-top:5.961471pt;width:513.6pt;height:2.2pt;mso-position-horizontal-relative:page;mso-position-vertical-relative:paragraph;z-index:1792" coordorigin="1284,119" coordsize="10272,44">
                <v:group style="position:absolute;left:1291;top:126;width:10258;height:2" coordorigin="1291,126" coordsize="10258,2">
                  <v:shape style="position:absolute;left:1291;top:126;width:10258;height:2" coordorigin="1291,126" coordsize="10258,0" path="m1291,126l11549,126e" filled="false" stroked="true" strokeweight=".72pt" strokecolor="#000000">
                    <v:path arrowok="t"/>
                  </v:shape>
                </v:group>
                <v:group style="position:absolute;left:1291;top:155;width:10258;height:2" coordorigin="1291,155" coordsize="10258,2">
                  <v:shape style="position:absolute;left:1291;top:155;width:10258;height:2" coordorigin="1291,155" coordsize="10258,0" path="m1291,155l11549,155e" filled="false" stroked="true" strokeweight=".72pt" strokecolor="#000000">
                    <v:path arrowok="t"/>
                  </v:shape>
                </v:group>
                <w10:wrap type="none"/>
              </v:group>
            </w:pict>
          </w:r>
          <w:r>
            <w:rPr/>
            <w:pict>
              <v:group style="position:absolute;margin-left:64.199997pt;margin-top:26.48147pt;width:513.6pt;height:2.2pt;mso-position-horizontal-relative:page;mso-position-vertical-relative:paragraph;z-index:1816" coordorigin="1284,530" coordsize="10272,44">
                <v:group style="position:absolute;left:1291;top:537;width:10258;height:2" coordorigin="1291,537" coordsize="10258,2">
                  <v:shape style="position:absolute;left:1291;top:537;width:10258;height:2" coordorigin="1291,537" coordsize="10258,0" path="m1291,537l11549,537e" filled="false" stroked="true" strokeweight=".72pt" strokecolor="#000000">
                    <v:path arrowok="t"/>
                  </v:shape>
                </v:group>
                <v:group style="position:absolute;left:1291;top:566;width:10258;height:2" coordorigin="1291,566" coordsize="10258,2">
                  <v:shape style="position:absolute;left:1291;top:566;width:10258;height:2" coordorigin="1291,566" coordsize="10258,0" path="m1291,566l11549,566e" filled="false" stroked="true" strokeweight=".72pt" strokecolor="#000000">
                    <v:path arrowok="t"/>
                  </v:shape>
                </v:group>
                <w10:wrap type="none"/>
              </v:group>
            </w:pict>
          </w:r>
          <w:hyperlink w:history="true" w:anchor="_bookmark52">
            <w:r>
              <w:rPr/>
              <w:t>Faculty Self Evaluation and Reflection</w:t>
              <w:tab/>
              <w:t>69</w:t>
            </w:r>
          </w:hyperlink>
        </w:p>
        <w:p>
          <w:pPr>
            <w:pStyle w:val="TOC4"/>
            <w:numPr>
              <w:ilvl w:val="2"/>
              <w:numId w:val="3"/>
            </w:numPr>
            <w:tabs>
              <w:tab w:pos="1340" w:val="left" w:leader="none"/>
              <w:tab w:pos="10570" w:val="right" w:leader="none"/>
            </w:tabs>
            <w:spacing w:line="240" w:lineRule="auto" w:before="166" w:after="0"/>
            <w:ind w:left="1340" w:right="0" w:hanging="960"/>
            <w:jc w:val="left"/>
          </w:pPr>
          <w:r>
            <w:rPr/>
            <w:pict>
              <v:group style="position:absolute;margin-left:64.199997pt;margin-top:26.461481pt;width:513.6pt;height:2.2pt;mso-position-horizontal-relative:page;mso-position-vertical-relative:paragraph;z-index:1840" coordorigin="1284,529" coordsize="10272,44">
                <v:group style="position:absolute;left:1291;top:536;width:10258;height:2" coordorigin="1291,536" coordsize="10258,2">
                  <v:shape style="position:absolute;left:1291;top:536;width:10258;height:2" coordorigin="1291,536" coordsize="10258,0" path="m1291,536l11549,536e" filled="false" stroked="true" strokeweight=".72pt" strokecolor="#000000">
                    <v:path arrowok="t"/>
                  </v:shape>
                </v:group>
                <v:group style="position:absolute;left:1291;top:565;width:10258;height:2" coordorigin="1291,565" coordsize="10258,2">
                  <v:shape style="position:absolute;left:1291;top:565;width:10258;height:2" coordorigin="1291,565" coordsize="10258,0" path="m1291,565l11549,565e" filled="false" stroked="true" strokeweight=".72pt" strokecolor="#000000">
                    <v:path arrowok="t"/>
                  </v:shape>
                </v:group>
                <w10:wrap type="none"/>
              </v:group>
            </w:pict>
          </w:r>
          <w:hyperlink w:history="true" w:anchor="_bookmark53">
            <w:r>
              <w:rPr/>
              <w:t>Classroom-</w:t>
            </w:r>
            <w:r>
              <w:rPr>
                <w:spacing w:val="-2"/>
              </w:rPr>
              <w:t> </w:t>
            </w:r>
            <w:r>
              <w:rPr/>
              <w:t>Performance</w:t>
            </w:r>
            <w:r>
              <w:rPr>
                <w:spacing w:val="-2"/>
              </w:rPr>
              <w:t> </w:t>
            </w:r>
            <w:r>
              <w:rPr/>
              <w:t>Evaluation</w:t>
              <w:tab/>
              <w:t>73</w:t>
            </w:r>
          </w:hyperlink>
        </w:p>
        <w:p>
          <w:pPr>
            <w:pStyle w:val="TOC4"/>
            <w:numPr>
              <w:ilvl w:val="2"/>
              <w:numId w:val="3"/>
            </w:numPr>
            <w:tabs>
              <w:tab w:pos="1340" w:val="left" w:leader="none"/>
              <w:tab w:pos="10570" w:val="right" w:leader="none"/>
            </w:tabs>
            <w:spacing w:line="240" w:lineRule="auto" w:before="164" w:after="0"/>
            <w:ind w:left="1340" w:right="0" w:hanging="960"/>
            <w:jc w:val="left"/>
          </w:pPr>
          <w:hyperlink w:history="true" w:anchor="_bookmark54">
            <w:r>
              <w:rPr/>
              <w:t>Online</w:t>
            </w:r>
            <w:r>
              <w:rPr>
                <w:spacing w:val="-2"/>
              </w:rPr>
              <w:t> </w:t>
            </w:r>
            <w:r>
              <w:rPr/>
              <w:t>Instructor-Performance</w:t>
            </w:r>
            <w:r>
              <w:rPr>
                <w:spacing w:val="-2"/>
              </w:rPr>
              <w:t> </w:t>
            </w:r>
            <w:r>
              <w:rPr/>
              <w:t>Evaulation</w:t>
              <w:tab/>
              <w:t>78</w:t>
            </w:r>
          </w:hyperlink>
        </w:p>
        <w:p>
          <w:pPr>
            <w:pStyle w:val="TOC3"/>
            <w:numPr>
              <w:ilvl w:val="1"/>
              <w:numId w:val="3"/>
            </w:numPr>
            <w:tabs>
              <w:tab w:pos="860" w:val="left" w:leader="none"/>
              <w:tab w:pos="10570" w:val="right" w:leader="none"/>
            </w:tabs>
            <w:spacing w:line="240" w:lineRule="auto" w:before="120" w:after="0"/>
            <w:ind w:left="860" w:right="0" w:hanging="720"/>
            <w:jc w:val="left"/>
            <w:rPr>
              <w:i w:val="0"/>
            </w:rPr>
          </w:pPr>
          <w:hyperlink w:history="true" w:anchor="_bookmark55">
            <w:r>
              <w:rPr>
                <w:i/>
              </w:rPr>
              <w:t>Composite Evaluation</w:t>
              <w:tab/>
              <w:t>84</w:t>
            </w:r>
            <w:r>
              <w:rPr>
                <w:i w:val="0"/>
              </w:rPr>
            </w:r>
          </w:hyperlink>
        </w:p>
        <w:p>
          <w:pPr>
            <w:pStyle w:val="TOC3"/>
            <w:numPr>
              <w:ilvl w:val="1"/>
              <w:numId w:val="3"/>
            </w:numPr>
            <w:tabs>
              <w:tab w:pos="860" w:val="left" w:leader="none"/>
              <w:tab w:pos="10570" w:val="right" w:leader="none"/>
            </w:tabs>
            <w:spacing w:line="240" w:lineRule="auto" w:before="164" w:after="0"/>
            <w:ind w:left="860" w:right="0" w:hanging="720"/>
            <w:jc w:val="left"/>
            <w:rPr>
              <w:i w:val="0"/>
            </w:rPr>
          </w:pPr>
          <w:r>
            <w:rPr/>
            <w:pict>
              <v:group style="position:absolute;margin-left:52.200001pt;margin-top:5.961596pt;width:525.6pt;height:2.2pt;mso-position-horizontal-relative:page;mso-position-vertical-relative:paragraph;z-index:1864" coordorigin="1044,119" coordsize="10512,44">
                <v:group style="position:absolute;left:1051;top:126;width:10498;height:2" coordorigin="1051,126" coordsize="10498,2">
                  <v:shape style="position:absolute;left:1051;top:126;width:10498;height:2" coordorigin="1051,126" coordsize="10498,0" path="m1051,126l11549,126e" filled="false" stroked="true" strokeweight=".72pt" strokecolor="#000000">
                    <v:path arrowok="t"/>
                  </v:shape>
                </v:group>
                <v:group style="position:absolute;left:1051;top:155;width:10498;height:2" coordorigin="1051,155" coordsize="10498,2">
                  <v:shape style="position:absolute;left:1051;top:155;width:10498;height:2" coordorigin="1051,155" coordsize="10498,0" path="m1051,155l11549,155e" filled="false" stroked="true" strokeweight=".72pt" strokecolor="#000000">
                    <v:path arrowok="t"/>
                  </v:shape>
                </v:group>
                <w10:wrap type="none"/>
              </v:group>
            </w:pict>
          </w:r>
          <w:hyperlink w:history="true" w:anchor="_bookmark56">
            <w:r>
              <w:rPr>
                <w:i/>
              </w:rPr>
              <w:t>Faculty</w:t>
            </w:r>
            <w:r>
              <w:rPr>
                <w:i/>
                <w:spacing w:val="-1"/>
              </w:rPr>
              <w:t> </w:t>
            </w:r>
            <w:r>
              <w:rPr>
                <w:i/>
              </w:rPr>
              <w:t>Development</w:t>
            </w:r>
            <w:r>
              <w:rPr>
                <w:i/>
                <w:spacing w:val="-1"/>
              </w:rPr>
              <w:t> </w:t>
            </w:r>
            <w:r>
              <w:rPr>
                <w:i/>
              </w:rPr>
              <w:t>Information</w:t>
              <w:tab/>
              <w:t>85</w:t>
            </w:r>
            <w:r>
              <w:rPr>
                <w:i w:val="0"/>
              </w:rPr>
            </w:r>
          </w:hyperlink>
        </w:p>
        <w:p>
          <w:pPr>
            <w:pStyle w:val="TOC4"/>
            <w:numPr>
              <w:ilvl w:val="2"/>
              <w:numId w:val="3"/>
            </w:numPr>
            <w:tabs>
              <w:tab w:pos="1340" w:val="left" w:leader="none"/>
              <w:tab w:pos="10570" w:val="right" w:leader="none"/>
            </w:tabs>
            <w:spacing w:line="240" w:lineRule="auto" w:before="120" w:after="0"/>
            <w:ind w:left="1340" w:right="0" w:hanging="960"/>
            <w:jc w:val="left"/>
          </w:pPr>
          <w:hyperlink w:history="true" w:anchor="_bookmark57">
            <w:r>
              <w:rPr/>
              <w:t>Faculty Development</w:t>
            </w:r>
            <w:r>
              <w:rPr>
                <w:spacing w:val="-1"/>
              </w:rPr>
              <w:t> </w:t>
            </w:r>
            <w:r>
              <w:rPr/>
              <w:t>Office</w:t>
              <w:tab/>
              <w:t>85</w:t>
            </w:r>
          </w:hyperlink>
        </w:p>
        <w:p>
          <w:pPr>
            <w:pStyle w:val="TOC3"/>
            <w:numPr>
              <w:ilvl w:val="1"/>
              <w:numId w:val="3"/>
            </w:numPr>
            <w:tabs>
              <w:tab w:pos="860" w:val="left" w:leader="none"/>
              <w:tab w:pos="10570" w:val="right" w:leader="none"/>
            </w:tabs>
            <w:spacing w:line="240" w:lineRule="auto" w:before="120" w:after="0"/>
            <w:ind w:left="860" w:right="0" w:hanging="720"/>
            <w:jc w:val="left"/>
            <w:rPr>
              <w:i w:val="0"/>
            </w:rPr>
          </w:pPr>
          <w:hyperlink w:history="true" w:anchor="_bookmark58">
            <w:r>
              <w:rPr>
                <w:i/>
              </w:rPr>
              <w:t>Dual Credit Roster-Access</w:t>
            </w:r>
            <w:r>
              <w:rPr>
                <w:i/>
                <w:spacing w:val="-2"/>
              </w:rPr>
              <w:t> </w:t>
            </w:r>
            <w:r>
              <w:rPr>
                <w:i/>
              </w:rPr>
              <w:t>Class</w:t>
            </w:r>
            <w:r>
              <w:rPr>
                <w:i/>
                <w:spacing w:val="-2"/>
              </w:rPr>
              <w:t> </w:t>
            </w:r>
            <w:r>
              <w:rPr>
                <w:i/>
              </w:rPr>
              <w:t>List</w:t>
              <w:tab/>
              <w:t>87</w:t>
            </w:r>
            <w:r>
              <w:rPr>
                <w:i w:val="0"/>
              </w:rPr>
            </w:r>
          </w:hyperlink>
        </w:p>
        <w:p>
          <w:pPr>
            <w:pStyle w:val="TOC3"/>
            <w:numPr>
              <w:ilvl w:val="1"/>
              <w:numId w:val="3"/>
            </w:numPr>
            <w:tabs>
              <w:tab w:pos="860" w:val="left" w:leader="none"/>
              <w:tab w:pos="10570" w:val="right" w:leader="none"/>
            </w:tabs>
            <w:spacing w:line="240" w:lineRule="auto" w:before="164" w:after="0"/>
            <w:ind w:left="860" w:right="0" w:hanging="720"/>
            <w:jc w:val="left"/>
            <w:rPr>
              <w:i w:val="0"/>
            </w:rPr>
          </w:pPr>
          <w:r>
            <w:rPr/>
            <w:pict>
              <v:group style="position:absolute;margin-left:52.200001pt;margin-top:5.961499pt;width:525.6pt;height:2.2pt;mso-position-horizontal-relative:page;mso-position-vertical-relative:paragraph;z-index:1888" coordorigin="1044,119" coordsize="10512,44">
                <v:group style="position:absolute;left:1051;top:126;width:10498;height:2" coordorigin="1051,126" coordsize="10498,2">
                  <v:shape style="position:absolute;left:1051;top:126;width:10498;height:2" coordorigin="1051,126" coordsize="10498,0" path="m1051,126l11549,126e" filled="false" stroked="true" strokeweight=".72pt" strokecolor="#000000">
                    <v:path arrowok="t"/>
                  </v:shape>
                </v:group>
                <v:group style="position:absolute;left:1051;top:155;width:10498;height:2" coordorigin="1051,155" coordsize="10498,2">
                  <v:shape style="position:absolute;left:1051;top:155;width:10498;height:2" coordorigin="1051,155" coordsize="10498,0" path="m1051,155l11549,155e" filled="false" stroked="true" strokeweight=".72pt" strokecolor="#000000">
                    <v:path arrowok="t"/>
                  </v:shape>
                </v:group>
                <w10:wrap type="none"/>
              </v:group>
            </w:pict>
          </w:r>
          <w:r>
            <w:rPr/>
            <w:pict>
              <v:group style="position:absolute;margin-left:52.200001pt;margin-top:26.481499pt;width:525.6pt;height:2.2pt;mso-position-horizontal-relative:page;mso-position-vertical-relative:paragraph;z-index:1912" coordorigin="1044,530" coordsize="10512,44">
                <v:group style="position:absolute;left:1051;top:537;width:10498;height:2" coordorigin="1051,537" coordsize="10498,2">
                  <v:shape style="position:absolute;left:1051;top:537;width:10498;height:2" coordorigin="1051,537" coordsize="10498,0" path="m1051,537l11549,537e" filled="false" stroked="true" strokeweight=".72pt" strokecolor="#000000">
                    <v:path arrowok="t"/>
                  </v:shape>
                </v:group>
                <v:group style="position:absolute;left:1051;top:566;width:10498;height:2" coordorigin="1051,566" coordsize="10498,2">
                  <v:shape style="position:absolute;left:1051;top:566;width:10498;height:2" coordorigin="1051,566" coordsize="10498,0" path="m1051,566l11549,566e" filled="false" stroked="true" strokeweight=".72pt" strokecolor="#000000">
                    <v:path arrowok="t"/>
                  </v:shape>
                </v:group>
                <w10:wrap type="none"/>
              </v:group>
            </w:pict>
          </w:r>
          <w:hyperlink w:history="true" w:anchor="_bookmark59">
            <w:r>
              <w:rPr>
                <w:i/>
              </w:rPr>
              <w:t>Standard Grade Record</w:t>
              <w:tab/>
              <w:t>89</w:t>
            </w:r>
            <w:r>
              <w:rPr>
                <w:i w:val="0"/>
              </w:rPr>
            </w:r>
          </w:hyperlink>
        </w:p>
        <w:p>
          <w:pPr>
            <w:pStyle w:val="TOC3"/>
            <w:numPr>
              <w:ilvl w:val="1"/>
              <w:numId w:val="3"/>
            </w:numPr>
            <w:tabs>
              <w:tab w:pos="860" w:val="left" w:leader="none"/>
              <w:tab w:pos="10570" w:val="right" w:leader="none"/>
            </w:tabs>
            <w:spacing w:line="240" w:lineRule="auto" w:before="166" w:after="0"/>
            <w:ind w:left="860" w:right="0" w:hanging="720"/>
            <w:jc w:val="left"/>
            <w:rPr>
              <w:i w:val="0"/>
            </w:rPr>
          </w:pPr>
          <w:r>
            <w:rPr/>
            <w:pict>
              <v:group style="position:absolute;margin-left:52.200001pt;margin-top:26.461479pt;width:525.6pt;height:2.2pt;mso-position-horizontal-relative:page;mso-position-vertical-relative:paragraph;z-index:1936" coordorigin="1044,529" coordsize="10512,44">
                <v:group style="position:absolute;left:1051;top:536;width:10498;height:2" coordorigin="1051,536" coordsize="10498,2">
                  <v:shape style="position:absolute;left:1051;top:536;width:10498;height:2" coordorigin="1051,536" coordsize="10498,0" path="m1051,536l11549,536e" filled="false" stroked="true" strokeweight=".72pt" strokecolor="#000000">
                    <v:path arrowok="t"/>
                  </v:shape>
                </v:group>
                <v:group style="position:absolute;left:1051;top:565;width:10498;height:2" coordorigin="1051,565" coordsize="10498,2">
                  <v:shape style="position:absolute;left:1051;top:565;width:10498;height:2" coordorigin="1051,565" coordsize="10498,0" path="m1051,565l11549,565e" filled="false" stroked="true" strokeweight=".72pt" strokecolor="#000000">
                    <v:path arrowok="t"/>
                  </v:shape>
                </v:group>
                <w10:wrap type="none"/>
              </v:group>
            </w:pict>
          </w:r>
          <w:hyperlink w:history="true" w:anchor="_bookmark60">
            <w:r>
              <w:rPr>
                <w:i/>
              </w:rPr>
              <w:t>Grades and Grading System Procedure</w:t>
              <w:tab/>
              <w:t>91</w:t>
            </w:r>
            <w:r>
              <w:rPr>
                <w:i w:val="0"/>
              </w:rPr>
            </w:r>
          </w:hyperlink>
        </w:p>
        <w:p>
          <w:pPr>
            <w:pStyle w:val="TOC3"/>
            <w:numPr>
              <w:ilvl w:val="1"/>
              <w:numId w:val="3"/>
            </w:numPr>
            <w:tabs>
              <w:tab w:pos="860" w:val="left" w:leader="none"/>
              <w:tab w:pos="10570" w:val="right" w:leader="none"/>
            </w:tabs>
            <w:spacing w:line="240" w:lineRule="auto" w:before="164" w:after="0"/>
            <w:ind w:left="860" w:right="0" w:hanging="720"/>
            <w:jc w:val="left"/>
            <w:rPr>
              <w:i w:val="0"/>
            </w:rPr>
          </w:pPr>
          <w:r>
            <w:rPr/>
            <w:pict>
              <v:group style="position:absolute;margin-left:52.200001pt;margin-top:26.481485pt;width:525.6pt;height:2.2pt;mso-position-horizontal-relative:page;mso-position-vertical-relative:paragraph;z-index:1960" coordorigin="1044,530" coordsize="10512,44">
                <v:group style="position:absolute;left:1051;top:537;width:10498;height:2" coordorigin="1051,537" coordsize="10498,2">
                  <v:shape style="position:absolute;left:1051;top:537;width:10498;height:2" coordorigin="1051,537" coordsize="10498,0" path="m1051,537l11549,537e" filled="false" stroked="true" strokeweight=".72pt" strokecolor="#000000">
                    <v:path arrowok="t"/>
                  </v:shape>
                </v:group>
                <v:group style="position:absolute;left:1051;top:566;width:10498;height:2" coordorigin="1051,566" coordsize="10498,2">
                  <v:shape style="position:absolute;left:1051;top:566;width:10498;height:2" coordorigin="1051,566" coordsize="10498,0" path="m1051,566l11549,566e" filled="false" stroked="true" strokeweight=".72pt" strokecolor="#000000">
                    <v:path arrowok="t"/>
                  </v:shape>
                </v:group>
                <w10:wrap type="none"/>
              </v:group>
            </w:pict>
          </w:r>
          <w:hyperlink w:history="true" w:anchor="_bookmark61">
            <w:r>
              <w:rPr>
                <w:i/>
              </w:rPr>
              <w:t>Grade Changes</w:t>
              <w:tab/>
              <w:t>94</w:t>
            </w:r>
            <w:r>
              <w:rPr>
                <w:i w:val="0"/>
              </w:rPr>
            </w:r>
          </w:hyperlink>
        </w:p>
        <w:p>
          <w:pPr>
            <w:pStyle w:val="TOC3"/>
            <w:numPr>
              <w:ilvl w:val="1"/>
              <w:numId w:val="3"/>
            </w:numPr>
            <w:tabs>
              <w:tab w:pos="860" w:val="left" w:leader="none"/>
              <w:tab w:pos="10570" w:val="right" w:leader="none"/>
            </w:tabs>
            <w:spacing w:line="240" w:lineRule="auto" w:before="166" w:after="0"/>
            <w:ind w:left="860" w:right="0" w:hanging="720"/>
            <w:jc w:val="left"/>
            <w:rPr>
              <w:i w:val="0"/>
            </w:rPr>
          </w:pPr>
          <w:r>
            <w:rPr/>
            <w:pict>
              <v:group style="position:absolute;margin-left:52.200001pt;margin-top:26.461481pt;width:525.6pt;height:2.2pt;mso-position-horizontal-relative:page;mso-position-vertical-relative:paragraph;z-index:1984" coordorigin="1044,529" coordsize="10512,44">
                <v:group style="position:absolute;left:1051;top:536;width:10498;height:2" coordorigin="1051,536" coordsize="10498,2">
                  <v:shape style="position:absolute;left:1051;top:536;width:10498;height:2" coordorigin="1051,536" coordsize="10498,0" path="m1051,536l11549,536e" filled="false" stroked="true" strokeweight=".72pt" strokecolor="#000000">
                    <v:path arrowok="t"/>
                  </v:shape>
                </v:group>
                <v:group style="position:absolute;left:1051;top:565;width:10498;height:2" coordorigin="1051,565" coordsize="10498,2">
                  <v:shape style="position:absolute;left:1051;top:565;width:10498;height:2" coordorigin="1051,565" coordsize="10498,0" path="m1051,565l11549,565e" filled="false" stroked="true" strokeweight=".72pt" strokecolor="#000000">
                    <v:path arrowok="t"/>
                  </v:shape>
                </v:group>
                <w10:wrap type="none"/>
              </v:group>
            </w:pict>
          </w:r>
          <w:hyperlink w:history="true" w:anchor="_bookmark62">
            <w:r>
              <w:rPr>
                <w:i/>
              </w:rPr>
              <w:t>Grading Scales of EPCC versus</w:t>
            </w:r>
            <w:r>
              <w:rPr>
                <w:i/>
                <w:spacing w:val="-1"/>
              </w:rPr>
              <w:t> </w:t>
            </w:r>
            <w:r>
              <w:rPr>
                <w:i/>
              </w:rPr>
              <w:t>High School</w:t>
              <w:tab/>
              <w:t>96</w:t>
            </w:r>
            <w:r>
              <w:rPr>
                <w:i w:val="0"/>
              </w:rPr>
            </w:r>
          </w:hyperlink>
        </w:p>
        <w:p>
          <w:pPr>
            <w:pStyle w:val="TOC3"/>
            <w:numPr>
              <w:ilvl w:val="1"/>
              <w:numId w:val="3"/>
            </w:numPr>
            <w:tabs>
              <w:tab w:pos="860" w:val="left" w:leader="none"/>
              <w:tab w:pos="10570" w:val="right" w:leader="none"/>
            </w:tabs>
            <w:spacing w:line="240" w:lineRule="auto" w:before="164" w:after="0"/>
            <w:ind w:left="860" w:right="0" w:hanging="720"/>
            <w:jc w:val="left"/>
            <w:rPr>
              <w:i w:val="0"/>
            </w:rPr>
          </w:pPr>
          <w:r>
            <w:rPr/>
            <w:pict>
              <v:group style="position:absolute;margin-left:52.200001pt;margin-top:26.481487pt;width:525.6pt;height:2.2pt;mso-position-horizontal-relative:page;mso-position-vertical-relative:paragraph;z-index:2008" coordorigin="1044,530" coordsize="10512,44">
                <v:group style="position:absolute;left:1051;top:537;width:10498;height:2" coordorigin="1051,537" coordsize="10498,2">
                  <v:shape style="position:absolute;left:1051;top:537;width:10498;height:2" coordorigin="1051,537" coordsize="10498,0" path="m1051,537l11549,537e" filled="false" stroked="true" strokeweight=".72pt" strokecolor="#000000">
                    <v:path arrowok="t"/>
                  </v:shape>
                </v:group>
                <v:group style="position:absolute;left:1051;top:566;width:10498;height:2" coordorigin="1051,566" coordsize="10498,2">
                  <v:shape style="position:absolute;left:1051;top:566;width:10498;height:2" coordorigin="1051,566" coordsize="10498,0" path="m1051,566l11549,566e" filled="false" stroked="true" strokeweight=".72pt" strokecolor="#000000">
                    <v:path arrowok="t"/>
                  </v:shape>
                </v:group>
                <w10:wrap type="none"/>
              </v:group>
            </w:pict>
          </w:r>
          <w:hyperlink w:history="true" w:anchor="_bookmark63">
            <w:r>
              <w:rPr>
                <w:i/>
              </w:rPr>
              <w:t>Grade Input</w:t>
            </w:r>
            <w:r>
              <w:rPr>
                <w:i/>
                <w:spacing w:val="-1"/>
              </w:rPr>
              <w:t> </w:t>
            </w:r>
            <w:r>
              <w:rPr>
                <w:i/>
              </w:rPr>
              <w:t>Requirements/Instructions</w:t>
              <w:tab/>
              <w:t>97</w:t>
            </w:r>
            <w:r>
              <w:rPr>
                <w:i w:val="0"/>
              </w:rPr>
            </w:r>
          </w:hyperlink>
        </w:p>
        <w:p>
          <w:pPr>
            <w:pStyle w:val="TOC3"/>
            <w:numPr>
              <w:ilvl w:val="1"/>
              <w:numId w:val="3"/>
            </w:numPr>
            <w:tabs>
              <w:tab w:pos="860" w:val="left" w:leader="none"/>
              <w:tab w:pos="10570" w:val="right" w:leader="none"/>
            </w:tabs>
            <w:spacing w:line="240" w:lineRule="auto" w:before="166" w:after="0"/>
            <w:ind w:left="860" w:right="0" w:hanging="720"/>
            <w:jc w:val="left"/>
            <w:rPr>
              <w:i w:val="0"/>
            </w:rPr>
          </w:pPr>
          <w:r>
            <w:rPr/>
            <w:pict>
              <v:group style="position:absolute;margin-left:52.200001pt;margin-top:26.461483pt;width:525.6pt;height:2.2pt;mso-position-horizontal-relative:page;mso-position-vertical-relative:paragraph;z-index:2032" coordorigin="1044,529" coordsize="10512,44">
                <v:group style="position:absolute;left:1051;top:536;width:10498;height:2" coordorigin="1051,536" coordsize="10498,2">
                  <v:shape style="position:absolute;left:1051;top:536;width:10498;height:2" coordorigin="1051,536" coordsize="10498,0" path="m1051,536l11549,536e" filled="false" stroked="true" strokeweight=".72pt" strokecolor="#000000">
                    <v:path arrowok="t"/>
                  </v:shape>
                </v:group>
                <v:group style="position:absolute;left:1051;top:565;width:10498;height:2" coordorigin="1051,565" coordsize="10498,2">
                  <v:shape style="position:absolute;left:1051;top:565;width:10498;height:2" coordorigin="1051,565" coordsize="10498,0" path="m1051,565l11549,565e" filled="false" stroked="true" strokeweight=".72pt" strokecolor="#000000">
                    <v:path arrowok="t"/>
                  </v:shape>
                </v:group>
                <w10:wrap type="none"/>
              </v:group>
            </w:pict>
          </w:r>
          <w:hyperlink w:history="true" w:anchor="_bookmark64">
            <w:r>
              <w:rPr>
                <w:i/>
              </w:rPr>
              <w:t>Grade Input</w:t>
              <w:tab/>
              <w:t>99</w:t>
            </w:r>
            <w:r>
              <w:rPr>
                <w:i w:val="0"/>
              </w:rPr>
            </w:r>
          </w:hyperlink>
        </w:p>
        <w:p>
          <w:pPr>
            <w:pStyle w:val="TOC3"/>
            <w:numPr>
              <w:ilvl w:val="1"/>
              <w:numId w:val="3"/>
            </w:numPr>
            <w:tabs>
              <w:tab w:pos="860" w:val="left" w:leader="none"/>
              <w:tab w:pos="10570" w:val="right" w:leader="none"/>
            </w:tabs>
            <w:spacing w:line="240" w:lineRule="auto" w:before="164" w:after="0"/>
            <w:ind w:left="860" w:right="0" w:hanging="720"/>
            <w:jc w:val="left"/>
            <w:rPr>
              <w:i w:val="0"/>
            </w:rPr>
          </w:pPr>
          <w:r>
            <w:rPr/>
            <w:pict>
              <v:group style="position:absolute;margin-left:52.200001pt;margin-top:26.481489pt;width:525.6pt;height:2.2pt;mso-position-horizontal-relative:page;mso-position-vertical-relative:paragraph;z-index:2056" coordorigin="1044,530" coordsize="10512,44">
                <v:group style="position:absolute;left:1051;top:537;width:10498;height:2" coordorigin="1051,537" coordsize="10498,2">
                  <v:shape style="position:absolute;left:1051;top:537;width:10498;height:2" coordorigin="1051,537" coordsize="10498,0" path="m1051,537l11549,537e" filled="false" stroked="true" strokeweight=".72pt" strokecolor="#000000">
                    <v:path arrowok="t"/>
                  </v:shape>
                </v:group>
                <v:group style="position:absolute;left:1051;top:566;width:10498;height:2" coordorigin="1051,566" coordsize="10498,2">
                  <v:shape style="position:absolute;left:1051;top:566;width:10498;height:2" coordorigin="1051,566" coordsize="10498,0" path="m1051,566l11549,566e" filled="false" stroked="true" strokeweight=".72pt" strokecolor="#000000">
                    <v:path arrowok="t"/>
                  </v:shape>
                </v:group>
                <w10:wrap type="none"/>
              </v:group>
            </w:pict>
          </w:r>
          <w:hyperlink w:history="true" w:anchor="_bookmark65">
            <w:r>
              <w:rPr>
                <w:i/>
              </w:rPr>
              <w:t>Frequently</w:t>
            </w:r>
            <w:r>
              <w:rPr>
                <w:i/>
                <w:spacing w:val="-1"/>
              </w:rPr>
              <w:t> </w:t>
            </w:r>
            <w:r>
              <w:rPr>
                <w:i/>
              </w:rPr>
              <w:t>Asked Questions</w:t>
              <w:tab/>
              <w:t>99</w:t>
            </w:r>
            <w:r>
              <w:rPr>
                <w:i w:val="0"/>
              </w:rPr>
            </w:r>
          </w:hyperlink>
        </w:p>
        <w:p>
          <w:pPr>
            <w:pStyle w:val="TOC3"/>
            <w:numPr>
              <w:ilvl w:val="1"/>
              <w:numId w:val="3"/>
            </w:numPr>
            <w:tabs>
              <w:tab w:pos="860" w:val="left" w:leader="none"/>
              <w:tab w:pos="10567" w:val="right" w:leader="none"/>
            </w:tabs>
            <w:spacing w:line="240" w:lineRule="auto" w:before="166" w:after="0"/>
            <w:ind w:left="860" w:right="0" w:hanging="720"/>
            <w:jc w:val="left"/>
            <w:rPr>
              <w:i w:val="0"/>
            </w:rPr>
          </w:pPr>
          <w:hyperlink w:history="true" w:anchor="_bookmark66">
            <w:r>
              <w:rPr>
                <w:i/>
              </w:rPr>
              <w:t>Technology</w:t>
            </w:r>
            <w:r>
              <w:rPr>
                <w:i/>
                <w:spacing w:val="-1"/>
              </w:rPr>
              <w:t> </w:t>
            </w:r>
            <w:r>
              <w:rPr>
                <w:i/>
              </w:rPr>
              <w:t>Resource Center</w:t>
              <w:tab/>
              <w:t>100</w:t>
            </w:r>
            <w:r>
              <w:rPr>
                <w:i w:val="0"/>
              </w:rPr>
            </w:r>
          </w:hyperlink>
        </w:p>
        <w:p>
          <w:pPr>
            <w:pStyle w:val="TOC2"/>
            <w:numPr>
              <w:ilvl w:val="0"/>
              <w:numId w:val="3"/>
            </w:numPr>
            <w:tabs>
              <w:tab w:pos="865" w:val="left" w:leader="none"/>
              <w:tab w:pos="10577" w:val="right" w:leader="none"/>
            </w:tabs>
            <w:spacing w:line="240" w:lineRule="auto" w:before="161" w:after="0"/>
            <w:ind w:left="864" w:right="0" w:hanging="720"/>
            <w:jc w:val="left"/>
            <w:rPr>
              <w:b w:val="0"/>
              <w:bCs w:val="0"/>
              <w:i w:val="0"/>
            </w:rPr>
          </w:pPr>
          <w:r>
            <w:rPr/>
            <w:pict>
              <v:group style="position:absolute;margin-left:52.200001pt;margin-top:5.915785pt;width:525.6pt;height:2.2pt;mso-position-horizontal-relative:page;mso-position-vertical-relative:paragraph;z-index:-166720" coordorigin="1044,118" coordsize="10512,44">
                <v:group style="position:absolute;left:1051;top:126;width:10498;height:2" coordorigin="1051,126" coordsize="10498,2">
                  <v:shape style="position:absolute;left:1051;top:126;width:10498;height:2" coordorigin="1051,126" coordsize="10498,0" path="m1051,126l11549,126e" filled="false" stroked="true" strokeweight=".72pt" strokecolor="#000000">
                    <v:path arrowok="t"/>
                  </v:shape>
                </v:group>
                <v:group style="position:absolute;left:1051;top:154;width:10498;height:2" coordorigin="1051,154" coordsize="10498,2">
                  <v:shape style="position:absolute;left:1051;top:154;width:10498;height:2" coordorigin="1051,154" coordsize="10498,0" path="m1051,154l11549,154e" filled="false" stroked="true" strokeweight=".72pt" strokecolor="#000000">
                    <v:path arrowok="t"/>
                  </v:shape>
                </v:group>
                <w10:wrap type="none"/>
              </v:group>
            </w:pict>
          </w:r>
          <w:r>
            <w:rPr/>
            <w:pict>
              <v:group style="position:absolute;margin-left:52.200001pt;margin-top:28.835785pt;width:525.6pt;height:2.2pt;mso-position-horizontal-relative:page;mso-position-vertical-relative:paragraph;z-index:2104" coordorigin="1044,577" coordsize="10512,44">
                <v:group style="position:absolute;left:1051;top:584;width:10498;height:2" coordorigin="1051,584" coordsize="10498,2">
                  <v:shape style="position:absolute;left:1051;top:584;width:10498;height:2" coordorigin="1051,584" coordsize="10498,0" path="m1051,584l11549,584e" filled="false" stroked="true" strokeweight=".72pt" strokecolor="#000000">
                    <v:path arrowok="t"/>
                  </v:shape>
                </v:group>
                <v:group style="position:absolute;left:1051;top:613;width:10498;height:2" coordorigin="1051,613" coordsize="10498,2">
                  <v:shape style="position:absolute;left:1051;top:613;width:10498;height:2" coordorigin="1051,613" coordsize="10498,0" path="m1051,613l11549,613e" filled="false" stroked="true" strokeweight=".72pt" strokecolor="#000000">
                    <v:path arrowok="t"/>
                  </v:shape>
                </v:group>
                <w10:wrap type="none"/>
              </v:group>
            </w:pict>
          </w:r>
          <w:hyperlink w:history="true" w:anchor="_bookmark67">
            <w:r>
              <w:rPr>
                <w:i/>
              </w:rPr>
              <w:t>Distance Education Dual Credit</w:t>
            </w:r>
            <w:r>
              <w:rPr>
                <w:i/>
                <w:spacing w:val="-2"/>
              </w:rPr>
              <w:t> </w:t>
            </w:r>
            <w:r>
              <w:rPr>
                <w:i/>
              </w:rPr>
              <w:t>Course</w:t>
            </w:r>
            <w:r>
              <w:rPr>
                <w:i/>
                <w:spacing w:val="-1"/>
              </w:rPr>
              <w:t> </w:t>
            </w:r>
            <w:r>
              <w:rPr>
                <w:i/>
              </w:rPr>
              <w:t>Information</w:t>
              <w:tab/>
              <w:t>101</w:t>
            </w:r>
            <w:r>
              <w:rPr>
                <w:b w:val="0"/>
                <w:i w:val="0"/>
              </w:rPr>
            </w:r>
          </w:hyperlink>
        </w:p>
        <w:p>
          <w:pPr>
            <w:pStyle w:val="TOC3"/>
            <w:numPr>
              <w:ilvl w:val="1"/>
              <w:numId w:val="3"/>
            </w:numPr>
            <w:tabs>
              <w:tab w:pos="860" w:val="left" w:leader="none"/>
              <w:tab w:pos="10567" w:val="right" w:leader="none"/>
            </w:tabs>
            <w:spacing w:line="240" w:lineRule="auto" w:before="167" w:after="0"/>
            <w:ind w:left="860" w:right="0" w:hanging="720"/>
            <w:jc w:val="left"/>
            <w:rPr>
              <w:i w:val="0"/>
            </w:rPr>
          </w:pPr>
          <w:r>
            <w:rPr/>
            <w:pict>
              <v:group style="position:absolute;margin-left:52.200001pt;margin-top:26.631485pt;width:525.6pt;height:2.2pt;mso-position-horizontal-relative:page;mso-position-vertical-relative:paragraph;z-index:2128" coordorigin="1044,533" coordsize="10512,44">
                <v:group style="position:absolute;left:1051;top:540;width:10498;height:2" coordorigin="1051,540" coordsize="10498,2">
                  <v:shape style="position:absolute;left:1051;top:540;width:10498;height:2" coordorigin="1051,540" coordsize="10498,0" path="m1051,540l11549,540e" filled="false" stroked="true" strokeweight=".72pt" strokecolor="#000000">
                    <v:path arrowok="t"/>
                  </v:shape>
                </v:group>
                <v:group style="position:absolute;left:1051;top:569;width:10498;height:2" coordorigin="1051,569" coordsize="10498,2">
                  <v:shape style="position:absolute;left:1051;top:569;width:10498;height:2" coordorigin="1051,569" coordsize="10498,0" path="m1051,569l11549,569e" filled="false" stroked="true" strokeweight=".72pt" strokecolor="#000000">
                    <v:path arrowok="t"/>
                  </v:shape>
                </v:group>
                <w10:wrap type="none"/>
              </v:group>
            </w:pict>
          </w:r>
          <w:hyperlink w:history="true" w:anchor="_bookmark68">
            <w:r>
              <w:rPr>
                <w:i/>
              </w:rPr>
              <w:t>Online Internet Course Software and Minimum</w:t>
            </w:r>
            <w:r>
              <w:rPr>
                <w:i/>
                <w:spacing w:val="1"/>
              </w:rPr>
              <w:t> </w:t>
            </w:r>
            <w:r>
              <w:rPr>
                <w:i/>
              </w:rPr>
              <w:t>Hardware Requirements</w:t>
              <w:tab/>
              <w:t>101</w:t>
            </w:r>
            <w:r>
              <w:rPr>
                <w:i w:val="0"/>
              </w:rPr>
            </w:r>
          </w:hyperlink>
        </w:p>
        <w:p>
          <w:pPr>
            <w:pStyle w:val="TOC3"/>
            <w:numPr>
              <w:ilvl w:val="1"/>
              <w:numId w:val="3"/>
            </w:numPr>
            <w:tabs>
              <w:tab w:pos="860" w:val="left" w:leader="none"/>
              <w:tab w:pos="10567" w:val="right" w:leader="none"/>
            </w:tabs>
            <w:spacing w:line="240" w:lineRule="auto" w:before="166" w:after="0"/>
            <w:ind w:left="860" w:right="0" w:hanging="720"/>
            <w:jc w:val="left"/>
            <w:rPr>
              <w:i w:val="0"/>
            </w:rPr>
          </w:pPr>
          <w:hyperlink w:history="true" w:anchor="_bookmark69">
            <w:r>
              <w:rPr>
                <w:i/>
              </w:rPr>
              <w:t>Recommended Minimum Skills for Students Taking</w:t>
            </w:r>
            <w:r>
              <w:rPr>
                <w:i/>
                <w:spacing w:val="-3"/>
              </w:rPr>
              <w:t> </w:t>
            </w:r>
            <w:r>
              <w:rPr>
                <w:i/>
              </w:rPr>
              <w:t>Internet</w:t>
            </w:r>
            <w:r>
              <w:rPr>
                <w:i/>
                <w:spacing w:val="-1"/>
              </w:rPr>
              <w:t> </w:t>
            </w:r>
            <w:r>
              <w:rPr>
                <w:i/>
              </w:rPr>
              <w:t>Classes</w:t>
              <w:tab/>
              <w:t>102</w:t>
            </w:r>
            <w:r>
              <w:rPr>
                <w:i w:val="0"/>
              </w:rPr>
            </w:r>
          </w:hyperlink>
        </w:p>
        <w:p>
          <w:pPr>
            <w:pStyle w:val="TOC3"/>
            <w:numPr>
              <w:ilvl w:val="1"/>
              <w:numId w:val="3"/>
            </w:numPr>
            <w:tabs>
              <w:tab w:pos="860" w:val="left" w:leader="none"/>
            </w:tabs>
            <w:spacing w:line="240" w:lineRule="auto" w:before="228" w:after="0"/>
            <w:ind w:left="860" w:right="0" w:hanging="720"/>
            <w:jc w:val="left"/>
            <w:rPr>
              <w:i w:val="0"/>
            </w:rPr>
          </w:pPr>
          <w:hyperlink w:history="true" w:anchor="_bookmark70">
            <w:r>
              <w:rPr>
                <w:i/>
              </w:rPr>
              <w:t>High</w:t>
            </w:r>
            <w:r>
              <w:rPr>
                <w:i/>
                <w:spacing w:val="-5"/>
              </w:rPr>
              <w:t> </w:t>
            </w:r>
            <w:r>
              <w:rPr>
                <w:i/>
              </w:rPr>
              <w:t>School</w:t>
            </w:r>
            <w:r>
              <w:rPr>
                <w:i/>
                <w:spacing w:val="-6"/>
              </w:rPr>
              <w:t> </w:t>
            </w:r>
            <w:r>
              <w:rPr>
                <w:i/>
              </w:rPr>
              <w:t>Instructional</w:t>
            </w:r>
            <w:r>
              <w:rPr>
                <w:i/>
                <w:spacing w:val="-6"/>
              </w:rPr>
              <w:t> </w:t>
            </w:r>
            <w:r>
              <w:rPr>
                <w:i/>
              </w:rPr>
              <w:t>Facilitator</w:t>
            </w:r>
            <w:r>
              <w:rPr>
                <w:i/>
                <w:spacing w:val="-6"/>
              </w:rPr>
              <w:t> </w:t>
            </w:r>
            <w:r>
              <w:rPr>
                <w:i/>
              </w:rPr>
              <w:t>and</w:t>
            </w:r>
            <w:r>
              <w:rPr>
                <w:i/>
                <w:spacing w:val="-5"/>
              </w:rPr>
              <w:t> </w:t>
            </w:r>
            <w:r>
              <w:rPr>
                <w:i/>
              </w:rPr>
              <w:t>EPCC</w:t>
            </w:r>
            <w:r>
              <w:rPr>
                <w:i/>
                <w:spacing w:val="-6"/>
              </w:rPr>
              <w:t> </w:t>
            </w:r>
            <w:r>
              <w:rPr>
                <w:i/>
              </w:rPr>
              <w:t>Instructor</w:t>
            </w:r>
            <w:r>
              <w:rPr>
                <w:i/>
                <w:spacing w:val="-6"/>
              </w:rPr>
              <w:t> </w:t>
            </w:r>
            <w:r>
              <w:rPr>
                <w:i/>
              </w:rPr>
              <w:t>Distance</w:t>
            </w:r>
            <w:r>
              <w:rPr>
                <w:i/>
                <w:spacing w:val="-5"/>
              </w:rPr>
              <w:t> </w:t>
            </w:r>
            <w:r>
              <w:rPr>
                <w:i/>
              </w:rPr>
              <w:t>Education</w:t>
            </w:r>
            <w:r>
              <w:rPr>
                <w:i/>
                <w:spacing w:val="-5"/>
              </w:rPr>
              <w:t> </w:t>
            </w:r>
            <w:r>
              <w:rPr>
                <w:i/>
              </w:rPr>
              <w:t>Dual</w:t>
            </w:r>
            <w:r>
              <w:rPr>
                <w:i/>
                <w:spacing w:val="-6"/>
              </w:rPr>
              <w:t> </w:t>
            </w:r>
            <w:r>
              <w:rPr>
                <w:i/>
              </w:rPr>
              <w:t>Credit</w:t>
            </w:r>
            <w:r>
              <w:rPr>
                <w:i/>
                <w:spacing w:val="-6"/>
              </w:rPr>
              <w:t> </w:t>
            </w:r>
            <w:r>
              <w:rPr>
                <w:i/>
              </w:rPr>
              <w:t>Responsibilities</w:t>
            </w:r>
            <w:r>
              <w:rPr>
                <w:i/>
                <w:spacing w:val="-6"/>
              </w:rPr>
              <w:t> </w:t>
            </w:r>
            <w:r>
              <w:rPr>
                <w:i/>
              </w:rPr>
              <w:t>and</w:t>
            </w:r>
            <w:r>
              <w:rPr>
                <w:i/>
                <w:spacing w:val="-5"/>
              </w:rPr>
              <w:t> </w:t>
            </w:r>
            <w:r>
              <w:rPr>
                <w:i/>
              </w:rPr>
              <w:t>Activities</w:t>
            </w:r>
            <w:r>
              <w:rPr>
                <w:i w:val="0"/>
              </w:rPr>
            </w:r>
          </w:hyperlink>
        </w:p>
        <w:p>
          <w:pPr>
            <w:pStyle w:val="TOC1"/>
            <w:spacing w:line="240" w:lineRule="auto"/>
            <w:ind w:right="371"/>
            <w:jc w:val="right"/>
            <w:rPr>
              <w:i w:val="0"/>
            </w:rPr>
          </w:pPr>
          <w:hyperlink w:history="true" w:anchor="_bookmark70">
            <w:r>
              <w:rPr>
                <w:i/>
                <w:spacing w:val="-1"/>
                <w:w w:val="95"/>
              </w:rPr>
              <w:t>103</w:t>
            </w:r>
            <w:r>
              <w:rPr>
                <w:i w:val="0"/>
              </w:rPr>
            </w:r>
          </w:hyperlink>
        </w:p>
        <w:p>
          <w:pPr>
            <w:pStyle w:val="TOC4"/>
            <w:numPr>
              <w:ilvl w:val="2"/>
              <w:numId w:val="3"/>
            </w:numPr>
            <w:tabs>
              <w:tab w:pos="1340" w:val="left" w:leader="none"/>
              <w:tab w:pos="10265" w:val="left" w:leader="none"/>
            </w:tabs>
            <w:spacing w:line="240" w:lineRule="auto" w:before="118" w:after="0"/>
            <w:ind w:left="1340" w:right="0" w:hanging="960"/>
            <w:jc w:val="left"/>
          </w:pPr>
          <w:hyperlink w:history="true" w:anchor="_bookmark71">
            <w:r>
              <w:rPr/>
              <w:t>High</w:t>
            </w:r>
            <w:r>
              <w:rPr>
                <w:spacing w:val="-6"/>
              </w:rPr>
              <w:t> </w:t>
            </w:r>
            <w:r>
              <w:rPr/>
              <w:t>School</w:t>
            </w:r>
            <w:r>
              <w:rPr>
                <w:spacing w:val="-7"/>
              </w:rPr>
              <w:t> </w:t>
            </w:r>
            <w:r>
              <w:rPr/>
              <w:t>Instructional</w:t>
            </w:r>
            <w:r>
              <w:rPr>
                <w:spacing w:val="-7"/>
              </w:rPr>
              <w:t> </w:t>
            </w:r>
            <w:r>
              <w:rPr/>
              <w:t>Facilitator</w:t>
            </w:r>
            <w:r>
              <w:rPr>
                <w:spacing w:val="-7"/>
              </w:rPr>
              <w:t> </w:t>
            </w:r>
            <w:r>
              <w:rPr/>
              <w:t>Responsibilities</w:t>
            </w:r>
            <w:r>
              <w:rPr>
                <w:spacing w:val="-8"/>
              </w:rPr>
              <w:t> </w:t>
            </w:r>
            <w:r>
              <w:rPr/>
              <w:t>and</w:t>
            </w:r>
            <w:r>
              <w:rPr>
                <w:spacing w:val="-6"/>
              </w:rPr>
              <w:t> </w:t>
            </w:r>
            <w:r>
              <w:rPr/>
              <w:t>Activities</w:t>
              <w:tab/>
              <w:t>103</w:t>
            </w:r>
          </w:hyperlink>
        </w:p>
        <w:p>
          <w:pPr>
            <w:pStyle w:val="TOC3"/>
            <w:numPr>
              <w:ilvl w:val="1"/>
              <w:numId w:val="3"/>
            </w:numPr>
            <w:tabs>
              <w:tab w:pos="860" w:val="left" w:leader="none"/>
              <w:tab w:pos="10265" w:val="left" w:leader="none"/>
            </w:tabs>
            <w:spacing w:line="240" w:lineRule="auto" w:before="120" w:after="0"/>
            <w:ind w:left="860" w:right="0" w:hanging="720"/>
            <w:jc w:val="left"/>
            <w:rPr>
              <w:i w:val="0"/>
            </w:rPr>
          </w:pPr>
          <w:hyperlink w:history="true" w:anchor="_bookmark72">
            <w:r>
              <w:rPr>
                <w:i/>
              </w:rPr>
              <w:t>EPCC Faculty Responsibilities</w:t>
            </w:r>
            <w:r>
              <w:rPr>
                <w:i/>
                <w:spacing w:val="-19"/>
              </w:rPr>
              <w:t> </w:t>
            </w:r>
            <w:r>
              <w:rPr>
                <w:i/>
              </w:rPr>
              <w:t>and</w:t>
            </w:r>
            <w:r>
              <w:rPr>
                <w:i/>
                <w:spacing w:val="-5"/>
              </w:rPr>
              <w:t> </w:t>
            </w:r>
            <w:r>
              <w:rPr>
                <w:i/>
              </w:rPr>
              <w:t>Activities</w:t>
              <w:tab/>
              <w:t>106</w:t>
            </w:r>
            <w:r>
              <w:rPr>
                <w:i w:val="0"/>
              </w:rPr>
            </w:r>
          </w:hyperlink>
        </w:p>
        <w:p>
          <w:pPr>
            <w:pStyle w:val="TOC3"/>
            <w:numPr>
              <w:ilvl w:val="1"/>
              <w:numId w:val="3"/>
            </w:numPr>
            <w:tabs>
              <w:tab w:pos="860" w:val="left" w:leader="none"/>
              <w:tab w:pos="10265" w:val="left" w:leader="none"/>
            </w:tabs>
            <w:spacing w:line="240" w:lineRule="auto" w:before="166" w:after="0"/>
            <w:ind w:left="860" w:right="0" w:hanging="720"/>
            <w:jc w:val="left"/>
            <w:rPr>
              <w:i w:val="0"/>
            </w:rPr>
          </w:pPr>
          <w:r>
            <w:rPr/>
            <w:pict>
              <v:group style="position:absolute;margin-left:52.200001pt;margin-top:6.061487pt;width:525.6pt;height:2.2pt;mso-position-horizontal-relative:page;mso-position-vertical-relative:paragraph;z-index:2152" coordorigin="1044,121" coordsize="10512,44">
                <v:group style="position:absolute;left:1051;top:128;width:10498;height:2" coordorigin="1051,128" coordsize="10498,2">
                  <v:shape style="position:absolute;left:1051;top:128;width:10498;height:2" coordorigin="1051,128" coordsize="10498,0" path="m1051,128l11549,128e" filled="false" stroked="true" strokeweight=".72pt" strokecolor="#000000">
                    <v:path arrowok="t"/>
                  </v:shape>
                </v:group>
                <v:group style="position:absolute;left:1051;top:157;width:10498;height:2" coordorigin="1051,157" coordsize="10498,2">
                  <v:shape style="position:absolute;left:1051;top:157;width:10498;height:2" coordorigin="1051,157" coordsize="10498,0" path="m1051,157l11549,157e" filled="false" stroked="true" strokeweight=".72pt" strokecolor="#000000">
                    <v:path arrowok="t"/>
                  </v:shape>
                </v:group>
                <w10:wrap type="none"/>
              </v:group>
            </w:pict>
          </w:r>
          <w:r>
            <w:rPr/>
            <w:pict>
              <v:group style="position:absolute;margin-left:52.200001pt;margin-top:26.461487pt;width:525.6pt;height:2.2pt;mso-position-horizontal-relative:page;mso-position-vertical-relative:paragraph;z-index:2176" coordorigin="1044,529" coordsize="10512,44">
                <v:group style="position:absolute;left:1051;top:536;width:10498;height:2" coordorigin="1051,536" coordsize="10498,2">
                  <v:shape style="position:absolute;left:1051;top:536;width:10498;height:2" coordorigin="1051,536" coordsize="10498,0" path="m1051,536l11549,536e" filled="false" stroked="true" strokeweight=".72pt" strokecolor="#000000">
                    <v:path arrowok="t"/>
                  </v:shape>
                </v:group>
                <v:group style="position:absolute;left:1051;top:565;width:10498;height:2" coordorigin="1051,565" coordsize="10498,2">
                  <v:shape style="position:absolute;left:1051;top:565;width:10498;height:2" coordorigin="1051,565" coordsize="10498,0" path="m1051,565l11549,565e" filled="false" stroked="true" strokeweight=".72pt" strokecolor="#000000">
                    <v:path arrowok="t"/>
                  </v:shape>
                </v:group>
                <w10:wrap type="none"/>
              </v:group>
            </w:pict>
          </w:r>
          <w:hyperlink w:history="true" w:anchor="_bookmark73">
            <w:r>
              <w:rPr>
                <w:i/>
              </w:rPr>
              <w:t>Blackboard Information -</w:t>
            </w:r>
            <w:r>
              <w:rPr>
                <w:i/>
                <w:spacing w:val="-19"/>
              </w:rPr>
              <w:t> </w:t>
            </w:r>
            <w:r>
              <w:rPr>
                <w:i/>
              </w:rPr>
              <w:t>Student</w:t>
            </w:r>
            <w:r>
              <w:rPr>
                <w:i/>
                <w:spacing w:val="-7"/>
              </w:rPr>
              <w:t> </w:t>
            </w:r>
            <w:r>
              <w:rPr>
                <w:i/>
              </w:rPr>
              <w:t>Information</w:t>
              <w:tab/>
              <w:t>107</w:t>
            </w:r>
            <w:r>
              <w:rPr>
                <w:i w:val="0"/>
              </w:rPr>
            </w:r>
          </w:hyperlink>
        </w:p>
        <w:p>
          <w:pPr>
            <w:pStyle w:val="TOC3"/>
            <w:numPr>
              <w:ilvl w:val="1"/>
              <w:numId w:val="3"/>
            </w:numPr>
            <w:tabs>
              <w:tab w:pos="860" w:val="left" w:leader="none"/>
              <w:tab w:pos="10567" w:val="right" w:leader="none"/>
            </w:tabs>
            <w:spacing w:line="240" w:lineRule="auto" w:before="164" w:after="0"/>
            <w:ind w:left="860" w:right="0" w:hanging="720"/>
            <w:jc w:val="left"/>
            <w:rPr>
              <w:i w:val="0"/>
            </w:rPr>
          </w:pPr>
          <w:hyperlink w:history="true" w:anchor="_bookmark74">
            <w:r>
              <w:rPr>
                <w:i/>
              </w:rPr>
              <w:t>Distance Education Information</w:t>
              <w:tab/>
              <w:t>107</w:t>
            </w:r>
            <w:r>
              <w:rPr>
                <w:i w:val="0"/>
              </w:rPr>
            </w:r>
          </w:hyperlink>
        </w:p>
        <w:p>
          <w:pPr>
            <w:pStyle w:val="TOC4"/>
            <w:numPr>
              <w:ilvl w:val="2"/>
              <w:numId w:val="3"/>
            </w:numPr>
            <w:tabs>
              <w:tab w:pos="1340" w:val="left" w:leader="none"/>
              <w:tab w:pos="10568" w:val="right" w:leader="none"/>
            </w:tabs>
            <w:spacing w:line="240" w:lineRule="auto" w:before="120" w:after="0"/>
            <w:ind w:left="1340" w:right="0" w:hanging="960"/>
            <w:jc w:val="left"/>
          </w:pPr>
          <w:hyperlink w:history="true" w:anchor="_bookmark75">
            <w:r>
              <w:rPr/>
              <w:t>What is</w:t>
            </w:r>
            <w:r>
              <w:rPr>
                <w:spacing w:val="-2"/>
              </w:rPr>
              <w:t> </w:t>
            </w:r>
            <w:r>
              <w:rPr/>
              <w:t>Distance</w:t>
            </w:r>
            <w:r>
              <w:rPr>
                <w:spacing w:val="-2"/>
              </w:rPr>
              <w:t> </w:t>
            </w:r>
            <w:r>
              <w:rPr/>
              <w:t>Education?</w:t>
              <w:tab/>
              <w:t>107</w:t>
            </w:r>
          </w:hyperlink>
        </w:p>
        <w:p>
          <w:pPr>
            <w:pStyle w:val="TOC4"/>
            <w:numPr>
              <w:ilvl w:val="2"/>
              <w:numId w:val="3"/>
            </w:numPr>
            <w:tabs>
              <w:tab w:pos="1340" w:val="left" w:leader="none"/>
              <w:tab w:pos="10567" w:val="right" w:leader="none"/>
            </w:tabs>
            <w:spacing w:line="240" w:lineRule="auto" w:before="164" w:after="0"/>
            <w:ind w:left="1340" w:right="0" w:hanging="960"/>
            <w:jc w:val="left"/>
          </w:pPr>
          <w:r>
            <w:rPr/>
            <w:pict>
              <v:group style="position:absolute;margin-left:64.199997pt;margin-top:5.961509pt;width:513.6pt;height:2.2pt;mso-position-horizontal-relative:page;mso-position-vertical-relative:paragraph;z-index:2200" coordorigin="1284,119" coordsize="10272,44">
                <v:group style="position:absolute;left:1291;top:126;width:10258;height:2" coordorigin="1291,126" coordsize="10258,2">
                  <v:shape style="position:absolute;left:1291;top:126;width:10258;height:2" coordorigin="1291,126" coordsize="10258,0" path="m1291,126l11549,126e" filled="false" stroked="true" strokeweight=".72pt" strokecolor="#000000">
                    <v:path arrowok="t"/>
                  </v:shape>
                </v:group>
                <v:group style="position:absolute;left:1291;top:155;width:10258;height:2" coordorigin="1291,155" coordsize="10258,2">
                  <v:shape style="position:absolute;left:1291;top:155;width:10258;height:2" coordorigin="1291,155" coordsize="10258,0" path="m1291,155l11549,155e" filled="false" stroked="true" strokeweight=".72pt" strokecolor="#000000">
                    <v:path arrowok="t"/>
                  </v:shape>
                </v:group>
                <w10:wrap type="none"/>
              </v:group>
            </w:pict>
          </w:r>
          <w:r>
            <w:rPr/>
            <w:pict>
              <v:group style="position:absolute;margin-left:64.199997pt;margin-top:26.481508pt;width:513.6pt;height:2.2pt;mso-position-horizontal-relative:page;mso-position-vertical-relative:paragraph;z-index:2224" coordorigin="1284,530" coordsize="10272,44">
                <v:group style="position:absolute;left:1291;top:537;width:10258;height:2" coordorigin="1291,537" coordsize="10258,2">
                  <v:shape style="position:absolute;left:1291;top:537;width:10258;height:2" coordorigin="1291,537" coordsize="10258,0" path="m1291,537l11549,537e" filled="false" stroked="true" strokeweight=".72pt" strokecolor="#000000">
                    <v:path arrowok="t"/>
                  </v:shape>
                </v:group>
                <v:group style="position:absolute;left:1291;top:566;width:10258;height:2" coordorigin="1291,566" coordsize="10258,2">
                  <v:shape style="position:absolute;left:1291;top:566;width:10258;height:2" coordorigin="1291,566" coordsize="10258,0" path="m1291,566l11549,566e" filled="false" stroked="true" strokeweight=".72pt" strokecolor="#000000">
                    <v:path arrowok="t"/>
                  </v:shape>
                </v:group>
                <w10:wrap type="none"/>
              </v:group>
            </w:pict>
          </w:r>
          <w:hyperlink w:history="true" w:anchor="_bookmark76">
            <w:r>
              <w:rPr/>
              <w:t>Distance Education</w:t>
            </w:r>
            <w:r>
              <w:rPr>
                <w:spacing w:val="-1"/>
              </w:rPr>
              <w:t> </w:t>
            </w:r>
            <w:r>
              <w:rPr/>
              <w:t>Delivery</w:t>
            </w:r>
            <w:r>
              <w:rPr>
                <w:spacing w:val="2"/>
              </w:rPr>
              <w:t> </w:t>
            </w:r>
            <w:r>
              <w:rPr/>
              <w:t>Types</w:t>
              <w:tab/>
              <w:t>109</w:t>
            </w:r>
          </w:hyperlink>
        </w:p>
        <w:p>
          <w:pPr>
            <w:pStyle w:val="TOC4"/>
            <w:numPr>
              <w:ilvl w:val="2"/>
              <w:numId w:val="3"/>
            </w:numPr>
            <w:tabs>
              <w:tab w:pos="1340" w:val="left" w:leader="none"/>
              <w:tab w:pos="10567" w:val="right" w:leader="none"/>
            </w:tabs>
            <w:spacing w:line="240" w:lineRule="auto" w:before="166" w:after="0"/>
            <w:ind w:left="1340" w:right="0" w:hanging="960"/>
            <w:jc w:val="left"/>
          </w:pPr>
          <w:hyperlink w:history="true" w:anchor="_bookmark77">
            <w:r>
              <w:rPr/>
              <w:t>Distance Education</w:t>
            </w:r>
            <w:r>
              <w:rPr>
                <w:spacing w:val="-1"/>
              </w:rPr>
              <w:t> </w:t>
            </w:r>
            <w:r>
              <w:rPr/>
              <w:t>Contact</w:t>
            </w:r>
            <w:r>
              <w:rPr>
                <w:spacing w:val="-1"/>
              </w:rPr>
              <w:t> </w:t>
            </w:r>
            <w:r>
              <w:rPr/>
              <w:t>Information</w:t>
              <w:tab/>
              <w:t>110</w:t>
            </w:r>
          </w:hyperlink>
        </w:p>
        <w:p>
          <w:pPr>
            <w:pStyle w:val="TOC2"/>
            <w:numPr>
              <w:ilvl w:val="0"/>
              <w:numId w:val="3"/>
            </w:numPr>
            <w:tabs>
              <w:tab w:pos="865" w:val="left" w:leader="none"/>
              <w:tab w:pos="10577" w:val="right" w:leader="none"/>
            </w:tabs>
            <w:spacing w:line="240" w:lineRule="auto" w:before="118" w:after="0"/>
            <w:ind w:left="864" w:right="0" w:hanging="720"/>
            <w:jc w:val="left"/>
            <w:rPr>
              <w:b w:val="0"/>
              <w:bCs w:val="0"/>
              <w:i w:val="0"/>
            </w:rPr>
          </w:pPr>
          <w:hyperlink w:history="true" w:anchor="_bookmark78">
            <w:r>
              <w:rPr>
                <w:i/>
              </w:rPr>
              <w:t>Textbooks</w:t>
              <w:tab/>
              <w:t>111</w:t>
            </w:r>
            <w:r>
              <w:rPr>
                <w:b w:val="0"/>
                <w:i w:val="0"/>
              </w:rPr>
            </w:r>
          </w:hyperlink>
        </w:p>
        <w:p>
          <w:pPr>
            <w:pStyle w:val="TOC4"/>
            <w:numPr>
              <w:ilvl w:val="2"/>
              <w:numId w:val="4"/>
            </w:numPr>
            <w:tabs>
              <w:tab w:pos="1340" w:val="left" w:leader="none"/>
              <w:tab w:pos="10568" w:val="right" w:leader="none"/>
            </w:tabs>
            <w:spacing w:line="240" w:lineRule="auto" w:before="119" w:after="0"/>
            <w:ind w:left="1340" w:right="0" w:hanging="960"/>
            <w:jc w:val="left"/>
          </w:pPr>
          <w:hyperlink w:history="true" w:anchor="_bookmark79">
            <w:r>
              <w:rPr/>
              <w:t>Textbooks</w:t>
            </w:r>
            <w:r>
              <w:rPr>
                <w:spacing w:val="-2"/>
              </w:rPr>
              <w:t> </w:t>
            </w:r>
            <w:r>
              <w:rPr/>
              <w:t>Procedure</w:t>
              <w:tab/>
              <w:t>111</w:t>
            </w:r>
          </w:hyperlink>
        </w:p>
        <w:p>
          <w:pPr>
            <w:pStyle w:val="TOC4"/>
            <w:numPr>
              <w:ilvl w:val="2"/>
              <w:numId w:val="4"/>
            </w:numPr>
            <w:tabs>
              <w:tab w:pos="1340" w:val="left" w:leader="none"/>
              <w:tab w:pos="10568" w:val="right" w:leader="none"/>
            </w:tabs>
            <w:spacing w:line="240" w:lineRule="auto" w:before="166" w:after="0"/>
            <w:ind w:left="1340" w:right="0" w:hanging="960"/>
            <w:jc w:val="left"/>
          </w:pPr>
          <w:r>
            <w:rPr/>
            <w:pict>
              <v:group style="position:absolute;margin-left:64.199997pt;margin-top:6.06146pt;width:513.6pt;height:2.2pt;mso-position-horizontal-relative:page;mso-position-vertical-relative:paragraph;z-index:2248" coordorigin="1284,121" coordsize="10272,44">
                <v:group style="position:absolute;left:1291;top:128;width:10258;height:2" coordorigin="1291,128" coordsize="10258,2">
                  <v:shape style="position:absolute;left:1291;top:128;width:10258;height:2" coordorigin="1291,128" coordsize="10258,0" path="m1291,128l11549,128e" filled="false" stroked="true" strokeweight=".72pt" strokecolor="#000000">
                    <v:path arrowok="t"/>
                  </v:shape>
                </v:group>
                <v:group style="position:absolute;left:1291;top:157;width:10258;height:2" coordorigin="1291,157" coordsize="10258,2">
                  <v:shape style="position:absolute;left:1291;top:157;width:10258;height:2" coordorigin="1291,157" coordsize="10258,0" path="m1291,157l11549,157e" filled="false" stroked="true" strokeweight=".72pt" strokecolor="#000000">
                    <v:path arrowok="t"/>
                  </v:shape>
                </v:group>
                <w10:wrap type="none"/>
              </v:group>
            </w:pict>
          </w:r>
          <w:hyperlink w:history="true" w:anchor="_bookmark80">
            <w:r>
              <w:rPr/>
              <w:t>Alternate Textbook</w:t>
            </w:r>
            <w:r>
              <w:rPr>
                <w:spacing w:val="-1"/>
              </w:rPr>
              <w:t> </w:t>
            </w:r>
            <w:r>
              <w:rPr/>
              <w:t>Request</w:t>
            </w:r>
            <w:r>
              <w:rPr>
                <w:spacing w:val="-1"/>
              </w:rPr>
              <w:t> </w:t>
            </w:r>
            <w:r>
              <w:rPr/>
              <w:t>Form</w:t>
              <w:tab/>
              <w:t>114</w:t>
            </w:r>
          </w:hyperlink>
        </w:p>
        <w:p>
          <w:pPr>
            <w:pStyle w:val="TOC2"/>
            <w:numPr>
              <w:ilvl w:val="0"/>
              <w:numId w:val="3"/>
            </w:numPr>
            <w:tabs>
              <w:tab w:pos="865" w:val="left" w:leader="none"/>
              <w:tab w:pos="10577" w:val="right" w:leader="none"/>
            </w:tabs>
            <w:spacing w:line="240" w:lineRule="auto" w:before="121" w:after="0"/>
            <w:ind w:left="864" w:right="0" w:hanging="720"/>
            <w:jc w:val="left"/>
            <w:rPr>
              <w:b w:val="0"/>
              <w:bCs w:val="0"/>
              <w:i w:val="0"/>
            </w:rPr>
          </w:pPr>
          <w:hyperlink w:history="true" w:anchor="_bookmark81">
            <w:r>
              <w:rPr>
                <w:i/>
              </w:rPr>
              <w:t>Checklists</w:t>
              <w:tab/>
              <w:t>115</w:t>
            </w:r>
            <w:r>
              <w:rPr>
                <w:b w:val="0"/>
                <w:i w:val="0"/>
              </w:rPr>
            </w:r>
          </w:hyperlink>
        </w:p>
        <w:p>
          <w:pPr>
            <w:pStyle w:val="TOC3"/>
            <w:numPr>
              <w:ilvl w:val="1"/>
              <w:numId w:val="3"/>
            </w:numPr>
            <w:tabs>
              <w:tab w:pos="860" w:val="left" w:leader="none"/>
              <w:tab w:pos="10567" w:val="right" w:leader="none"/>
            </w:tabs>
            <w:spacing w:line="240" w:lineRule="auto" w:before="165" w:after="0"/>
            <w:ind w:left="860" w:right="0" w:hanging="720"/>
            <w:jc w:val="left"/>
            <w:rPr>
              <w:i w:val="0"/>
            </w:rPr>
          </w:pPr>
          <w:r>
            <w:rPr/>
            <w:pict>
              <v:group style="position:absolute;margin-left:52.200001pt;margin-top:6.011487pt;width:525.6pt;height:2.2pt;mso-position-horizontal-relative:page;mso-position-vertical-relative:paragraph;z-index:2272" coordorigin="1044,120" coordsize="10512,44">
                <v:group style="position:absolute;left:1051;top:127;width:10498;height:2" coordorigin="1051,127" coordsize="10498,2">
                  <v:shape style="position:absolute;left:1051;top:127;width:10498;height:2" coordorigin="1051,127" coordsize="10498,0" path="m1051,127l11549,127e" filled="false" stroked="true" strokeweight=".72pt" strokecolor="#000000">
                    <v:path arrowok="t"/>
                  </v:shape>
                </v:group>
                <v:group style="position:absolute;left:1051;top:156;width:10498;height:2" coordorigin="1051,156" coordsize="10498,2">
                  <v:shape style="position:absolute;left:1051;top:156;width:10498;height:2" coordorigin="1051,156" coordsize="10498,0" path="m1051,156l11549,156e" filled="false" stroked="true" strokeweight=".72pt" strokecolor="#000000">
                    <v:path arrowok="t"/>
                  </v:shape>
                </v:group>
                <w10:wrap type="none"/>
              </v:group>
            </w:pict>
          </w:r>
          <w:r>
            <w:rPr/>
            <w:pict>
              <v:group style="position:absolute;margin-left:52.200001pt;margin-top:26.411488pt;width:525.6pt;height:2.2pt;mso-position-horizontal-relative:page;mso-position-vertical-relative:paragraph;z-index:2296" coordorigin="1044,528" coordsize="10512,44">
                <v:group style="position:absolute;left:1051;top:535;width:10498;height:2" coordorigin="1051,535" coordsize="10498,2">
                  <v:shape style="position:absolute;left:1051;top:535;width:10498;height:2" coordorigin="1051,535" coordsize="10498,0" path="m1051,535l11549,535e" filled="false" stroked="true" strokeweight=".72pt" strokecolor="#000000">
                    <v:path arrowok="t"/>
                  </v:shape>
                </v:group>
                <v:group style="position:absolute;left:1051;top:564;width:10498;height:2" coordorigin="1051,564" coordsize="10498,2">
                  <v:shape style="position:absolute;left:1051;top:564;width:10498;height:2" coordorigin="1051,564" coordsize="10498,0" path="m1051,564l11549,564e" filled="false" stroked="true" strokeweight=".72pt" strokecolor="#000000">
                    <v:path arrowok="t"/>
                  </v:shape>
                </v:group>
                <w10:wrap type="none"/>
              </v:group>
            </w:pict>
          </w:r>
          <w:hyperlink w:history="true" w:anchor="_bookmark82">
            <w:r>
              <w:rPr>
                <w:i/>
              </w:rPr>
              <w:t>Checklist</w:t>
            </w:r>
            <w:r>
              <w:rPr>
                <w:i/>
                <w:spacing w:val="-1"/>
              </w:rPr>
              <w:t> </w:t>
            </w:r>
            <w:r>
              <w:rPr>
                <w:i/>
              </w:rPr>
              <w:t>for</w:t>
            </w:r>
            <w:r>
              <w:rPr>
                <w:i/>
                <w:spacing w:val="-2"/>
              </w:rPr>
              <w:t> </w:t>
            </w:r>
            <w:r>
              <w:rPr>
                <w:i/>
              </w:rPr>
              <w:t>Facilitators</w:t>
              <w:tab/>
              <w:t>115</w:t>
            </w:r>
            <w:r>
              <w:rPr>
                <w:i w:val="0"/>
              </w:rPr>
            </w:r>
          </w:hyperlink>
        </w:p>
        <w:p>
          <w:pPr>
            <w:pStyle w:val="TOC3"/>
            <w:numPr>
              <w:ilvl w:val="1"/>
              <w:numId w:val="3"/>
            </w:numPr>
            <w:tabs>
              <w:tab w:pos="860" w:val="left" w:leader="none"/>
              <w:tab w:pos="10567" w:val="right" w:leader="none"/>
            </w:tabs>
            <w:spacing w:line="240" w:lineRule="auto" w:before="164" w:after="0"/>
            <w:ind w:left="860" w:right="0" w:hanging="720"/>
            <w:jc w:val="left"/>
            <w:rPr>
              <w:i w:val="0"/>
            </w:rPr>
          </w:pPr>
          <w:r>
            <w:rPr/>
            <w:pict>
              <v:group style="position:absolute;margin-left:52.200001pt;margin-top:26.481493pt;width:525.6pt;height:2.2pt;mso-position-horizontal-relative:page;mso-position-vertical-relative:paragraph;z-index:2320" coordorigin="1044,530" coordsize="10512,44">
                <v:group style="position:absolute;left:1051;top:537;width:10498;height:2" coordorigin="1051,537" coordsize="10498,2">
                  <v:shape style="position:absolute;left:1051;top:537;width:10498;height:2" coordorigin="1051,537" coordsize="10498,0" path="m1051,537l11549,537e" filled="false" stroked="true" strokeweight=".72pt" strokecolor="#000000">
                    <v:path arrowok="t"/>
                  </v:shape>
                </v:group>
                <v:group style="position:absolute;left:1051;top:566;width:10498;height:2" coordorigin="1051,566" coordsize="10498,2">
                  <v:shape style="position:absolute;left:1051;top:566;width:10498;height:2" coordorigin="1051,566" coordsize="10498,0" path="m1051,566l11549,566e" filled="false" stroked="true" strokeweight=".72pt" strokecolor="#000000">
                    <v:path arrowok="t"/>
                  </v:shape>
                </v:group>
                <w10:wrap type="none"/>
              </v:group>
            </w:pict>
          </w:r>
          <w:hyperlink w:history="true" w:anchor="_bookmark83">
            <w:r>
              <w:rPr>
                <w:i/>
              </w:rPr>
              <w:t>Checklist</w:t>
            </w:r>
            <w:r>
              <w:rPr>
                <w:i/>
                <w:spacing w:val="-1"/>
              </w:rPr>
              <w:t> </w:t>
            </w:r>
            <w:r>
              <w:rPr>
                <w:i/>
              </w:rPr>
              <w:t>for</w:t>
            </w:r>
            <w:r>
              <w:rPr>
                <w:i/>
                <w:spacing w:val="-2"/>
              </w:rPr>
              <w:t> </w:t>
            </w:r>
            <w:r>
              <w:rPr>
                <w:i/>
              </w:rPr>
              <w:t>Parents</w:t>
              <w:tab/>
              <w:t>116</w:t>
            </w:r>
            <w:r>
              <w:rPr>
                <w:i w:val="0"/>
              </w:rPr>
            </w:r>
          </w:hyperlink>
        </w:p>
        <w:p>
          <w:pPr>
            <w:pStyle w:val="TOC3"/>
            <w:numPr>
              <w:ilvl w:val="1"/>
              <w:numId w:val="3"/>
            </w:numPr>
            <w:tabs>
              <w:tab w:pos="860" w:val="left" w:leader="none"/>
              <w:tab w:pos="10567" w:val="right" w:leader="none"/>
            </w:tabs>
            <w:spacing w:line="240" w:lineRule="auto" w:before="166" w:after="0"/>
            <w:ind w:left="860" w:right="0" w:hanging="720"/>
            <w:jc w:val="left"/>
            <w:rPr>
              <w:i w:val="0"/>
            </w:rPr>
          </w:pPr>
          <w:hyperlink w:history="true" w:anchor="_bookmark84">
            <w:r>
              <w:rPr>
                <w:i/>
              </w:rPr>
              <w:t>Checklist</w:t>
            </w:r>
            <w:r>
              <w:rPr>
                <w:i/>
                <w:spacing w:val="-1"/>
              </w:rPr>
              <w:t> </w:t>
            </w:r>
            <w:r>
              <w:rPr>
                <w:i/>
              </w:rPr>
              <w:t>for</w:t>
            </w:r>
            <w:r>
              <w:rPr>
                <w:i/>
                <w:spacing w:val="-2"/>
              </w:rPr>
              <w:t> </w:t>
            </w:r>
            <w:r>
              <w:rPr>
                <w:i/>
              </w:rPr>
              <w:t>Students</w:t>
              <w:tab/>
              <w:t>118</w:t>
            </w:r>
            <w:r>
              <w:rPr>
                <w:i w:val="0"/>
              </w:rPr>
            </w:r>
          </w:hyperlink>
        </w:p>
      </w:sdtContent>
    </w:sdt>
    <w:p>
      <w:pPr>
        <w:spacing w:after="0" w:line="240" w:lineRule="auto"/>
        <w:jc w:val="left"/>
        <w:sectPr>
          <w:type w:val="continuous"/>
          <w:pgSz w:w="12240" w:h="15840"/>
          <w:pgMar w:top="1138" w:bottom="763" w:left="940" w:right="360"/>
        </w:sectPr>
      </w:pPr>
    </w:p>
    <w:p>
      <w:pPr>
        <w:spacing w:after="0" w:line="240" w:lineRule="auto"/>
        <w:jc w:val="left"/>
        <w:sectPr>
          <w:type w:val="continuous"/>
          <w:pgSz w:w="12240" w:h="15840"/>
          <w:pgMar w:top="920" w:bottom="500" w:left="940" w:right="360"/>
        </w:sectPr>
      </w:pPr>
    </w:p>
    <w:p>
      <w:pPr>
        <w:spacing w:line="240" w:lineRule="auto" w:before="6"/>
        <w:ind w:right="0"/>
        <w:rPr>
          <w:rFonts w:ascii="Calibri" w:hAnsi="Calibri" w:cs="Calibri" w:eastAsia="Calibri" w:hint="default"/>
          <w:i/>
          <w:sz w:val="23"/>
          <w:szCs w:val="23"/>
        </w:rPr>
      </w:pPr>
    </w:p>
    <w:p>
      <w:pPr>
        <w:pStyle w:val="Heading1"/>
        <w:numPr>
          <w:ilvl w:val="0"/>
          <w:numId w:val="5"/>
        </w:numPr>
        <w:tabs>
          <w:tab w:pos="680" w:val="left" w:leader="none"/>
        </w:tabs>
        <w:spacing w:line="240" w:lineRule="auto" w:before="0" w:after="0"/>
        <w:ind w:left="680" w:right="0" w:hanging="360"/>
        <w:jc w:val="left"/>
        <w:rPr>
          <w:b w:val="0"/>
          <w:bCs w:val="0"/>
        </w:rPr>
      </w:pPr>
      <w:bookmarkStart w:name="1.  Contact Information" w:id="1"/>
      <w:bookmarkEnd w:id="1"/>
      <w:r>
        <w:rPr>
          <w:b w:val="0"/>
        </w:rPr>
      </w:r>
      <w:bookmarkStart w:name="_bookmark0" w:id="2"/>
      <w:bookmarkEnd w:id="2"/>
      <w:r>
        <w:rPr>
          <w:b w:val="0"/>
        </w:rPr>
      </w:r>
      <w:bookmarkStart w:name="_bookmark0" w:id="3"/>
      <w:bookmarkEnd w:id="3"/>
      <w:r>
        <w:rPr/>
        <w:t>C</w:t>
      </w:r>
      <w:r>
        <w:rPr/>
        <w:t>ontact</w:t>
      </w:r>
      <w:r>
        <w:rPr>
          <w:spacing w:val="-8"/>
        </w:rPr>
        <w:t> </w:t>
      </w:r>
      <w:r>
        <w:rPr/>
        <w:t>Information</w:t>
      </w:r>
      <w:r>
        <w:rPr>
          <w:b w:val="0"/>
        </w:rPr>
      </w:r>
    </w:p>
    <w:p>
      <w:pPr>
        <w:spacing w:line="240" w:lineRule="auto" w:before="4"/>
        <w:ind w:right="0"/>
        <w:rPr>
          <w:rFonts w:ascii="Times New Roman" w:hAnsi="Times New Roman" w:cs="Times New Roman" w:eastAsia="Times New Roman" w:hint="default"/>
          <w:b/>
          <w:bCs/>
          <w:sz w:val="38"/>
          <w:szCs w:val="38"/>
        </w:rPr>
      </w:pPr>
    </w:p>
    <w:p>
      <w:pPr>
        <w:pStyle w:val="Heading1"/>
        <w:numPr>
          <w:ilvl w:val="1"/>
          <w:numId w:val="5"/>
        </w:numPr>
        <w:tabs>
          <w:tab w:pos="911" w:val="left" w:leader="none"/>
        </w:tabs>
        <w:spacing w:line="240" w:lineRule="auto" w:before="0" w:after="0"/>
        <w:ind w:left="910" w:right="0" w:hanging="590"/>
        <w:jc w:val="left"/>
        <w:rPr>
          <w:b w:val="0"/>
          <w:bCs w:val="0"/>
        </w:rPr>
      </w:pPr>
      <w:bookmarkStart w:name="1.1.   Important Numbers" w:id="4"/>
      <w:bookmarkEnd w:id="4"/>
      <w:r>
        <w:rPr>
          <w:b w:val="0"/>
        </w:rPr>
      </w:r>
      <w:bookmarkStart w:name="_bookmark1" w:id="5"/>
      <w:bookmarkEnd w:id="5"/>
      <w:r>
        <w:rPr/>
        <w:t>I</w:t>
      </w:r>
      <w:r>
        <w:rPr/>
        <w:t>mportant</w:t>
      </w:r>
      <w:r>
        <w:rPr>
          <w:spacing w:val="-4"/>
        </w:rPr>
        <w:t> </w:t>
      </w:r>
      <w:r>
        <w:rPr/>
        <w:t>Numbers</w:t>
      </w:r>
      <w:r>
        <w:rPr>
          <w:b w:val="0"/>
        </w:rPr>
      </w:r>
    </w:p>
    <w:p>
      <w:pPr>
        <w:spacing w:line="240" w:lineRule="auto" w:before="10"/>
        <w:ind w:right="0"/>
        <w:rPr>
          <w:rFonts w:ascii="Times New Roman" w:hAnsi="Times New Roman" w:cs="Times New Roman" w:eastAsia="Times New Roman" w:hint="default"/>
          <w:b/>
          <w:bCs/>
          <w:sz w:val="28"/>
          <w:szCs w:val="28"/>
        </w:rPr>
      </w:pPr>
    </w:p>
    <w:p>
      <w:pPr>
        <w:pStyle w:val="BodyText"/>
        <w:spacing w:line="240" w:lineRule="auto"/>
        <w:ind w:left="320" w:right="864" w:firstLine="0"/>
        <w:jc w:val="left"/>
      </w:pPr>
      <w:r>
        <w:rPr/>
        <w:pict>
          <v:shape style="position:absolute;margin-left:43.98896pt;margin-top:24.189508pt;width:367.4pt;height:240.75pt;mso-position-horizontal-relative:page;mso-position-vertical-relative:paragraph;z-index:2344"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4016"/>
                    <w:gridCol w:w="3331"/>
                  </w:tblGrid>
                  <w:tr>
                    <w:trPr>
                      <w:trHeight w:val="1700" w:hRule="exact"/>
                    </w:trPr>
                    <w:tc>
                      <w:tcPr>
                        <w:tcW w:w="7348" w:type="dxa"/>
                        <w:gridSpan w:val="2"/>
                        <w:tcBorders>
                          <w:top w:val="nil" w:sz="6" w:space="0" w:color="auto"/>
                          <w:left w:val="nil" w:sz="6" w:space="0" w:color="auto"/>
                          <w:bottom w:val="nil" w:sz="6" w:space="0" w:color="auto"/>
                          <w:right w:val="nil" w:sz="6" w:space="0" w:color="auto"/>
                        </w:tcBorders>
                      </w:tcPr>
                      <w:p>
                        <w:pPr>
                          <w:pStyle w:val="TableParagraph"/>
                          <w:spacing w:line="240" w:lineRule="auto" w:before="11"/>
                          <w:ind w:right="0"/>
                          <w:jc w:val="left"/>
                          <w:rPr>
                            <w:rFonts w:ascii="Times New Roman" w:hAnsi="Times New Roman" w:cs="Times New Roman" w:eastAsia="Times New Roman" w:hint="default"/>
                            <w:sz w:val="25"/>
                            <w:szCs w:val="25"/>
                          </w:rPr>
                        </w:pPr>
                      </w:p>
                      <w:p>
                        <w:pPr>
                          <w:pStyle w:val="TableParagraph"/>
                          <w:spacing w:line="251" w:lineRule="exact"/>
                          <w:ind w:left="200" w:right="0"/>
                          <w:jc w:val="left"/>
                          <w:rPr>
                            <w:rFonts w:ascii="Times New Roman" w:hAnsi="Times New Roman" w:cs="Times New Roman" w:eastAsia="Times New Roman" w:hint="default"/>
                            <w:sz w:val="22"/>
                            <w:szCs w:val="22"/>
                          </w:rPr>
                        </w:pPr>
                        <w:r>
                          <w:rPr>
                            <w:rFonts w:ascii="Times New Roman"/>
                            <w:b/>
                            <w:sz w:val="22"/>
                          </w:rPr>
                          <w:t>Leticia</w:t>
                        </w:r>
                        <w:r>
                          <w:rPr>
                            <w:rFonts w:ascii="Times New Roman"/>
                            <w:b/>
                            <w:spacing w:val="-2"/>
                            <w:sz w:val="22"/>
                          </w:rPr>
                          <w:t> </w:t>
                        </w:r>
                        <w:r>
                          <w:rPr>
                            <w:rFonts w:ascii="Times New Roman"/>
                            <w:b/>
                            <w:sz w:val="22"/>
                          </w:rPr>
                          <w:t>Guerra</w:t>
                        </w:r>
                        <w:r>
                          <w:rPr>
                            <w:rFonts w:ascii="Times New Roman"/>
                            <w:sz w:val="22"/>
                          </w:rPr>
                        </w:r>
                      </w:p>
                      <w:p>
                        <w:pPr>
                          <w:pStyle w:val="TableParagraph"/>
                          <w:spacing w:line="240" w:lineRule="auto"/>
                          <w:ind w:left="200" w:right="1784"/>
                          <w:jc w:val="left"/>
                          <w:rPr>
                            <w:rFonts w:ascii="Times New Roman" w:hAnsi="Times New Roman" w:cs="Times New Roman" w:eastAsia="Times New Roman" w:hint="default"/>
                            <w:sz w:val="22"/>
                            <w:szCs w:val="22"/>
                          </w:rPr>
                        </w:pPr>
                        <w:r>
                          <w:rPr>
                            <w:rFonts w:ascii="Times New Roman"/>
                            <w:sz w:val="22"/>
                          </w:rPr>
                          <w:t>Assistant Director of Dual Credit/Early College High School ASC</w:t>
                        </w:r>
                        <w:r>
                          <w:rPr>
                            <w:rFonts w:ascii="Times New Roman"/>
                            <w:spacing w:val="-2"/>
                            <w:sz w:val="22"/>
                          </w:rPr>
                          <w:t> </w:t>
                        </w:r>
                        <w:r>
                          <w:rPr>
                            <w:rFonts w:ascii="Times New Roman"/>
                            <w:sz w:val="22"/>
                          </w:rPr>
                          <w:t>B336</w:t>
                        </w:r>
                      </w:p>
                      <w:p>
                        <w:pPr>
                          <w:pStyle w:val="TableParagraph"/>
                          <w:spacing w:line="252" w:lineRule="exact"/>
                          <w:ind w:left="200" w:right="0"/>
                          <w:jc w:val="left"/>
                          <w:rPr>
                            <w:rFonts w:ascii="Times New Roman" w:hAnsi="Times New Roman" w:cs="Times New Roman" w:eastAsia="Times New Roman" w:hint="default"/>
                            <w:sz w:val="22"/>
                            <w:szCs w:val="22"/>
                          </w:rPr>
                        </w:pPr>
                        <w:r>
                          <w:rPr>
                            <w:rFonts w:ascii="Times New Roman"/>
                            <w:sz w:val="22"/>
                          </w:rPr>
                          <w:t>(915)</w:t>
                        </w:r>
                        <w:r>
                          <w:rPr>
                            <w:rFonts w:ascii="Times New Roman"/>
                            <w:spacing w:val="-2"/>
                            <w:sz w:val="22"/>
                          </w:rPr>
                          <w:t> </w:t>
                        </w:r>
                        <w:r>
                          <w:rPr>
                            <w:rFonts w:ascii="Times New Roman"/>
                            <w:sz w:val="22"/>
                          </w:rPr>
                          <w:t>831-2026</w:t>
                        </w:r>
                      </w:p>
                      <w:p>
                        <w:pPr>
                          <w:pStyle w:val="TableParagraph"/>
                          <w:spacing w:line="240" w:lineRule="auto" w:before="1"/>
                          <w:ind w:left="200" w:right="0"/>
                          <w:jc w:val="left"/>
                          <w:rPr>
                            <w:rFonts w:ascii="Times New Roman" w:hAnsi="Times New Roman" w:cs="Times New Roman" w:eastAsia="Times New Roman" w:hint="default"/>
                            <w:sz w:val="22"/>
                            <w:szCs w:val="22"/>
                          </w:rPr>
                        </w:pPr>
                        <w:hyperlink r:id="rId17">
                          <w:r>
                            <w:rPr>
                              <w:rFonts w:ascii="Times New Roman"/>
                              <w:sz w:val="22"/>
                            </w:rPr>
                            <w:t>lguerr94@epcc.edu</w:t>
                          </w:r>
                        </w:hyperlink>
                      </w:p>
                    </w:tc>
                  </w:tr>
                  <w:tr>
                    <w:trPr>
                      <w:trHeight w:val="1626" w:hRule="exact"/>
                    </w:trPr>
                    <w:tc>
                      <w:tcPr>
                        <w:tcW w:w="4016" w:type="dxa"/>
                        <w:tcBorders>
                          <w:top w:val="nil" w:sz="6" w:space="0" w:color="auto"/>
                          <w:left w:val="nil" w:sz="6" w:space="0" w:color="auto"/>
                          <w:bottom w:val="nil" w:sz="6" w:space="0" w:color="auto"/>
                          <w:right w:val="nil" w:sz="6" w:space="0" w:color="auto"/>
                        </w:tcBorders>
                      </w:tcPr>
                      <w:p>
                        <w:pPr>
                          <w:pStyle w:val="TableParagraph"/>
                          <w:spacing w:line="237" w:lineRule="auto" w:before="119"/>
                          <w:ind w:left="200" w:right="1630"/>
                          <w:jc w:val="left"/>
                          <w:rPr>
                            <w:rFonts w:ascii="Times New Roman" w:hAnsi="Times New Roman" w:cs="Times New Roman" w:eastAsia="Times New Roman" w:hint="default"/>
                            <w:sz w:val="22"/>
                            <w:szCs w:val="22"/>
                          </w:rPr>
                        </w:pPr>
                        <w:r>
                          <w:rPr>
                            <w:rFonts w:ascii="Times New Roman"/>
                            <w:b/>
                            <w:sz w:val="22"/>
                          </w:rPr>
                          <w:t>Griselda Hermosillo </w:t>
                        </w:r>
                        <w:r>
                          <w:rPr>
                            <w:rFonts w:ascii="Times New Roman"/>
                            <w:sz w:val="22"/>
                          </w:rPr>
                          <w:t>Administrative Assistant ASC</w:t>
                        </w:r>
                        <w:r>
                          <w:rPr>
                            <w:rFonts w:ascii="Times New Roman"/>
                            <w:spacing w:val="-2"/>
                            <w:sz w:val="22"/>
                          </w:rPr>
                          <w:t> </w:t>
                        </w:r>
                        <w:r>
                          <w:rPr>
                            <w:rFonts w:ascii="Times New Roman"/>
                            <w:sz w:val="22"/>
                          </w:rPr>
                          <w:t>B336</w:t>
                        </w:r>
                      </w:p>
                      <w:p>
                        <w:pPr>
                          <w:pStyle w:val="TableParagraph"/>
                          <w:spacing w:line="252" w:lineRule="exact" w:before="2"/>
                          <w:ind w:left="200" w:right="0"/>
                          <w:jc w:val="left"/>
                          <w:rPr>
                            <w:rFonts w:ascii="Times New Roman" w:hAnsi="Times New Roman" w:cs="Times New Roman" w:eastAsia="Times New Roman" w:hint="default"/>
                            <w:sz w:val="22"/>
                            <w:szCs w:val="22"/>
                          </w:rPr>
                        </w:pPr>
                        <w:r>
                          <w:rPr>
                            <w:rFonts w:ascii="Times New Roman"/>
                            <w:sz w:val="22"/>
                          </w:rPr>
                          <w:t>(915)</w:t>
                        </w:r>
                        <w:r>
                          <w:rPr>
                            <w:rFonts w:ascii="Times New Roman"/>
                            <w:spacing w:val="-1"/>
                            <w:sz w:val="22"/>
                          </w:rPr>
                          <w:t> </w:t>
                        </w:r>
                        <w:r>
                          <w:rPr>
                            <w:rFonts w:ascii="Times New Roman"/>
                            <w:sz w:val="22"/>
                          </w:rPr>
                          <w:t>831-2405/831-2408</w:t>
                        </w:r>
                      </w:p>
                      <w:p>
                        <w:pPr>
                          <w:pStyle w:val="TableParagraph"/>
                          <w:spacing w:line="252" w:lineRule="exact"/>
                          <w:ind w:left="200" w:right="0"/>
                          <w:jc w:val="left"/>
                          <w:rPr>
                            <w:rFonts w:ascii="Times New Roman" w:hAnsi="Times New Roman" w:cs="Times New Roman" w:eastAsia="Times New Roman" w:hint="default"/>
                            <w:sz w:val="22"/>
                            <w:szCs w:val="22"/>
                          </w:rPr>
                        </w:pPr>
                        <w:hyperlink r:id="rId18">
                          <w:r>
                            <w:rPr>
                              <w:rFonts w:ascii="Times New Roman"/>
                              <w:sz w:val="22"/>
                            </w:rPr>
                            <w:t>ghermosi@epcc.edu</w:t>
                          </w:r>
                        </w:hyperlink>
                      </w:p>
                    </w:tc>
                    <w:tc>
                      <w:tcPr>
                        <w:tcW w:w="3331" w:type="dxa"/>
                        <w:tcBorders>
                          <w:top w:val="nil" w:sz="6" w:space="0" w:color="auto"/>
                          <w:left w:val="nil" w:sz="6" w:space="0" w:color="auto"/>
                          <w:bottom w:val="nil" w:sz="6" w:space="0" w:color="auto"/>
                          <w:right w:val="nil" w:sz="6" w:space="0" w:color="auto"/>
                        </w:tcBorders>
                      </w:tcPr>
                      <w:p>
                        <w:pPr/>
                      </w:p>
                    </w:tc>
                  </w:tr>
                  <w:tr>
                    <w:trPr>
                      <w:trHeight w:val="1483" w:hRule="exact"/>
                    </w:trPr>
                    <w:tc>
                      <w:tcPr>
                        <w:tcW w:w="4016" w:type="dxa"/>
                        <w:tcBorders>
                          <w:top w:val="nil" w:sz="6" w:space="0" w:color="auto"/>
                          <w:left w:val="nil" w:sz="6" w:space="0" w:color="auto"/>
                          <w:bottom w:val="nil" w:sz="6" w:space="0" w:color="auto"/>
                          <w:right w:val="nil" w:sz="6" w:space="0" w:color="auto"/>
                        </w:tcBorders>
                      </w:tcPr>
                      <w:p>
                        <w:pPr>
                          <w:pStyle w:val="TableParagraph"/>
                          <w:spacing w:line="240" w:lineRule="auto" w:before="8"/>
                          <w:ind w:right="0"/>
                          <w:jc w:val="left"/>
                          <w:rPr>
                            <w:rFonts w:ascii="Times New Roman" w:hAnsi="Times New Roman" w:cs="Times New Roman" w:eastAsia="Times New Roman" w:hint="default"/>
                            <w:sz w:val="19"/>
                            <w:szCs w:val="19"/>
                          </w:rPr>
                        </w:pPr>
                      </w:p>
                      <w:p>
                        <w:pPr>
                          <w:pStyle w:val="TableParagraph"/>
                          <w:spacing w:line="250" w:lineRule="exact"/>
                          <w:ind w:left="200" w:right="0"/>
                          <w:jc w:val="left"/>
                          <w:rPr>
                            <w:rFonts w:ascii="Times New Roman" w:hAnsi="Times New Roman" w:cs="Times New Roman" w:eastAsia="Times New Roman" w:hint="default"/>
                            <w:sz w:val="22"/>
                            <w:szCs w:val="22"/>
                          </w:rPr>
                        </w:pPr>
                        <w:r>
                          <w:rPr>
                            <w:rFonts w:ascii="Times New Roman"/>
                            <w:b/>
                            <w:sz w:val="22"/>
                          </w:rPr>
                          <w:t>Diana J.</w:t>
                        </w:r>
                        <w:r>
                          <w:rPr>
                            <w:rFonts w:ascii="Times New Roman"/>
                            <w:b/>
                            <w:spacing w:val="-3"/>
                            <w:sz w:val="22"/>
                          </w:rPr>
                          <w:t> </w:t>
                        </w:r>
                        <w:r>
                          <w:rPr>
                            <w:rFonts w:ascii="Times New Roman"/>
                            <w:b/>
                            <w:sz w:val="22"/>
                          </w:rPr>
                          <w:t>Medina</w:t>
                        </w:r>
                        <w:r>
                          <w:rPr>
                            <w:rFonts w:ascii="Times New Roman"/>
                            <w:sz w:val="22"/>
                          </w:rPr>
                        </w:r>
                      </w:p>
                      <w:p>
                        <w:pPr>
                          <w:pStyle w:val="TableParagraph"/>
                          <w:spacing w:line="250" w:lineRule="exact"/>
                          <w:ind w:left="200" w:right="0"/>
                          <w:jc w:val="left"/>
                          <w:rPr>
                            <w:rFonts w:ascii="Times New Roman" w:hAnsi="Times New Roman" w:cs="Times New Roman" w:eastAsia="Times New Roman" w:hint="default"/>
                            <w:sz w:val="22"/>
                            <w:szCs w:val="22"/>
                          </w:rPr>
                        </w:pPr>
                        <w:r>
                          <w:rPr>
                            <w:rFonts w:ascii="Times New Roman"/>
                            <w:sz w:val="22"/>
                          </w:rPr>
                          <w:t>Home School</w:t>
                        </w:r>
                        <w:r>
                          <w:rPr>
                            <w:rFonts w:ascii="Times New Roman"/>
                            <w:spacing w:val="-4"/>
                            <w:sz w:val="22"/>
                          </w:rPr>
                          <w:t> </w:t>
                        </w:r>
                        <w:r>
                          <w:rPr>
                            <w:rFonts w:ascii="Times New Roman"/>
                            <w:sz w:val="22"/>
                          </w:rPr>
                          <w:t>Counselor</w:t>
                        </w:r>
                      </w:p>
                      <w:p>
                        <w:pPr>
                          <w:pStyle w:val="TableParagraph"/>
                          <w:spacing w:line="240" w:lineRule="auto" w:before="1"/>
                          <w:ind w:left="200" w:right="1135"/>
                          <w:jc w:val="left"/>
                          <w:rPr>
                            <w:rFonts w:ascii="Times New Roman" w:hAnsi="Times New Roman" w:cs="Times New Roman" w:eastAsia="Times New Roman" w:hint="default"/>
                            <w:sz w:val="22"/>
                            <w:szCs w:val="22"/>
                          </w:rPr>
                        </w:pPr>
                        <w:r>
                          <w:rPr>
                            <w:rFonts w:ascii="Times New Roman"/>
                            <w:sz w:val="22"/>
                          </w:rPr>
                          <w:t>SSC 137 Valle Verde Campus (915)</w:t>
                        </w:r>
                        <w:r>
                          <w:rPr>
                            <w:rFonts w:ascii="Times New Roman"/>
                            <w:spacing w:val="-2"/>
                            <w:sz w:val="22"/>
                          </w:rPr>
                          <w:t> </w:t>
                        </w:r>
                        <w:r>
                          <w:rPr>
                            <w:rFonts w:ascii="Times New Roman"/>
                            <w:sz w:val="22"/>
                          </w:rPr>
                          <w:t>831-3318</w:t>
                        </w:r>
                      </w:p>
                      <w:p>
                        <w:pPr>
                          <w:pStyle w:val="TableParagraph"/>
                          <w:spacing w:line="240" w:lineRule="auto" w:before="1"/>
                          <w:ind w:left="200" w:right="0"/>
                          <w:jc w:val="left"/>
                          <w:rPr>
                            <w:rFonts w:ascii="Times New Roman" w:hAnsi="Times New Roman" w:cs="Times New Roman" w:eastAsia="Times New Roman" w:hint="default"/>
                            <w:sz w:val="22"/>
                            <w:szCs w:val="22"/>
                          </w:rPr>
                        </w:pPr>
                        <w:hyperlink r:id="rId19">
                          <w:r>
                            <w:rPr>
                              <w:rFonts w:ascii="Times New Roman"/>
                              <w:sz w:val="22"/>
                            </w:rPr>
                            <w:t>dcampos5@epcc.edu</w:t>
                          </w:r>
                        </w:hyperlink>
                      </w:p>
                    </w:tc>
                    <w:tc>
                      <w:tcPr>
                        <w:tcW w:w="3331" w:type="dxa"/>
                        <w:tcBorders>
                          <w:top w:val="nil" w:sz="6" w:space="0" w:color="auto"/>
                          <w:left w:val="nil" w:sz="6" w:space="0" w:color="auto"/>
                          <w:bottom w:val="nil" w:sz="6" w:space="0" w:color="auto"/>
                          <w:right w:val="nil" w:sz="6" w:space="0" w:color="auto"/>
                        </w:tcBorders>
                      </w:tcPr>
                      <w:p>
                        <w:pPr>
                          <w:pStyle w:val="TableParagraph"/>
                          <w:spacing w:line="240" w:lineRule="auto" w:before="10"/>
                          <w:ind w:right="0"/>
                          <w:jc w:val="left"/>
                          <w:rPr>
                            <w:rFonts w:ascii="Times New Roman" w:hAnsi="Times New Roman" w:cs="Times New Roman" w:eastAsia="Times New Roman" w:hint="default"/>
                            <w:sz w:val="19"/>
                            <w:szCs w:val="19"/>
                          </w:rPr>
                        </w:pPr>
                      </w:p>
                      <w:p>
                        <w:pPr>
                          <w:pStyle w:val="TableParagraph"/>
                          <w:spacing w:line="237" w:lineRule="auto"/>
                          <w:ind w:left="1137" w:right="198"/>
                          <w:jc w:val="left"/>
                          <w:rPr>
                            <w:rFonts w:ascii="Times New Roman" w:hAnsi="Times New Roman" w:cs="Times New Roman" w:eastAsia="Times New Roman" w:hint="default"/>
                            <w:sz w:val="22"/>
                            <w:szCs w:val="22"/>
                          </w:rPr>
                        </w:pPr>
                        <w:r>
                          <w:rPr>
                            <w:rFonts w:ascii="Times New Roman"/>
                            <w:b/>
                            <w:sz w:val="22"/>
                          </w:rPr>
                          <w:t>Dianna Williams </w:t>
                        </w:r>
                        <w:r>
                          <w:rPr>
                            <w:rFonts w:ascii="Times New Roman"/>
                            <w:sz w:val="22"/>
                          </w:rPr>
                          <w:t>Dual Credit Counselor ASC</w:t>
                        </w:r>
                        <w:r>
                          <w:rPr>
                            <w:rFonts w:ascii="Times New Roman"/>
                            <w:spacing w:val="-2"/>
                            <w:sz w:val="22"/>
                          </w:rPr>
                          <w:t> </w:t>
                        </w:r>
                        <w:r>
                          <w:rPr>
                            <w:rFonts w:ascii="Times New Roman"/>
                            <w:sz w:val="22"/>
                          </w:rPr>
                          <w:t>B336</w:t>
                        </w:r>
                      </w:p>
                      <w:p>
                        <w:pPr>
                          <w:pStyle w:val="TableParagraph"/>
                          <w:spacing w:line="252" w:lineRule="exact"/>
                          <w:ind w:left="1137" w:right="0"/>
                          <w:jc w:val="left"/>
                          <w:rPr>
                            <w:rFonts w:ascii="Times New Roman" w:hAnsi="Times New Roman" w:cs="Times New Roman" w:eastAsia="Times New Roman" w:hint="default"/>
                            <w:sz w:val="22"/>
                            <w:szCs w:val="22"/>
                          </w:rPr>
                        </w:pPr>
                        <w:r>
                          <w:rPr>
                            <w:rFonts w:ascii="Times New Roman"/>
                            <w:sz w:val="22"/>
                          </w:rPr>
                          <w:t>(915)</w:t>
                        </w:r>
                        <w:r>
                          <w:rPr>
                            <w:rFonts w:ascii="Times New Roman"/>
                            <w:spacing w:val="-2"/>
                            <w:sz w:val="22"/>
                          </w:rPr>
                          <w:t> </w:t>
                        </w:r>
                        <w:r>
                          <w:rPr>
                            <w:rFonts w:ascii="Times New Roman"/>
                            <w:sz w:val="22"/>
                          </w:rPr>
                          <w:t>831-2663</w:t>
                        </w:r>
                      </w:p>
                      <w:p>
                        <w:pPr>
                          <w:pStyle w:val="TableParagraph"/>
                          <w:spacing w:line="240" w:lineRule="auto" w:before="1"/>
                          <w:ind w:left="1137" w:right="0"/>
                          <w:jc w:val="left"/>
                          <w:rPr>
                            <w:rFonts w:ascii="Times New Roman" w:hAnsi="Times New Roman" w:cs="Times New Roman" w:eastAsia="Times New Roman" w:hint="default"/>
                            <w:sz w:val="22"/>
                            <w:szCs w:val="22"/>
                          </w:rPr>
                        </w:pPr>
                        <w:hyperlink r:id="rId20">
                          <w:r>
                            <w:rPr>
                              <w:rFonts w:ascii="Times New Roman"/>
                              <w:sz w:val="22"/>
                            </w:rPr>
                            <w:t>dwilli47@epcc.edu</w:t>
                          </w:r>
                        </w:hyperlink>
                      </w:p>
                    </w:tc>
                  </w:tr>
                </w:tbl>
                <w:p>
                  <w:pPr/>
                </w:p>
              </w:txbxContent>
            </v:textbox>
            <w10:wrap type="none"/>
          </v:shape>
        </w:pict>
      </w:r>
      <w:r>
        <w:rPr/>
        <w:t>A complete listing of personnel and departments can be found on the College’s website at the following address: </w:t>
      </w:r>
      <w:hyperlink r:id="rId21">
        <w:r>
          <w:rPr/>
          <w:t>www.epcc.edu</w:t>
        </w:r>
      </w:hyperlink>
      <w:r>
        <w:rPr/>
        <w:t> under College</w:t>
      </w:r>
      <w:r>
        <w:rPr>
          <w:spacing w:val="-8"/>
        </w:rPr>
        <w:t> </w:t>
      </w:r>
      <w:r>
        <w:rPr/>
        <w:t>Directories.</w: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after="0"/>
        <w:ind w:right="0"/>
        <w:rPr>
          <w:rFonts w:ascii="Times New Roman" w:hAnsi="Times New Roman" w:cs="Times New Roman" w:eastAsia="Times New Roman" w:hint="default"/>
          <w:sz w:val="24"/>
          <w:szCs w:val="24"/>
        </w:rPr>
      </w:pPr>
    </w:p>
    <w:tbl>
      <w:tblPr>
        <w:tblW w:w="0" w:type="auto"/>
        <w:jc w:val="left"/>
        <w:tblInd w:w="120" w:type="dxa"/>
        <w:tblLayout w:type="fixed"/>
        <w:tblCellMar>
          <w:top w:w="0" w:type="dxa"/>
          <w:left w:w="0" w:type="dxa"/>
          <w:bottom w:w="0" w:type="dxa"/>
          <w:right w:w="0" w:type="dxa"/>
        </w:tblCellMar>
        <w:tblLook w:val="01E0"/>
      </w:tblPr>
      <w:tblGrid>
        <w:gridCol w:w="3752"/>
        <w:gridCol w:w="2196"/>
        <w:gridCol w:w="1912"/>
        <w:gridCol w:w="2188"/>
      </w:tblGrid>
      <w:tr>
        <w:trPr>
          <w:trHeight w:val="320" w:hRule="exact"/>
        </w:trPr>
        <w:tc>
          <w:tcPr>
            <w:tcW w:w="3752" w:type="dxa"/>
            <w:tcBorders>
              <w:top w:val="nil" w:sz="6" w:space="0" w:color="auto"/>
              <w:left w:val="nil" w:sz="6" w:space="0" w:color="auto"/>
              <w:bottom w:val="nil" w:sz="6" w:space="0" w:color="auto"/>
              <w:right w:val="nil" w:sz="6" w:space="0" w:color="auto"/>
            </w:tcBorders>
          </w:tcPr>
          <w:p>
            <w:pPr>
              <w:pStyle w:val="TableParagraph"/>
              <w:spacing w:line="225" w:lineRule="exact"/>
              <w:ind w:left="200" w:right="0"/>
              <w:jc w:val="left"/>
              <w:rPr>
                <w:rFonts w:ascii="Times New Roman" w:hAnsi="Times New Roman" w:cs="Times New Roman" w:eastAsia="Times New Roman" w:hint="default"/>
                <w:sz w:val="22"/>
                <w:szCs w:val="22"/>
              </w:rPr>
            </w:pPr>
            <w:r>
              <w:rPr>
                <w:rFonts w:ascii="Times New Roman"/>
                <w:b/>
                <w:sz w:val="22"/>
              </w:rPr>
              <w:t>Department</w:t>
            </w:r>
            <w:r>
              <w:rPr>
                <w:rFonts w:ascii="Times New Roman"/>
                <w:sz w:val="22"/>
              </w:rPr>
            </w:r>
          </w:p>
        </w:tc>
        <w:tc>
          <w:tcPr>
            <w:tcW w:w="2196" w:type="dxa"/>
            <w:tcBorders>
              <w:top w:val="nil" w:sz="6" w:space="0" w:color="auto"/>
              <w:left w:val="nil" w:sz="6" w:space="0" w:color="auto"/>
              <w:bottom w:val="nil" w:sz="6" w:space="0" w:color="auto"/>
              <w:right w:val="nil" w:sz="6" w:space="0" w:color="auto"/>
            </w:tcBorders>
          </w:tcPr>
          <w:p>
            <w:pPr>
              <w:pStyle w:val="TableParagraph"/>
              <w:spacing w:line="225" w:lineRule="exact"/>
              <w:ind w:left="335" w:right="0"/>
              <w:jc w:val="left"/>
              <w:rPr>
                <w:rFonts w:ascii="Times New Roman" w:hAnsi="Times New Roman" w:cs="Times New Roman" w:eastAsia="Times New Roman" w:hint="default"/>
                <w:sz w:val="22"/>
                <w:szCs w:val="22"/>
              </w:rPr>
            </w:pPr>
            <w:r>
              <w:rPr>
                <w:rFonts w:ascii="Times New Roman"/>
                <w:b/>
                <w:sz w:val="22"/>
              </w:rPr>
              <w:t>Director</w:t>
            </w:r>
            <w:r>
              <w:rPr>
                <w:rFonts w:ascii="Times New Roman"/>
                <w:sz w:val="22"/>
              </w:rPr>
            </w:r>
          </w:p>
        </w:tc>
        <w:tc>
          <w:tcPr>
            <w:tcW w:w="1912" w:type="dxa"/>
            <w:tcBorders>
              <w:top w:val="nil" w:sz="6" w:space="0" w:color="auto"/>
              <w:left w:val="nil" w:sz="6" w:space="0" w:color="auto"/>
              <w:bottom w:val="nil" w:sz="6" w:space="0" w:color="auto"/>
              <w:right w:val="nil" w:sz="6" w:space="0" w:color="auto"/>
            </w:tcBorders>
          </w:tcPr>
          <w:p>
            <w:pPr>
              <w:pStyle w:val="TableParagraph"/>
              <w:spacing w:line="225" w:lineRule="exact"/>
              <w:ind w:right="185"/>
              <w:jc w:val="right"/>
              <w:rPr>
                <w:rFonts w:ascii="Times New Roman" w:hAnsi="Times New Roman" w:cs="Times New Roman" w:eastAsia="Times New Roman" w:hint="default"/>
                <w:sz w:val="22"/>
                <w:szCs w:val="22"/>
              </w:rPr>
            </w:pPr>
            <w:r>
              <w:rPr>
                <w:rFonts w:ascii="Times New Roman"/>
                <w:b/>
                <w:sz w:val="22"/>
              </w:rPr>
              <w:t>Phone</w:t>
            </w:r>
            <w:r>
              <w:rPr>
                <w:rFonts w:ascii="Times New Roman"/>
                <w:b/>
                <w:spacing w:val="-4"/>
                <w:sz w:val="22"/>
              </w:rPr>
              <w:t> </w:t>
            </w:r>
            <w:r>
              <w:rPr>
                <w:rFonts w:ascii="Times New Roman"/>
                <w:b/>
                <w:sz w:val="22"/>
              </w:rPr>
              <w:t>Number</w:t>
            </w:r>
            <w:r>
              <w:rPr>
                <w:rFonts w:ascii="Times New Roman"/>
                <w:sz w:val="22"/>
              </w:rPr>
            </w:r>
          </w:p>
        </w:tc>
        <w:tc>
          <w:tcPr>
            <w:tcW w:w="2188" w:type="dxa"/>
            <w:tcBorders>
              <w:top w:val="nil" w:sz="6" w:space="0" w:color="auto"/>
              <w:left w:val="nil" w:sz="6" w:space="0" w:color="auto"/>
              <w:bottom w:val="nil" w:sz="6" w:space="0" w:color="auto"/>
              <w:right w:val="nil" w:sz="6" w:space="0" w:color="auto"/>
            </w:tcBorders>
          </w:tcPr>
          <w:p>
            <w:pPr>
              <w:pStyle w:val="TableParagraph"/>
              <w:spacing w:line="225" w:lineRule="exact"/>
              <w:ind w:left="187" w:right="0"/>
              <w:jc w:val="left"/>
              <w:rPr>
                <w:rFonts w:ascii="Times New Roman" w:hAnsi="Times New Roman" w:cs="Times New Roman" w:eastAsia="Times New Roman" w:hint="default"/>
                <w:sz w:val="22"/>
                <w:szCs w:val="22"/>
              </w:rPr>
            </w:pPr>
            <w:r>
              <w:rPr>
                <w:rFonts w:ascii="Times New Roman"/>
                <w:b/>
                <w:sz w:val="22"/>
              </w:rPr>
              <w:t>Email</w:t>
            </w:r>
            <w:r>
              <w:rPr>
                <w:rFonts w:ascii="Times New Roman"/>
                <w:b/>
                <w:spacing w:val="-4"/>
                <w:sz w:val="22"/>
              </w:rPr>
              <w:t> </w:t>
            </w:r>
            <w:r>
              <w:rPr>
                <w:rFonts w:ascii="Times New Roman"/>
                <w:b/>
                <w:sz w:val="22"/>
              </w:rPr>
              <w:t>Address</w:t>
            </w:r>
            <w:r>
              <w:rPr>
                <w:rFonts w:ascii="Times New Roman"/>
                <w:sz w:val="22"/>
              </w:rPr>
            </w:r>
          </w:p>
        </w:tc>
      </w:tr>
      <w:tr>
        <w:trPr>
          <w:trHeight w:val="562" w:hRule="exact"/>
        </w:trPr>
        <w:tc>
          <w:tcPr>
            <w:tcW w:w="3752" w:type="dxa"/>
            <w:tcBorders>
              <w:top w:val="nil" w:sz="6" w:space="0" w:color="auto"/>
              <w:left w:val="nil" w:sz="6" w:space="0" w:color="auto"/>
              <w:bottom w:val="nil" w:sz="6" w:space="0" w:color="auto"/>
              <w:right w:val="nil" w:sz="6" w:space="0" w:color="auto"/>
            </w:tcBorders>
          </w:tcPr>
          <w:p>
            <w:pPr>
              <w:pStyle w:val="TableParagraph"/>
              <w:spacing w:line="240" w:lineRule="auto" w:before="72"/>
              <w:ind w:left="200" w:right="0"/>
              <w:jc w:val="left"/>
              <w:rPr>
                <w:rFonts w:ascii="Times New Roman" w:hAnsi="Times New Roman" w:cs="Times New Roman" w:eastAsia="Times New Roman" w:hint="default"/>
                <w:sz w:val="22"/>
                <w:szCs w:val="22"/>
              </w:rPr>
            </w:pPr>
            <w:r>
              <w:rPr>
                <w:rFonts w:ascii="Times New Roman"/>
                <w:sz w:val="22"/>
              </w:rPr>
              <w:t>Admissions/Registration</w:t>
            </w:r>
          </w:p>
        </w:tc>
        <w:tc>
          <w:tcPr>
            <w:tcW w:w="2196" w:type="dxa"/>
            <w:tcBorders>
              <w:top w:val="nil" w:sz="6" w:space="0" w:color="auto"/>
              <w:left w:val="nil" w:sz="6" w:space="0" w:color="auto"/>
              <w:bottom w:val="nil" w:sz="6" w:space="0" w:color="auto"/>
              <w:right w:val="nil" w:sz="6" w:space="0" w:color="auto"/>
            </w:tcBorders>
          </w:tcPr>
          <w:p>
            <w:pPr>
              <w:pStyle w:val="TableParagraph"/>
              <w:spacing w:line="240" w:lineRule="auto" w:before="72"/>
              <w:ind w:left="335" w:right="0"/>
              <w:jc w:val="left"/>
              <w:rPr>
                <w:rFonts w:ascii="Times New Roman" w:hAnsi="Times New Roman" w:cs="Times New Roman" w:eastAsia="Times New Roman" w:hint="default"/>
                <w:sz w:val="22"/>
                <w:szCs w:val="22"/>
              </w:rPr>
            </w:pPr>
            <w:r>
              <w:rPr>
                <w:rFonts w:ascii="Times New Roman"/>
                <w:sz w:val="22"/>
              </w:rPr>
              <w:t>Daryle E.</w:t>
            </w:r>
            <w:r>
              <w:rPr>
                <w:rFonts w:ascii="Times New Roman"/>
                <w:spacing w:val="-5"/>
                <w:sz w:val="22"/>
              </w:rPr>
              <w:t> </w:t>
            </w:r>
            <w:r>
              <w:rPr>
                <w:rFonts w:ascii="Times New Roman"/>
                <w:sz w:val="22"/>
              </w:rPr>
              <w:t>Hendry</w:t>
            </w:r>
          </w:p>
        </w:tc>
        <w:tc>
          <w:tcPr>
            <w:tcW w:w="1912" w:type="dxa"/>
            <w:tcBorders>
              <w:top w:val="nil" w:sz="6" w:space="0" w:color="auto"/>
              <w:left w:val="nil" w:sz="6" w:space="0" w:color="auto"/>
              <w:bottom w:val="nil" w:sz="6" w:space="0" w:color="auto"/>
              <w:right w:val="nil" w:sz="6" w:space="0" w:color="auto"/>
            </w:tcBorders>
          </w:tcPr>
          <w:p>
            <w:pPr>
              <w:pStyle w:val="TableParagraph"/>
              <w:spacing w:line="240" w:lineRule="auto" w:before="72"/>
              <w:ind w:right="235"/>
              <w:jc w:val="right"/>
              <w:rPr>
                <w:rFonts w:ascii="Times New Roman" w:hAnsi="Times New Roman" w:cs="Times New Roman" w:eastAsia="Times New Roman" w:hint="default"/>
                <w:sz w:val="22"/>
                <w:szCs w:val="22"/>
              </w:rPr>
            </w:pPr>
            <w:r>
              <w:rPr>
                <w:rFonts w:ascii="Times New Roman"/>
                <w:sz w:val="22"/>
              </w:rPr>
              <w:t>(915)</w:t>
            </w:r>
            <w:r>
              <w:rPr>
                <w:rFonts w:ascii="Times New Roman"/>
                <w:spacing w:val="-2"/>
                <w:sz w:val="22"/>
              </w:rPr>
              <w:t> </w:t>
            </w:r>
            <w:r>
              <w:rPr>
                <w:rFonts w:ascii="Times New Roman"/>
                <w:sz w:val="22"/>
              </w:rPr>
              <w:t>831-2150</w:t>
            </w:r>
          </w:p>
        </w:tc>
        <w:tc>
          <w:tcPr>
            <w:tcW w:w="2188" w:type="dxa"/>
            <w:tcBorders>
              <w:top w:val="nil" w:sz="6" w:space="0" w:color="auto"/>
              <w:left w:val="nil" w:sz="6" w:space="0" w:color="auto"/>
              <w:bottom w:val="nil" w:sz="6" w:space="0" w:color="auto"/>
              <w:right w:val="nil" w:sz="6" w:space="0" w:color="auto"/>
            </w:tcBorders>
          </w:tcPr>
          <w:p>
            <w:pPr>
              <w:pStyle w:val="TableParagraph"/>
              <w:spacing w:line="240" w:lineRule="auto" w:before="72"/>
              <w:ind w:left="187" w:right="0"/>
              <w:jc w:val="left"/>
              <w:rPr>
                <w:rFonts w:ascii="Times New Roman" w:hAnsi="Times New Roman" w:cs="Times New Roman" w:eastAsia="Times New Roman" w:hint="default"/>
                <w:sz w:val="22"/>
                <w:szCs w:val="22"/>
              </w:rPr>
            </w:pPr>
            <w:hyperlink r:id="rId22">
              <w:r>
                <w:rPr>
                  <w:rFonts w:ascii="Times New Roman"/>
                  <w:sz w:val="22"/>
                </w:rPr>
                <w:t>dhendry@epcc.edu</w:t>
              </w:r>
            </w:hyperlink>
          </w:p>
        </w:tc>
      </w:tr>
      <w:tr>
        <w:trPr>
          <w:trHeight w:val="766" w:hRule="exact"/>
        </w:trPr>
        <w:tc>
          <w:tcPr>
            <w:tcW w:w="3752" w:type="dxa"/>
            <w:tcBorders>
              <w:top w:val="nil" w:sz="6" w:space="0" w:color="auto"/>
              <w:left w:val="nil" w:sz="6" w:space="0" w:color="auto"/>
              <w:bottom w:val="nil" w:sz="6" w:space="0" w:color="auto"/>
              <w:right w:val="nil" w:sz="6" w:space="0" w:color="auto"/>
            </w:tcBorders>
          </w:tcPr>
          <w:p>
            <w:pPr>
              <w:pStyle w:val="TableParagraph"/>
              <w:spacing w:line="240" w:lineRule="auto" w:before="7"/>
              <w:ind w:right="0"/>
              <w:jc w:val="left"/>
              <w:rPr>
                <w:rFonts w:ascii="Times New Roman" w:hAnsi="Times New Roman" w:cs="Times New Roman" w:eastAsia="Times New Roman" w:hint="default"/>
                <w:sz w:val="18"/>
                <w:szCs w:val="18"/>
              </w:rPr>
            </w:pPr>
          </w:p>
          <w:p>
            <w:pPr>
              <w:pStyle w:val="TableParagraph"/>
              <w:spacing w:line="240" w:lineRule="auto"/>
              <w:ind w:left="200" w:right="0"/>
              <w:jc w:val="left"/>
              <w:rPr>
                <w:rFonts w:ascii="Times New Roman" w:hAnsi="Times New Roman" w:cs="Times New Roman" w:eastAsia="Times New Roman" w:hint="default"/>
                <w:sz w:val="22"/>
                <w:szCs w:val="22"/>
              </w:rPr>
            </w:pPr>
            <w:r>
              <w:rPr>
                <w:rFonts w:ascii="Times New Roman"/>
                <w:sz w:val="22"/>
              </w:rPr>
              <w:t>Center for Students with</w:t>
            </w:r>
            <w:r>
              <w:rPr>
                <w:rFonts w:ascii="Times New Roman"/>
                <w:spacing w:val="-10"/>
                <w:sz w:val="22"/>
              </w:rPr>
              <w:t> </w:t>
            </w:r>
            <w:r>
              <w:rPr>
                <w:rFonts w:ascii="Times New Roman"/>
                <w:sz w:val="22"/>
              </w:rPr>
              <w:t>Disabilities</w:t>
            </w:r>
          </w:p>
        </w:tc>
        <w:tc>
          <w:tcPr>
            <w:tcW w:w="2196" w:type="dxa"/>
            <w:tcBorders>
              <w:top w:val="nil" w:sz="6" w:space="0" w:color="auto"/>
              <w:left w:val="nil" w:sz="6" w:space="0" w:color="auto"/>
              <w:bottom w:val="nil" w:sz="6" w:space="0" w:color="auto"/>
              <w:right w:val="nil" w:sz="6" w:space="0" w:color="auto"/>
            </w:tcBorders>
          </w:tcPr>
          <w:p>
            <w:pPr>
              <w:pStyle w:val="TableParagraph"/>
              <w:spacing w:line="240" w:lineRule="auto" w:before="7"/>
              <w:ind w:right="0"/>
              <w:jc w:val="left"/>
              <w:rPr>
                <w:rFonts w:ascii="Times New Roman" w:hAnsi="Times New Roman" w:cs="Times New Roman" w:eastAsia="Times New Roman" w:hint="default"/>
                <w:sz w:val="18"/>
                <w:szCs w:val="18"/>
              </w:rPr>
            </w:pPr>
          </w:p>
          <w:p>
            <w:pPr>
              <w:pStyle w:val="TableParagraph"/>
              <w:spacing w:line="240" w:lineRule="auto"/>
              <w:ind w:left="335" w:right="0"/>
              <w:jc w:val="left"/>
              <w:rPr>
                <w:rFonts w:ascii="Times New Roman" w:hAnsi="Times New Roman" w:cs="Times New Roman" w:eastAsia="Times New Roman" w:hint="default"/>
                <w:sz w:val="22"/>
                <w:szCs w:val="22"/>
              </w:rPr>
            </w:pPr>
            <w:r>
              <w:rPr>
                <w:rFonts w:ascii="Times New Roman"/>
                <w:sz w:val="22"/>
              </w:rPr>
              <w:t>Jan</w:t>
            </w:r>
            <w:r>
              <w:rPr>
                <w:rFonts w:ascii="Times New Roman"/>
                <w:spacing w:val="-3"/>
                <w:sz w:val="22"/>
              </w:rPr>
              <w:t> </w:t>
            </w:r>
            <w:r>
              <w:rPr>
                <w:rFonts w:ascii="Times New Roman"/>
                <w:sz w:val="22"/>
              </w:rPr>
              <w:t>Lockhart</w:t>
            </w:r>
          </w:p>
        </w:tc>
        <w:tc>
          <w:tcPr>
            <w:tcW w:w="1912" w:type="dxa"/>
            <w:tcBorders>
              <w:top w:val="nil" w:sz="6" w:space="0" w:color="auto"/>
              <w:left w:val="nil" w:sz="6" w:space="0" w:color="auto"/>
              <w:bottom w:val="nil" w:sz="6" w:space="0" w:color="auto"/>
              <w:right w:val="nil" w:sz="6" w:space="0" w:color="auto"/>
            </w:tcBorders>
          </w:tcPr>
          <w:p>
            <w:pPr>
              <w:pStyle w:val="TableParagraph"/>
              <w:spacing w:line="240" w:lineRule="auto" w:before="7"/>
              <w:ind w:right="0"/>
              <w:jc w:val="left"/>
              <w:rPr>
                <w:rFonts w:ascii="Times New Roman" w:hAnsi="Times New Roman" w:cs="Times New Roman" w:eastAsia="Times New Roman" w:hint="default"/>
                <w:sz w:val="18"/>
                <w:szCs w:val="18"/>
              </w:rPr>
            </w:pPr>
          </w:p>
          <w:p>
            <w:pPr>
              <w:pStyle w:val="TableParagraph"/>
              <w:spacing w:line="240" w:lineRule="auto"/>
              <w:ind w:right="235"/>
              <w:jc w:val="right"/>
              <w:rPr>
                <w:rFonts w:ascii="Times New Roman" w:hAnsi="Times New Roman" w:cs="Times New Roman" w:eastAsia="Times New Roman" w:hint="default"/>
                <w:sz w:val="22"/>
                <w:szCs w:val="22"/>
              </w:rPr>
            </w:pPr>
            <w:r>
              <w:rPr>
                <w:rFonts w:ascii="Times New Roman"/>
                <w:sz w:val="22"/>
              </w:rPr>
              <w:t>(915)</w:t>
            </w:r>
            <w:r>
              <w:rPr>
                <w:rFonts w:ascii="Times New Roman"/>
                <w:spacing w:val="-2"/>
                <w:sz w:val="22"/>
              </w:rPr>
              <w:t> </w:t>
            </w:r>
            <w:r>
              <w:rPr>
                <w:rFonts w:ascii="Times New Roman"/>
                <w:sz w:val="22"/>
              </w:rPr>
              <w:t>831-2426</w:t>
            </w:r>
          </w:p>
        </w:tc>
        <w:tc>
          <w:tcPr>
            <w:tcW w:w="2188" w:type="dxa"/>
            <w:tcBorders>
              <w:top w:val="nil" w:sz="6" w:space="0" w:color="auto"/>
              <w:left w:val="nil" w:sz="6" w:space="0" w:color="auto"/>
              <w:bottom w:val="nil" w:sz="6" w:space="0" w:color="auto"/>
              <w:right w:val="nil" w:sz="6" w:space="0" w:color="auto"/>
            </w:tcBorders>
          </w:tcPr>
          <w:p>
            <w:pPr>
              <w:pStyle w:val="TableParagraph"/>
              <w:spacing w:line="240" w:lineRule="auto" w:before="7"/>
              <w:ind w:right="0"/>
              <w:jc w:val="left"/>
              <w:rPr>
                <w:rFonts w:ascii="Times New Roman" w:hAnsi="Times New Roman" w:cs="Times New Roman" w:eastAsia="Times New Roman" w:hint="default"/>
                <w:sz w:val="18"/>
                <w:szCs w:val="18"/>
              </w:rPr>
            </w:pPr>
          </w:p>
          <w:p>
            <w:pPr>
              <w:pStyle w:val="TableParagraph"/>
              <w:spacing w:line="240" w:lineRule="auto"/>
              <w:ind w:left="187" w:right="0"/>
              <w:jc w:val="left"/>
              <w:rPr>
                <w:rFonts w:ascii="Times New Roman" w:hAnsi="Times New Roman" w:cs="Times New Roman" w:eastAsia="Times New Roman" w:hint="default"/>
                <w:sz w:val="22"/>
                <w:szCs w:val="22"/>
              </w:rPr>
            </w:pPr>
            <w:hyperlink r:id="rId23">
              <w:r>
                <w:rPr>
                  <w:rFonts w:ascii="Times New Roman"/>
                  <w:color w:val="303030"/>
                  <w:sz w:val="22"/>
                </w:rPr>
                <w:t>jlockha2@epcc.edu</w:t>
              </w:r>
              <w:r>
                <w:rPr>
                  <w:rFonts w:ascii="Times New Roman"/>
                  <w:sz w:val="22"/>
                </w:rPr>
              </w:r>
            </w:hyperlink>
          </w:p>
        </w:tc>
      </w:tr>
      <w:tr>
        <w:trPr>
          <w:trHeight w:val="828" w:hRule="exact"/>
        </w:trPr>
        <w:tc>
          <w:tcPr>
            <w:tcW w:w="3752" w:type="dxa"/>
            <w:tcBorders>
              <w:top w:val="nil" w:sz="6" w:space="0" w:color="auto"/>
              <w:left w:val="nil" w:sz="6" w:space="0" w:color="auto"/>
              <w:bottom w:val="nil" w:sz="6" w:space="0" w:color="auto"/>
              <w:right w:val="nil" w:sz="6" w:space="0" w:color="auto"/>
            </w:tcBorders>
          </w:tcPr>
          <w:p>
            <w:pPr>
              <w:pStyle w:val="TableParagraph"/>
              <w:spacing w:line="240" w:lineRule="auto" w:before="11"/>
              <w:ind w:right="0"/>
              <w:jc w:val="left"/>
              <w:rPr>
                <w:rFonts w:ascii="Times New Roman" w:hAnsi="Times New Roman" w:cs="Times New Roman" w:eastAsia="Times New Roman" w:hint="default"/>
                <w:sz w:val="23"/>
                <w:szCs w:val="23"/>
              </w:rPr>
            </w:pPr>
          </w:p>
          <w:p>
            <w:pPr>
              <w:pStyle w:val="TableParagraph"/>
              <w:spacing w:line="240" w:lineRule="auto"/>
              <w:ind w:left="200" w:right="0"/>
              <w:jc w:val="left"/>
              <w:rPr>
                <w:rFonts w:ascii="Times New Roman" w:hAnsi="Times New Roman" w:cs="Times New Roman" w:eastAsia="Times New Roman" w:hint="default"/>
                <w:sz w:val="22"/>
                <w:szCs w:val="22"/>
              </w:rPr>
            </w:pPr>
            <w:r>
              <w:rPr>
                <w:rFonts w:ascii="Times New Roman"/>
                <w:sz w:val="22"/>
              </w:rPr>
              <w:t>Distance</w:t>
            </w:r>
            <w:r>
              <w:rPr>
                <w:rFonts w:ascii="Times New Roman"/>
                <w:spacing w:val="-8"/>
                <w:sz w:val="22"/>
              </w:rPr>
              <w:t> </w:t>
            </w:r>
            <w:r>
              <w:rPr>
                <w:rFonts w:ascii="Times New Roman"/>
                <w:sz w:val="22"/>
              </w:rPr>
              <w:t>Education/Blackboard</w:t>
            </w:r>
          </w:p>
        </w:tc>
        <w:tc>
          <w:tcPr>
            <w:tcW w:w="2196" w:type="dxa"/>
            <w:tcBorders>
              <w:top w:val="nil" w:sz="6" w:space="0" w:color="auto"/>
              <w:left w:val="nil" w:sz="6" w:space="0" w:color="auto"/>
              <w:bottom w:val="nil" w:sz="6" w:space="0" w:color="auto"/>
              <w:right w:val="nil" w:sz="6" w:space="0" w:color="auto"/>
            </w:tcBorders>
          </w:tcPr>
          <w:p>
            <w:pPr>
              <w:pStyle w:val="TableParagraph"/>
              <w:spacing w:line="240" w:lineRule="auto" w:before="11"/>
              <w:ind w:right="0"/>
              <w:jc w:val="left"/>
              <w:rPr>
                <w:rFonts w:ascii="Times New Roman" w:hAnsi="Times New Roman" w:cs="Times New Roman" w:eastAsia="Times New Roman" w:hint="default"/>
                <w:sz w:val="23"/>
                <w:szCs w:val="23"/>
              </w:rPr>
            </w:pPr>
          </w:p>
          <w:p>
            <w:pPr>
              <w:pStyle w:val="TableParagraph"/>
              <w:spacing w:line="240" w:lineRule="auto"/>
              <w:ind w:left="335" w:right="0"/>
              <w:jc w:val="left"/>
              <w:rPr>
                <w:rFonts w:ascii="Times New Roman" w:hAnsi="Times New Roman" w:cs="Times New Roman" w:eastAsia="Times New Roman" w:hint="default"/>
                <w:sz w:val="22"/>
                <w:szCs w:val="22"/>
              </w:rPr>
            </w:pPr>
            <w:r>
              <w:rPr>
                <w:rFonts w:ascii="Times New Roman"/>
                <w:sz w:val="22"/>
              </w:rPr>
              <w:t>Bob</w:t>
            </w:r>
            <w:r>
              <w:rPr>
                <w:rFonts w:ascii="Times New Roman"/>
                <w:spacing w:val="-1"/>
                <w:sz w:val="22"/>
              </w:rPr>
              <w:t> </w:t>
            </w:r>
            <w:r>
              <w:rPr>
                <w:rFonts w:ascii="Times New Roman"/>
                <w:sz w:val="22"/>
              </w:rPr>
              <w:t>Jones</w:t>
            </w:r>
          </w:p>
        </w:tc>
        <w:tc>
          <w:tcPr>
            <w:tcW w:w="1912" w:type="dxa"/>
            <w:tcBorders>
              <w:top w:val="nil" w:sz="6" w:space="0" w:color="auto"/>
              <w:left w:val="nil" w:sz="6" w:space="0" w:color="auto"/>
              <w:bottom w:val="nil" w:sz="6" w:space="0" w:color="auto"/>
              <w:right w:val="nil" w:sz="6" w:space="0" w:color="auto"/>
            </w:tcBorders>
          </w:tcPr>
          <w:p>
            <w:pPr>
              <w:pStyle w:val="TableParagraph"/>
              <w:spacing w:line="240" w:lineRule="auto" w:before="11"/>
              <w:ind w:right="0"/>
              <w:jc w:val="left"/>
              <w:rPr>
                <w:rFonts w:ascii="Times New Roman" w:hAnsi="Times New Roman" w:cs="Times New Roman" w:eastAsia="Times New Roman" w:hint="default"/>
                <w:sz w:val="23"/>
                <w:szCs w:val="23"/>
              </w:rPr>
            </w:pPr>
          </w:p>
          <w:p>
            <w:pPr>
              <w:pStyle w:val="TableParagraph"/>
              <w:spacing w:line="240" w:lineRule="auto"/>
              <w:ind w:right="235"/>
              <w:jc w:val="right"/>
              <w:rPr>
                <w:rFonts w:ascii="Times New Roman" w:hAnsi="Times New Roman" w:cs="Times New Roman" w:eastAsia="Times New Roman" w:hint="default"/>
                <w:sz w:val="22"/>
                <w:szCs w:val="22"/>
              </w:rPr>
            </w:pPr>
            <w:r>
              <w:rPr>
                <w:rFonts w:ascii="Times New Roman"/>
                <w:sz w:val="22"/>
              </w:rPr>
              <w:t>(915)</w:t>
            </w:r>
            <w:r>
              <w:rPr>
                <w:rFonts w:ascii="Times New Roman"/>
                <w:spacing w:val="-2"/>
                <w:sz w:val="22"/>
              </w:rPr>
              <w:t> </w:t>
            </w:r>
            <w:r>
              <w:rPr>
                <w:rFonts w:ascii="Times New Roman"/>
                <w:sz w:val="22"/>
              </w:rPr>
              <w:t>831-3111</w:t>
            </w:r>
          </w:p>
        </w:tc>
        <w:tc>
          <w:tcPr>
            <w:tcW w:w="2188" w:type="dxa"/>
            <w:tcBorders>
              <w:top w:val="nil" w:sz="6" w:space="0" w:color="auto"/>
              <w:left w:val="nil" w:sz="6" w:space="0" w:color="auto"/>
              <w:bottom w:val="nil" w:sz="6" w:space="0" w:color="auto"/>
              <w:right w:val="nil" w:sz="6" w:space="0" w:color="auto"/>
            </w:tcBorders>
          </w:tcPr>
          <w:p>
            <w:pPr>
              <w:pStyle w:val="TableParagraph"/>
              <w:spacing w:line="240" w:lineRule="auto" w:before="11"/>
              <w:ind w:right="0"/>
              <w:jc w:val="left"/>
              <w:rPr>
                <w:rFonts w:ascii="Times New Roman" w:hAnsi="Times New Roman" w:cs="Times New Roman" w:eastAsia="Times New Roman" w:hint="default"/>
                <w:sz w:val="23"/>
                <w:szCs w:val="23"/>
              </w:rPr>
            </w:pPr>
          </w:p>
          <w:p>
            <w:pPr>
              <w:pStyle w:val="TableParagraph"/>
              <w:spacing w:line="240" w:lineRule="auto"/>
              <w:ind w:left="187" w:right="0"/>
              <w:jc w:val="left"/>
              <w:rPr>
                <w:rFonts w:ascii="Times New Roman" w:hAnsi="Times New Roman" w:cs="Times New Roman" w:eastAsia="Times New Roman" w:hint="default"/>
                <w:sz w:val="22"/>
                <w:szCs w:val="22"/>
              </w:rPr>
            </w:pPr>
            <w:hyperlink r:id="rId24">
              <w:r>
                <w:rPr>
                  <w:rFonts w:ascii="Times New Roman"/>
                  <w:color w:val="303030"/>
                  <w:sz w:val="22"/>
                </w:rPr>
                <w:t>rjones35@epcc.edu</w:t>
              </w:r>
              <w:r>
                <w:rPr>
                  <w:rFonts w:ascii="Times New Roman"/>
                  <w:sz w:val="22"/>
                </w:rPr>
              </w:r>
            </w:hyperlink>
          </w:p>
        </w:tc>
      </w:tr>
      <w:tr>
        <w:trPr>
          <w:trHeight w:val="762" w:hRule="exact"/>
        </w:trPr>
        <w:tc>
          <w:tcPr>
            <w:tcW w:w="3752" w:type="dxa"/>
            <w:tcBorders>
              <w:top w:val="nil" w:sz="6" w:space="0" w:color="auto"/>
              <w:left w:val="nil" w:sz="6" w:space="0" w:color="auto"/>
              <w:bottom w:val="nil" w:sz="6" w:space="0" w:color="auto"/>
              <w:right w:val="nil" w:sz="6" w:space="0" w:color="auto"/>
            </w:tcBorders>
          </w:tcPr>
          <w:p>
            <w:pPr>
              <w:pStyle w:val="TableParagraph"/>
              <w:spacing w:line="240" w:lineRule="auto" w:before="11"/>
              <w:ind w:right="0"/>
              <w:jc w:val="left"/>
              <w:rPr>
                <w:rFonts w:ascii="Times New Roman" w:hAnsi="Times New Roman" w:cs="Times New Roman" w:eastAsia="Times New Roman" w:hint="default"/>
                <w:sz w:val="23"/>
                <w:szCs w:val="23"/>
              </w:rPr>
            </w:pPr>
          </w:p>
          <w:p>
            <w:pPr>
              <w:pStyle w:val="TableParagraph"/>
              <w:spacing w:line="240" w:lineRule="auto"/>
              <w:ind w:left="200" w:right="0"/>
              <w:jc w:val="left"/>
              <w:rPr>
                <w:rFonts w:ascii="Times New Roman" w:hAnsi="Times New Roman" w:cs="Times New Roman" w:eastAsia="Times New Roman" w:hint="default"/>
                <w:sz w:val="22"/>
                <w:szCs w:val="22"/>
              </w:rPr>
            </w:pPr>
            <w:r>
              <w:rPr>
                <w:rFonts w:ascii="Times New Roman"/>
                <w:sz w:val="22"/>
              </w:rPr>
              <w:t>Recruitment and School</w:t>
            </w:r>
            <w:r>
              <w:rPr>
                <w:rFonts w:ascii="Times New Roman"/>
                <w:spacing w:val="-7"/>
                <w:sz w:val="22"/>
              </w:rPr>
              <w:t> </w:t>
            </w:r>
            <w:r>
              <w:rPr>
                <w:rFonts w:ascii="Times New Roman"/>
                <w:sz w:val="22"/>
              </w:rPr>
              <w:t>Relations</w:t>
            </w:r>
          </w:p>
        </w:tc>
        <w:tc>
          <w:tcPr>
            <w:tcW w:w="2196" w:type="dxa"/>
            <w:tcBorders>
              <w:top w:val="nil" w:sz="6" w:space="0" w:color="auto"/>
              <w:left w:val="nil" w:sz="6" w:space="0" w:color="auto"/>
              <w:bottom w:val="nil" w:sz="6" w:space="0" w:color="auto"/>
              <w:right w:val="nil" w:sz="6" w:space="0" w:color="auto"/>
            </w:tcBorders>
          </w:tcPr>
          <w:p>
            <w:pPr>
              <w:pStyle w:val="TableParagraph"/>
              <w:spacing w:line="240" w:lineRule="auto" w:before="11"/>
              <w:ind w:right="0"/>
              <w:jc w:val="left"/>
              <w:rPr>
                <w:rFonts w:ascii="Times New Roman" w:hAnsi="Times New Roman" w:cs="Times New Roman" w:eastAsia="Times New Roman" w:hint="default"/>
                <w:sz w:val="23"/>
                <w:szCs w:val="23"/>
              </w:rPr>
            </w:pPr>
          </w:p>
          <w:p>
            <w:pPr>
              <w:pStyle w:val="TableParagraph"/>
              <w:spacing w:line="240" w:lineRule="auto"/>
              <w:ind w:left="335" w:right="0"/>
              <w:jc w:val="left"/>
              <w:rPr>
                <w:rFonts w:ascii="Times New Roman" w:hAnsi="Times New Roman" w:cs="Times New Roman" w:eastAsia="Times New Roman" w:hint="default"/>
                <w:sz w:val="22"/>
                <w:szCs w:val="22"/>
              </w:rPr>
            </w:pPr>
            <w:r>
              <w:rPr>
                <w:rFonts w:ascii="Times New Roman"/>
                <w:sz w:val="22"/>
              </w:rPr>
              <w:t>Nita</w:t>
            </w:r>
            <w:r>
              <w:rPr>
                <w:rFonts w:ascii="Times New Roman"/>
                <w:spacing w:val="-13"/>
                <w:sz w:val="22"/>
              </w:rPr>
              <w:t> </w:t>
            </w:r>
            <w:r>
              <w:rPr>
                <w:rFonts w:ascii="Times New Roman"/>
                <w:sz w:val="22"/>
              </w:rPr>
              <w:t>Corral-Nava</w:t>
            </w:r>
          </w:p>
        </w:tc>
        <w:tc>
          <w:tcPr>
            <w:tcW w:w="1912" w:type="dxa"/>
            <w:tcBorders>
              <w:top w:val="nil" w:sz="6" w:space="0" w:color="auto"/>
              <w:left w:val="nil" w:sz="6" w:space="0" w:color="auto"/>
              <w:bottom w:val="nil" w:sz="6" w:space="0" w:color="auto"/>
              <w:right w:val="nil" w:sz="6" w:space="0" w:color="auto"/>
            </w:tcBorders>
          </w:tcPr>
          <w:p>
            <w:pPr>
              <w:pStyle w:val="TableParagraph"/>
              <w:spacing w:line="240" w:lineRule="auto" w:before="11"/>
              <w:ind w:right="0"/>
              <w:jc w:val="left"/>
              <w:rPr>
                <w:rFonts w:ascii="Times New Roman" w:hAnsi="Times New Roman" w:cs="Times New Roman" w:eastAsia="Times New Roman" w:hint="default"/>
                <w:sz w:val="23"/>
                <w:szCs w:val="23"/>
              </w:rPr>
            </w:pPr>
          </w:p>
          <w:p>
            <w:pPr>
              <w:pStyle w:val="TableParagraph"/>
              <w:spacing w:line="240" w:lineRule="auto"/>
              <w:ind w:right="235"/>
              <w:jc w:val="right"/>
              <w:rPr>
                <w:rFonts w:ascii="Times New Roman" w:hAnsi="Times New Roman" w:cs="Times New Roman" w:eastAsia="Times New Roman" w:hint="default"/>
                <w:sz w:val="22"/>
                <w:szCs w:val="22"/>
              </w:rPr>
            </w:pPr>
            <w:r>
              <w:rPr>
                <w:rFonts w:ascii="Times New Roman"/>
                <w:sz w:val="22"/>
              </w:rPr>
              <w:t>(915)</w:t>
            </w:r>
            <w:r>
              <w:rPr>
                <w:rFonts w:ascii="Times New Roman"/>
                <w:spacing w:val="-2"/>
                <w:sz w:val="22"/>
              </w:rPr>
              <w:t> </w:t>
            </w:r>
            <w:r>
              <w:rPr>
                <w:rFonts w:ascii="Times New Roman"/>
                <w:sz w:val="22"/>
              </w:rPr>
              <w:t>831-2575</w:t>
            </w:r>
          </w:p>
        </w:tc>
        <w:tc>
          <w:tcPr>
            <w:tcW w:w="2188" w:type="dxa"/>
            <w:tcBorders>
              <w:top w:val="nil" w:sz="6" w:space="0" w:color="auto"/>
              <w:left w:val="nil" w:sz="6" w:space="0" w:color="auto"/>
              <w:bottom w:val="nil" w:sz="6" w:space="0" w:color="auto"/>
              <w:right w:val="nil" w:sz="6" w:space="0" w:color="auto"/>
            </w:tcBorders>
          </w:tcPr>
          <w:p>
            <w:pPr>
              <w:pStyle w:val="TableParagraph"/>
              <w:spacing w:line="240" w:lineRule="auto" w:before="11"/>
              <w:ind w:right="0"/>
              <w:jc w:val="left"/>
              <w:rPr>
                <w:rFonts w:ascii="Times New Roman" w:hAnsi="Times New Roman" w:cs="Times New Roman" w:eastAsia="Times New Roman" w:hint="default"/>
                <w:sz w:val="23"/>
                <w:szCs w:val="23"/>
              </w:rPr>
            </w:pPr>
          </w:p>
          <w:p>
            <w:pPr>
              <w:pStyle w:val="TableParagraph"/>
              <w:spacing w:line="240" w:lineRule="auto"/>
              <w:ind w:left="187" w:right="0"/>
              <w:jc w:val="left"/>
              <w:rPr>
                <w:rFonts w:ascii="Times New Roman" w:hAnsi="Times New Roman" w:cs="Times New Roman" w:eastAsia="Times New Roman" w:hint="default"/>
                <w:sz w:val="22"/>
                <w:szCs w:val="22"/>
              </w:rPr>
            </w:pPr>
            <w:hyperlink r:id="rId25">
              <w:r>
                <w:rPr>
                  <w:rFonts w:ascii="Times New Roman"/>
                  <w:sz w:val="22"/>
                </w:rPr>
                <w:t>ncorraln@epcc.edu</w:t>
              </w:r>
            </w:hyperlink>
          </w:p>
        </w:tc>
      </w:tr>
      <w:tr>
        <w:trPr>
          <w:trHeight w:val="458" w:hRule="exact"/>
        </w:trPr>
        <w:tc>
          <w:tcPr>
            <w:tcW w:w="3752" w:type="dxa"/>
            <w:tcBorders>
              <w:top w:val="nil" w:sz="6" w:space="0" w:color="auto"/>
              <w:left w:val="nil" w:sz="6" w:space="0" w:color="auto"/>
              <w:bottom w:val="nil" w:sz="6" w:space="0" w:color="auto"/>
              <w:right w:val="nil" w:sz="6" w:space="0" w:color="auto"/>
            </w:tcBorders>
          </w:tcPr>
          <w:p>
            <w:pPr>
              <w:pStyle w:val="TableParagraph"/>
              <w:spacing w:line="240" w:lineRule="auto" w:before="3"/>
              <w:ind w:right="0"/>
              <w:jc w:val="left"/>
              <w:rPr>
                <w:rFonts w:ascii="Times New Roman" w:hAnsi="Times New Roman" w:cs="Times New Roman" w:eastAsia="Times New Roman" w:hint="default"/>
                <w:sz w:val="18"/>
                <w:szCs w:val="18"/>
              </w:rPr>
            </w:pPr>
          </w:p>
          <w:p>
            <w:pPr>
              <w:pStyle w:val="TableParagraph"/>
              <w:spacing w:line="240" w:lineRule="auto"/>
              <w:ind w:left="200" w:right="0"/>
              <w:jc w:val="left"/>
              <w:rPr>
                <w:rFonts w:ascii="Times New Roman" w:hAnsi="Times New Roman" w:cs="Times New Roman" w:eastAsia="Times New Roman" w:hint="default"/>
                <w:sz w:val="22"/>
                <w:szCs w:val="22"/>
              </w:rPr>
            </w:pPr>
            <w:r>
              <w:rPr>
                <w:rFonts w:ascii="Times New Roman"/>
                <w:sz w:val="22"/>
              </w:rPr>
              <w:t>Testing</w:t>
            </w:r>
            <w:r>
              <w:rPr>
                <w:rFonts w:ascii="Times New Roman"/>
                <w:spacing w:val="-4"/>
                <w:sz w:val="22"/>
              </w:rPr>
              <w:t> </w:t>
            </w:r>
            <w:r>
              <w:rPr>
                <w:rFonts w:ascii="Times New Roman"/>
                <w:sz w:val="22"/>
              </w:rPr>
              <w:t>Services</w:t>
            </w:r>
          </w:p>
        </w:tc>
        <w:tc>
          <w:tcPr>
            <w:tcW w:w="2196" w:type="dxa"/>
            <w:tcBorders>
              <w:top w:val="nil" w:sz="6" w:space="0" w:color="auto"/>
              <w:left w:val="nil" w:sz="6" w:space="0" w:color="auto"/>
              <w:bottom w:val="nil" w:sz="6" w:space="0" w:color="auto"/>
              <w:right w:val="nil" w:sz="6" w:space="0" w:color="auto"/>
            </w:tcBorders>
          </w:tcPr>
          <w:p>
            <w:pPr>
              <w:pStyle w:val="TableParagraph"/>
              <w:spacing w:line="240" w:lineRule="auto" w:before="3"/>
              <w:ind w:right="0"/>
              <w:jc w:val="left"/>
              <w:rPr>
                <w:rFonts w:ascii="Times New Roman" w:hAnsi="Times New Roman" w:cs="Times New Roman" w:eastAsia="Times New Roman" w:hint="default"/>
                <w:sz w:val="18"/>
                <w:szCs w:val="18"/>
              </w:rPr>
            </w:pPr>
          </w:p>
          <w:p>
            <w:pPr>
              <w:pStyle w:val="TableParagraph"/>
              <w:spacing w:line="240" w:lineRule="auto"/>
              <w:ind w:left="335" w:right="0"/>
              <w:jc w:val="left"/>
              <w:rPr>
                <w:rFonts w:ascii="Times New Roman" w:hAnsi="Times New Roman" w:cs="Times New Roman" w:eastAsia="Times New Roman" w:hint="default"/>
                <w:sz w:val="22"/>
                <w:szCs w:val="22"/>
              </w:rPr>
            </w:pPr>
            <w:r>
              <w:rPr>
                <w:rFonts w:ascii="Times New Roman"/>
                <w:sz w:val="22"/>
              </w:rPr>
              <w:t>Marisa</w:t>
            </w:r>
            <w:r>
              <w:rPr>
                <w:rFonts w:ascii="Times New Roman"/>
                <w:spacing w:val="-1"/>
                <w:sz w:val="22"/>
              </w:rPr>
              <w:t> </w:t>
            </w:r>
            <w:r>
              <w:rPr>
                <w:rFonts w:ascii="Times New Roman"/>
                <w:sz w:val="22"/>
              </w:rPr>
              <w:t>Pierce</w:t>
            </w:r>
          </w:p>
        </w:tc>
        <w:tc>
          <w:tcPr>
            <w:tcW w:w="1912" w:type="dxa"/>
            <w:tcBorders>
              <w:top w:val="nil" w:sz="6" w:space="0" w:color="auto"/>
              <w:left w:val="nil" w:sz="6" w:space="0" w:color="auto"/>
              <w:bottom w:val="nil" w:sz="6" w:space="0" w:color="auto"/>
              <w:right w:val="nil" w:sz="6" w:space="0" w:color="auto"/>
            </w:tcBorders>
          </w:tcPr>
          <w:p>
            <w:pPr>
              <w:pStyle w:val="TableParagraph"/>
              <w:spacing w:line="240" w:lineRule="auto" w:before="3"/>
              <w:ind w:right="0"/>
              <w:jc w:val="left"/>
              <w:rPr>
                <w:rFonts w:ascii="Times New Roman" w:hAnsi="Times New Roman" w:cs="Times New Roman" w:eastAsia="Times New Roman" w:hint="default"/>
                <w:sz w:val="18"/>
                <w:szCs w:val="18"/>
              </w:rPr>
            </w:pPr>
          </w:p>
          <w:p>
            <w:pPr>
              <w:pStyle w:val="TableParagraph"/>
              <w:spacing w:line="240" w:lineRule="auto"/>
              <w:ind w:right="235"/>
              <w:jc w:val="right"/>
              <w:rPr>
                <w:rFonts w:ascii="Times New Roman" w:hAnsi="Times New Roman" w:cs="Times New Roman" w:eastAsia="Times New Roman" w:hint="default"/>
                <w:sz w:val="22"/>
                <w:szCs w:val="22"/>
              </w:rPr>
            </w:pPr>
            <w:r>
              <w:rPr>
                <w:rFonts w:ascii="Times New Roman"/>
                <w:sz w:val="22"/>
              </w:rPr>
              <w:t>(915)</w:t>
            </w:r>
            <w:r>
              <w:rPr>
                <w:rFonts w:ascii="Times New Roman"/>
                <w:spacing w:val="-2"/>
                <w:sz w:val="22"/>
              </w:rPr>
              <w:t> </w:t>
            </w:r>
            <w:r>
              <w:rPr>
                <w:rFonts w:ascii="Times New Roman"/>
                <w:sz w:val="22"/>
              </w:rPr>
              <w:t>831-2223</w:t>
            </w:r>
          </w:p>
        </w:tc>
        <w:tc>
          <w:tcPr>
            <w:tcW w:w="2188" w:type="dxa"/>
            <w:tcBorders>
              <w:top w:val="nil" w:sz="6" w:space="0" w:color="auto"/>
              <w:left w:val="nil" w:sz="6" w:space="0" w:color="auto"/>
              <w:bottom w:val="nil" w:sz="6" w:space="0" w:color="auto"/>
              <w:right w:val="nil" w:sz="6" w:space="0" w:color="auto"/>
            </w:tcBorders>
          </w:tcPr>
          <w:p>
            <w:pPr>
              <w:pStyle w:val="TableParagraph"/>
              <w:spacing w:line="240" w:lineRule="auto" w:before="3"/>
              <w:ind w:right="0"/>
              <w:jc w:val="left"/>
              <w:rPr>
                <w:rFonts w:ascii="Times New Roman" w:hAnsi="Times New Roman" w:cs="Times New Roman" w:eastAsia="Times New Roman" w:hint="default"/>
                <w:sz w:val="18"/>
                <w:szCs w:val="18"/>
              </w:rPr>
            </w:pPr>
          </w:p>
          <w:p>
            <w:pPr>
              <w:pStyle w:val="TableParagraph"/>
              <w:spacing w:line="240" w:lineRule="auto"/>
              <w:ind w:left="187" w:right="0"/>
              <w:jc w:val="left"/>
              <w:rPr>
                <w:rFonts w:ascii="Times New Roman" w:hAnsi="Times New Roman" w:cs="Times New Roman" w:eastAsia="Times New Roman" w:hint="default"/>
                <w:sz w:val="22"/>
                <w:szCs w:val="22"/>
              </w:rPr>
            </w:pPr>
            <w:hyperlink r:id="rId26">
              <w:r>
                <w:rPr>
                  <w:rFonts w:ascii="Times New Roman"/>
                  <w:sz w:val="22"/>
                </w:rPr>
                <w:t>mpierce6@epcc.edu</w:t>
              </w:r>
            </w:hyperlink>
          </w:p>
        </w:tc>
      </w:tr>
    </w:tbl>
    <w:p>
      <w:pPr>
        <w:spacing w:after="0" w:line="240" w:lineRule="auto"/>
        <w:jc w:val="left"/>
        <w:rPr>
          <w:rFonts w:ascii="Times New Roman" w:hAnsi="Times New Roman" w:cs="Times New Roman" w:eastAsia="Times New Roman" w:hint="default"/>
          <w:sz w:val="22"/>
          <w:szCs w:val="22"/>
        </w:rPr>
        <w:sectPr>
          <w:pgSz w:w="12240" w:h="15840"/>
          <w:pgMar w:header="390" w:footer="318" w:top="920" w:bottom="500" w:left="760" w:right="360"/>
        </w:sectPr>
      </w:pPr>
    </w:p>
    <w:p>
      <w:pPr>
        <w:spacing w:line="240" w:lineRule="auto" w:before="4"/>
        <w:ind w:right="0"/>
        <w:rPr>
          <w:rFonts w:ascii="Times New Roman" w:hAnsi="Times New Roman" w:cs="Times New Roman" w:eastAsia="Times New Roman" w:hint="default"/>
          <w:sz w:val="19"/>
          <w:szCs w:val="19"/>
        </w:rPr>
      </w:pPr>
    </w:p>
    <w:p>
      <w:pPr>
        <w:pStyle w:val="Heading1"/>
        <w:numPr>
          <w:ilvl w:val="1"/>
          <w:numId w:val="5"/>
        </w:numPr>
        <w:tabs>
          <w:tab w:pos="721" w:val="left" w:leader="none"/>
        </w:tabs>
        <w:spacing w:line="240" w:lineRule="auto" w:before="64" w:after="0"/>
        <w:ind w:left="720" w:right="0" w:hanging="520"/>
        <w:jc w:val="left"/>
        <w:rPr>
          <w:b w:val="0"/>
          <w:bCs w:val="0"/>
        </w:rPr>
      </w:pPr>
      <w:bookmarkStart w:name="1.2.   Deans’ Contact Information—Discip" w:id="6"/>
      <w:bookmarkEnd w:id="6"/>
      <w:r>
        <w:rPr>
          <w:b w:val="0"/>
          <w:bCs w:val="0"/>
        </w:rPr>
      </w:r>
      <w:bookmarkStart w:name="_bookmark2" w:id="7"/>
      <w:bookmarkEnd w:id="7"/>
      <w:r>
        <w:rPr/>
        <w:t>D</w:t>
      </w:r>
      <w:r>
        <w:rPr/>
        <w:t>eans’ Contact Information—Discipline</w:t>
      </w:r>
      <w:r>
        <w:rPr>
          <w:spacing w:val="-10"/>
        </w:rPr>
        <w:t> </w:t>
      </w:r>
      <w:r>
        <w:rPr/>
        <w:t>Chart</w:t>
      </w:r>
      <w:r>
        <w:rPr>
          <w:b w:val="0"/>
          <w:bCs w:val="0"/>
        </w:rPr>
      </w:r>
    </w:p>
    <w:p>
      <w:pPr>
        <w:spacing w:line="240" w:lineRule="auto" w:before="0"/>
        <w:ind w:right="0"/>
        <w:rPr>
          <w:rFonts w:ascii="Times New Roman" w:hAnsi="Times New Roman" w:cs="Times New Roman" w:eastAsia="Times New Roman" w:hint="default"/>
          <w:b/>
          <w:bCs/>
          <w:sz w:val="20"/>
          <w:szCs w:val="20"/>
        </w:rPr>
      </w:pPr>
    </w:p>
    <w:p>
      <w:pPr>
        <w:spacing w:line="240" w:lineRule="auto" w:before="6"/>
        <w:ind w:right="0"/>
        <w:rPr>
          <w:rFonts w:ascii="Times New Roman" w:hAnsi="Times New Roman" w:cs="Times New Roman" w:eastAsia="Times New Roman" w:hint="default"/>
          <w:b/>
          <w:bCs/>
          <w:sz w:val="12"/>
          <w:szCs w:val="12"/>
        </w:rPr>
      </w:pPr>
    </w:p>
    <w:tbl>
      <w:tblPr>
        <w:tblW w:w="0" w:type="auto"/>
        <w:jc w:val="left"/>
        <w:tblInd w:w="106" w:type="dxa"/>
        <w:tblLayout w:type="fixed"/>
        <w:tblCellMar>
          <w:top w:w="0" w:type="dxa"/>
          <w:left w:w="0" w:type="dxa"/>
          <w:bottom w:w="0" w:type="dxa"/>
          <w:right w:w="0" w:type="dxa"/>
        </w:tblCellMar>
        <w:tblLook w:val="01E0"/>
      </w:tblPr>
      <w:tblGrid>
        <w:gridCol w:w="1810"/>
        <w:gridCol w:w="1718"/>
        <w:gridCol w:w="1901"/>
        <w:gridCol w:w="2009"/>
        <w:gridCol w:w="1901"/>
        <w:gridCol w:w="1718"/>
      </w:tblGrid>
      <w:tr>
        <w:trPr>
          <w:trHeight w:val="2880" w:hRule="exact"/>
        </w:trPr>
        <w:tc>
          <w:tcPr>
            <w:tcW w:w="7438" w:type="dxa"/>
            <w:gridSpan w:val="4"/>
            <w:tcBorders>
              <w:top w:val="single" w:sz="17" w:space="0" w:color="000000"/>
              <w:left w:val="single" w:sz="17" w:space="0" w:color="000000"/>
              <w:bottom w:val="single" w:sz="17" w:space="0" w:color="000000"/>
              <w:right w:val="single" w:sz="12" w:space="0" w:color="000000"/>
            </w:tcBorders>
          </w:tcPr>
          <w:p>
            <w:pPr>
              <w:pStyle w:val="TableParagraph"/>
              <w:spacing w:line="240" w:lineRule="auto" w:before="144"/>
              <w:ind w:left="1584" w:right="0"/>
              <w:jc w:val="left"/>
              <w:rPr>
                <w:rFonts w:ascii="Times New Roman" w:hAnsi="Times New Roman" w:cs="Times New Roman" w:eastAsia="Times New Roman" w:hint="default"/>
                <w:sz w:val="18"/>
                <w:szCs w:val="18"/>
              </w:rPr>
            </w:pPr>
            <w:r>
              <w:rPr>
                <w:rFonts w:ascii="Times New Roman"/>
                <w:b/>
                <w:sz w:val="18"/>
              </w:rPr>
              <w:t>VALLE</w:t>
            </w:r>
            <w:r>
              <w:rPr>
                <w:rFonts w:ascii="Times New Roman"/>
                <w:b/>
                <w:spacing w:val="-10"/>
                <w:sz w:val="18"/>
              </w:rPr>
              <w:t> </w:t>
            </w:r>
            <w:r>
              <w:rPr>
                <w:rFonts w:ascii="Times New Roman"/>
                <w:b/>
                <w:sz w:val="18"/>
              </w:rPr>
              <w:t>VERDE</w:t>
            </w:r>
            <w:r>
              <w:rPr>
                <w:rFonts w:ascii="Times New Roman"/>
                <w:sz w:val="18"/>
              </w:rPr>
            </w:r>
          </w:p>
          <w:p>
            <w:pPr>
              <w:pStyle w:val="TableParagraph"/>
              <w:spacing w:line="240" w:lineRule="auto" w:before="8"/>
              <w:ind w:right="0"/>
              <w:jc w:val="left"/>
              <w:rPr>
                <w:rFonts w:ascii="Times New Roman" w:hAnsi="Times New Roman" w:cs="Times New Roman" w:eastAsia="Times New Roman" w:hint="default"/>
                <w:b/>
                <w:bCs/>
                <w:sz w:val="17"/>
                <w:szCs w:val="17"/>
              </w:rPr>
            </w:pPr>
          </w:p>
          <w:p>
            <w:pPr>
              <w:pStyle w:val="TableParagraph"/>
              <w:tabs>
                <w:tab w:pos="3689" w:val="left" w:leader="none"/>
              </w:tabs>
              <w:spacing w:line="207" w:lineRule="exact"/>
              <w:ind w:left="1445" w:right="0"/>
              <w:jc w:val="left"/>
              <w:rPr>
                <w:rFonts w:ascii="Times New Roman" w:hAnsi="Times New Roman" w:cs="Times New Roman" w:eastAsia="Times New Roman" w:hint="default"/>
                <w:sz w:val="18"/>
                <w:szCs w:val="18"/>
              </w:rPr>
            </w:pPr>
            <w:r>
              <w:rPr>
                <w:rFonts w:ascii="Times New Roman"/>
                <w:sz w:val="18"/>
              </w:rPr>
              <w:t>Bel</w:t>
            </w:r>
            <w:r>
              <w:rPr>
                <w:rFonts w:ascii="Times New Roman"/>
                <w:spacing w:val="-4"/>
                <w:sz w:val="18"/>
              </w:rPr>
              <w:t> </w:t>
            </w:r>
            <w:r>
              <w:rPr>
                <w:rFonts w:ascii="Times New Roman"/>
                <w:sz w:val="18"/>
              </w:rPr>
              <w:t>Air</w:t>
              <w:tab/>
              <w:t>Montwood</w:t>
            </w:r>
          </w:p>
          <w:p>
            <w:pPr>
              <w:pStyle w:val="TableParagraph"/>
              <w:tabs>
                <w:tab w:pos="3714" w:val="left" w:leader="none"/>
              </w:tabs>
              <w:spacing w:line="206" w:lineRule="exact"/>
              <w:ind w:left="1445" w:right="0"/>
              <w:jc w:val="left"/>
              <w:rPr>
                <w:rFonts w:ascii="Times New Roman" w:hAnsi="Times New Roman" w:cs="Times New Roman" w:eastAsia="Times New Roman" w:hint="default"/>
                <w:sz w:val="18"/>
                <w:szCs w:val="18"/>
              </w:rPr>
            </w:pPr>
            <w:r>
              <w:rPr>
                <w:rFonts w:ascii="Times New Roman"/>
                <w:spacing w:val="-1"/>
                <w:sz w:val="18"/>
              </w:rPr>
              <w:t>Bowie</w:t>
              <w:tab/>
              <w:t>North</w:t>
            </w:r>
            <w:r>
              <w:rPr>
                <w:rFonts w:ascii="Times New Roman"/>
                <w:sz w:val="18"/>
              </w:rPr>
              <w:t> </w:t>
            </w:r>
            <w:r>
              <w:rPr>
                <w:rFonts w:ascii="Times New Roman"/>
                <w:spacing w:val="-1"/>
                <w:sz w:val="18"/>
              </w:rPr>
              <w:t>Loop</w:t>
            </w:r>
            <w:r>
              <w:rPr>
                <w:rFonts w:ascii="Times New Roman"/>
                <w:spacing w:val="8"/>
                <w:sz w:val="18"/>
              </w:rPr>
              <w:t> </w:t>
            </w:r>
            <w:r>
              <w:rPr>
                <w:rFonts w:ascii="Times New Roman"/>
                <w:spacing w:val="-1"/>
                <w:sz w:val="18"/>
              </w:rPr>
              <w:t>Christian</w:t>
            </w:r>
          </w:p>
          <w:p>
            <w:pPr>
              <w:pStyle w:val="TableParagraph"/>
              <w:tabs>
                <w:tab w:pos="3710" w:val="left" w:leader="none"/>
              </w:tabs>
              <w:spacing w:line="207" w:lineRule="exact"/>
              <w:ind w:left="1445" w:right="0"/>
              <w:jc w:val="left"/>
              <w:rPr>
                <w:rFonts w:ascii="Times New Roman" w:hAnsi="Times New Roman" w:cs="Times New Roman" w:eastAsia="Times New Roman" w:hint="default"/>
                <w:sz w:val="18"/>
                <w:szCs w:val="18"/>
              </w:rPr>
            </w:pPr>
            <w:r>
              <w:rPr>
                <w:rFonts w:ascii="Times New Roman"/>
                <w:spacing w:val="-1"/>
                <w:sz w:val="18"/>
              </w:rPr>
              <w:t>Burges</w:t>
              <w:tab/>
            </w:r>
            <w:r>
              <w:rPr>
                <w:rFonts w:ascii="Times New Roman"/>
                <w:sz w:val="18"/>
              </w:rPr>
              <w:t>Paso del Norte </w:t>
            </w:r>
            <w:r>
              <w:rPr>
                <w:rFonts w:ascii="Times New Roman"/>
                <w:spacing w:val="-1"/>
                <w:sz w:val="18"/>
              </w:rPr>
              <w:t>Academy</w:t>
            </w:r>
            <w:r>
              <w:rPr>
                <w:rFonts w:ascii="Times New Roman"/>
                <w:spacing w:val="1"/>
                <w:sz w:val="18"/>
              </w:rPr>
              <w:t> </w:t>
            </w:r>
            <w:r>
              <w:rPr>
                <w:rFonts w:ascii="Times New Roman"/>
                <w:spacing w:val="-1"/>
                <w:sz w:val="18"/>
              </w:rPr>
              <w:t>(East)</w:t>
            </w:r>
          </w:p>
          <w:p>
            <w:pPr>
              <w:pStyle w:val="TableParagraph"/>
              <w:tabs>
                <w:tab w:pos="3729" w:val="left" w:leader="none"/>
              </w:tabs>
              <w:spacing w:line="207" w:lineRule="exact" w:before="2"/>
              <w:ind w:left="1445" w:right="0"/>
              <w:jc w:val="left"/>
              <w:rPr>
                <w:rFonts w:ascii="Times New Roman" w:hAnsi="Times New Roman" w:cs="Times New Roman" w:eastAsia="Times New Roman" w:hint="default"/>
                <w:sz w:val="18"/>
                <w:szCs w:val="18"/>
              </w:rPr>
            </w:pPr>
            <w:r>
              <w:rPr>
                <w:rFonts w:ascii="Times New Roman"/>
                <w:spacing w:val="-1"/>
                <w:sz w:val="18"/>
              </w:rPr>
              <w:t>Eastwood</w:t>
              <w:tab/>
              <w:t>Riverside</w:t>
            </w:r>
          </w:p>
          <w:p>
            <w:pPr>
              <w:pStyle w:val="TableParagraph"/>
              <w:tabs>
                <w:tab w:pos="3741" w:val="left" w:leader="none"/>
              </w:tabs>
              <w:spacing w:line="206" w:lineRule="exact"/>
              <w:ind w:left="1445" w:right="0"/>
              <w:jc w:val="left"/>
              <w:rPr>
                <w:rFonts w:ascii="Times New Roman" w:hAnsi="Times New Roman" w:cs="Times New Roman" w:eastAsia="Times New Roman" w:hint="default"/>
                <w:sz w:val="18"/>
                <w:szCs w:val="18"/>
              </w:rPr>
            </w:pPr>
            <w:r>
              <w:rPr>
                <w:rFonts w:ascii="Times New Roman"/>
                <w:sz w:val="18"/>
              </w:rPr>
              <w:t>El Paso</w:t>
            </w:r>
            <w:r>
              <w:rPr>
                <w:rFonts w:ascii="Times New Roman"/>
                <w:spacing w:val="-6"/>
                <w:sz w:val="18"/>
              </w:rPr>
              <w:t> </w:t>
            </w:r>
            <w:r>
              <w:rPr>
                <w:rFonts w:ascii="Times New Roman"/>
                <w:sz w:val="18"/>
              </w:rPr>
              <w:t>Academy</w:t>
            </w:r>
            <w:r>
              <w:rPr>
                <w:rFonts w:ascii="Times New Roman"/>
                <w:spacing w:val="-4"/>
                <w:sz w:val="18"/>
              </w:rPr>
              <w:t> </w:t>
            </w:r>
            <w:r>
              <w:rPr>
                <w:rFonts w:ascii="Times New Roman"/>
                <w:sz w:val="18"/>
              </w:rPr>
              <w:t>(East)</w:t>
              <w:tab/>
              <w:t>Rose of</w:t>
            </w:r>
            <w:r>
              <w:rPr>
                <w:rFonts w:ascii="Times New Roman"/>
                <w:spacing w:val="-8"/>
                <w:sz w:val="18"/>
              </w:rPr>
              <w:t> </w:t>
            </w:r>
            <w:r>
              <w:rPr>
                <w:rFonts w:ascii="Times New Roman"/>
                <w:sz w:val="18"/>
              </w:rPr>
              <w:t>Sharon</w:t>
            </w:r>
          </w:p>
          <w:p>
            <w:pPr>
              <w:pStyle w:val="TableParagraph"/>
              <w:tabs>
                <w:tab w:pos="3751" w:val="left" w:leader="none"/>
              </w:tabs>
              <w:spacing w:line="240" w:lineRule="auto"/>
              <w:ind w:left="1445" w:right="1960"/>
              <w:jc w:val="left"/>
              <w:rPr>
                <w:rFonts w:ascii="Times New Roman" w:hAnsi="Times New Roman" w:cs="Times New Roman" w:eastAsia="Times New Roman" w:hint="default"/>
                <w:sz w:val="18"/>
                <w:szCs w:val="18"/>
              </w:rPr>
            </w:pPr>
            <w:r>
              <w:rPr>
                <w:rFonts w:ascii="Times New Roman"/>
                <w:sz w:val="18"/>
              </w:rPr>
              <w:t>Faith</w:t>
            </w:r>
            <w:r>
              <w:rPr>
                <w:rFonts w:ascii="Times New Roman"/>
                <w:spacing w:val="-5"/>
                <w:sz w:val="18"/>
              </w:rPr>
              <w:t> </w:t>
            </w:r>
            <w:r>
              <w:rPr>
                <w:rFonts w:ascii="Times New Roman"/>
                <w:sz w:val="18"/>
              </w:rPr>
              <w:t>Christian</w:t>
            </w:r>
            <w:r>
              <w:rPr>
                <w:rFonts w:ascii="Times New Roman"/>
                <w:spacing w:val="-5"/>
                <w:sz w:val="18"/>
              </w:rPr>
              <w:t> </w:t>
            </w:r>
            <w:r>
              <w:rPr>
                <w:rFonts w:ascii="Times New Roman"/>
                <w:sz w:val="18"/>
              </w:rPr>
              <w:t>Academy</w:t>
              <w:tab/>
              <w:t>Tejas School</w:t>
            </w:r>
            <w:r>
              <w:rPr>
                <w:rFonts w:ascii="Times New Roman"/>
                <w:spacing w:val="-3"/>
                <w:sz w:val="18"/>
              </w:rPr>
              <w:t> </w:t>
            </w:r>
            <w:r>
              <w:rPr>
                <w:rFonts w:ascii="Times New Roman"/>
                <w:sz w:val="18"/>
              </w:rPr>
              <w:t>of</w:t>
            </w:r>
            <w:r>
              <w:rPr>
                <w:rFonts w:ascii="Times New Roman"/>
                <w:spacing w:val="-3"/>
                <w:sz w:val="18"/>
              </w:rPr>
              <w:t> </w:t>
            </w:r>
            <w:r>
              <w:rPr>
                <w:rFonts w:ascii="Times New Roman"/>
                <w:sz w:val="18"/>
              </w:rPr>
              <w:t>Choice</w:t>
            </w:r>
            <w:r>
              <w:rPr>
                <w:rFonts w:ascii="Times New Roman"/>
                <w:sz w:val="18"/>
              </w:rPr>
              <w:t> </w:t>
            </w:r>
            <w:r>
              <w:rPr>
                <w:rFonts w:ascii="Times New Roman"/>
                <w:spacing w:val="-1"/>
                <w:sz w:val="18"/>
              </w:rPr>
              <w:t>Hanks</w:t>
              <w:tab/>
              <w:t>Ysleta</w:t>
            </w:r>
          </w:p>
          <w:p>
            <w:pPr>
              <w:pStyle w:val="TableParagraph"/>
              <w:spacing w:line="240" w:lineRule="auto" w:before="2"/>
              <w:ind w:left="1445" w:right="4284"/>
              <w:jc w:val="left"/>
              <w:rPr>
                <w:rFonts w:ascii="Times New Roman" w:hAnsi="Times New Roman" w:cs="Times New Roman" w:eastAsia="Times New Roman" w:hint="default"/>
                <w:sz w:val="18"/>
                <w:szCs w:val="18"/>
              </w:rPr>
            </w:pPr>
            <w:r>
              <w:rPr>
                <w:rFonts w:ascii="Times New Roman"/>
                <w:sz w:val="18"/>
              </w:rPr>
              <w:t>Harmony Science Immanuel Baptist Jesus Chapel Academy Loretto</w:t>
            </w:r>
          </w:p>
        </w:tc>
        <w:tc>
          <w:tcPr>
            <w:tcW w:w="3619" w:type="dxa"/>
            <w:gridSpan w:val="2"/>
            <w:tcBorders>
              <w:top w:val="single" w:sz="17" w:space="0" w:color="000000"/>
              <w:left w:val="single" w:sz="12" w:space="0" w:color="000000"/>
              <w:bottom w:val="single" w:sz="17" w:space="0" w:color="000000"/>
              <w:right w:val="single" w:sz="12" w:space="0" w:color="000000"/>
            </w:tcBorders>
          </w:tcPr>
          <w:p>
            <w:pPr>
              <w:pStyle w:val="TableParagraph"/>
              <w:spacing w:line="240" w:lineRule="auto" w:before="144"/>
              <w:ind w:left="47" w:right="0"/>
              <w:jc w:val="center"/>
              <w:rPr>
                <w:rFonts w:ascii="Times New Roman" w:hAnsi="Times New Roman" w:cs="Times New Roman" w:eastAsia="Times New Roman" w:hint="default"/>
                <w:sz w:val="18"/>
                <w:szCs w:val="18"/>
              </w:rPr>
            </w:pPr>
            <w:r>
              <w:rPr>
                <w:rFonts w:ascii="Times New Roman"/>
                <w:b/>
                <w:sz w:val="18"/>
              </w:rPr>
              <w:t>TRANSMOUNTAIN &amp; FT.</w:t>
            </w:r>
            <w:r>
              <w:rPr>
                <w:rFonts w:ascii="Times New Roman"/>
                <w:b/>
                <w:spacing w:val="-10"/>
                <w:sz w:val="18"/>
              </w:rPr>
              <w:t> </w:t>
            </w:r>
            <w:r>
              <w:rPr>
                <w:rFonts w:ascii="Times New Roman"/>
                <w:b/>
                <w:sz w:val="18"/>
              </w:rPr>
              <w:t>BLISS</w:t>
            </w:r>
            <w:r>
              <w:rPr>
                <w:rFonts w:ascii="Times New Roman"/>
                <w:sz w:val="18"/>
              </w:rPr>
            </w:r>
          </w:p>
          <w:p>
            <w:pPr>
              <w:pStyle w:val="TableParagraph"/>
              <w:spacing w:line="240" w:lineRule="auto" w:before="8"/>
              <w:ind w:right="0"/>
              <w:jc w:val="left"/>
              <w:rPr>
                <w:rFonts w:ascii="Times New Roman" w:hAnsi="Times New Roman" w:cs="Times New Roman" w:eastAsia="Times New Roman" w:hint="default"/>
                <w:b/>
                <w:bCs/>
                <w:sz w:val="17"/>
                <w:szCs w:val="17"/>
              </w:rPr>
            </w:pPr>
          </w:p>
          <w:p>
            <w:pPr>
              <w:pStyle w:val="TableParagraph"/>
              <w:spacing w:line="240" w:lineRule="auto"/>
              <w:ind w:left="1523" w:right="1475"/>
              <w:jc w:val="center"/>
              <w:rPr>
                <w:rFonts w:ascii="Times New Roman" w:hAnsi="Times New Roman" w:cs="Times New Roman" w:eastAsia="Times New Roman" w:hint="default"/>
                <w:sz w:val="18"/>
                <w:szCs w:val="18"/>
              </w:rPr>
            </w:pPr>
            <w:r>
              <w:rPr>
                <w:rFonts w:ascii="Times New Roman"/>
                <w:spacing w:val="-1"/>
                <w:sz w:val="18"/>
              </w:rPr>
              <w:t>Andress</w:t>
            </w:r>
            <w:r>
              <w:rPr>
                <w:rFonts w:ascii="Times New Roman"/>
                <w:sz w:val="18"/>
              </w:rPr>
              <w:t> </w:t>
            </w:r>
            <w:r>
              <w:rPr>
                <w:rFonts w:ascii="Times New Roman"/>
                <w:sz w:val="18"/>
              </w:rPr>
              <w:t>Chapin</w:t>
            </w:r>
          </w:p>
          <w:p>
            <w:pPr>
              <w:pStyle w:val="TableParagraph"/>
              <w:spacing w:line="240" w:lineRule="auto"/>
              <w:ind w:left="695" w:right="647"/>
              <w:jc w:val="center"/>
              <w:rPr>
                <w:rFonts w:ascii="Times New Roman" w:hAnsi="Times New Roman" w:cs="Times New Roman" w:eastAsia="Times New Roman" w:hint="default"/>
                <w:sz w:val="18"/>
                <w:szCs w:val="18"/>
              </w:rPr>
            </w:pPr>
            <w:r>
              <w:rPr>
                <w:rFonts w:ascii="Times New Roman"/>
                <w:sz w:val="18"/>
              </w:rPr>
              <w:t>Harmony School of</w:t>
            </w:r>
            <w:r>
              <w:rPr>
                <w:rFonts w:ascii="Times New Roman"/>
                <w:spacing w:val="-10"/>
                <w:sz w:val="18"/>
              </w:rPr>
              <w:t> </w:t>
            </w:r>
            <w:r>
              <w:rPr>
                <w:rFonts w:ascii="Times New Roman"/>
                <w:sz w:val="18"/>
              </w:rPr>
              <w:t>Innovation </w:t>
            </w:r>
            <w:r>
              <w:rPr>
                <w:rFonts w:ascii="Times New Roman"/>
                <w:sz w:val="18"/>
              </w:rPr>
              <w:t>Irvin</w:t>
            </w:r>
          </w:p>
          <w:p>
            <w:pPr>
              <w:pStyle w:val="TableParagraph"/>
              <w:spacing w:line="240" w:lineRule="auto"/>
              <w:ind w:left="748" w:right="699"/>
              <w:jc w:val="center"/>
              <w:rPr>
                <w:rFonts w:ascii="Times New Roman" w:hAnsi="Times New Roman" w:cs="Times New Roman" w:eastAsia="Times New Roman" w:hint="default"/>
                <w:sz w:val="18"/>
                <w:szCs w:val="18"/>
              </w:rPr>
            </w:pPr>
            <w:r>
              <w:rPr>
                <w:rFonts w:ascii="Times New Roman"/>
                <w:sz w:val="18"/>
              </w:rPr>
              <w:t>Northeast Christian</w:t>
            </w:r>
            <w:r>
              <w:rPr>
                <w:rFonts w:ascii="Times New Roman"/>
                <w:spacing w:val="-9"/>
                <w:sz w:val="18"/>
              </w:rPr>
              <w:t> </w:t>
            </w:r>
            <w:r>
              <w:rPr>
                <w:rFonts w:ascii="Times New Roman"/>
                <w:sz w:val="18"/>
              </w:rPr>
              <w:t>Academy </w:t>
            </w:r>
            <w:r>
              <w:rPr>
                <w:rFonts w:ascii="Times New Roman"/>
                <w:sz w:val="18"/>
              </w:rPr>
              <w:t>Parkland</w:t>
            </w:r>
          </w:p>
        </w:tc>
      </w:tr>
      <w:tr>
        <w:trPr>
          <w:trHeight w:val="1354" w:hRule="exact"/>
        </w:trPr>
        <w:tc>
          <w:tcPr>
            <w:tcW w:w="1810" w:type="dxa"/>
            <w:tcBorders>
              <w:top w:val="single" w:sz="17" w:space="0" w:color="000000"/>
              <w:left w:val="single" w:sz="17" w:space="0" w:color="000000"/>
              <w:bottom w:val="single" w:sz="17" w:space="0" w:color="000000"/>
              <w:right w:val="single" w:sz="6" w:space="0" w:color="000000"/>
            </w:tcBorders>
            <w:shd w:val="clear" w:color="auto" w:fill="F2F2F2"/>
          </w:tcPr>
          <w:p>
            <w:pPr>
              <w:pStyle w:val="TableParagraph"/>
              <w:spacing w:line="240" w:lineRule="auto"/>
              <w:ind w:left="129" w:right="98"/>
              <w:jc w:val="center"/>
              <w:rPr>
                <w:rFonts w:ascii="Times New Roman" w:hAnsi="Times New Roman" w:cs="Times New Roman" w:eastAsia="Times New Roman" w:hint="default"/>
                <w:sz w:val="16"/>
                <w:szCs w:val="16"/>
              </w:rPr>
            </w:pPr>
            <w:r>
              <w:rPr>
                <w:rFonts w:ascii="Times New Roman"/>
                <w:b/>
                <w:sz w:val="16"/>
              </w:rPr>
              <w:t>Dr. Jaime Farias </w:t>
            </w:r>
            <w:r>
              <w:rPr>
                <w:rFonts w:ascii="Times New Roman"/>
                <w:sz w:val="16"/>
              </w:rPr>
              <w:t>Education and Career</w:t>
            </w:r>
            <w:r>
              <w:rPr>
                <w:rFonts w:ascii="Times New Roman"/>
                <w:spacing w:val="-9"/>
                <w:sz w:val="16"/>
              </w:rPr>
              <w:t> </w:t>
            </w:r>
            <w:r>
              <w:rPr>
                <w:rFonts w:ascii="Times New Roman"/>
                <w:sz w:val="16"/>
              </w:rPr>
              <w:t>&amp; </w:t>
            </w:r>
            <w:r>
              <w:rPr>
                <w:rFonts w:ascii="Times New Roman"/>
                <w:sz w:val="16"/>
              </w:rPr>
              <w:t>Technical Education Phone:</w:t>
            </w:r>
            <w:r>
              <w:rPr>
                <w:rFonts w:ascii="Times New Roman"/>
                <w:spacing w:val="-6"/>
                <w:sz w:val="16"/>
              </w:rPr>
              <w:t> </w:t>
            </w:r>
            <w:r>
              <w:rPr>
                <w:rFonts w:ascii="Times New Roman"/>
                <w:sz w:val="16"/>
              </w:rPr>
              <w:t>831-2394</w:t>
            </w:r>
          </w:p>
          <w:p>
            <w:pPr>
              <w:pStyle w:val="TableParagraph"/>
              <w:spacing w:line="240" w:lineRule="auto" w:before="1"/>
              <w:ind w:right="11"/>
              <w:jc w:val="center"/>
              <w:rPr>
                <w:rFonts w:ascii="Times New Roman" w:hAnsi="Times New Roman" w:cs="Times New Roman" w:eastAsia="Times New Roman" w:hint="default"/>
                <w:sz w:val="16"/>
                <w:szCs w:val="16"/>
              </w:rPr>
            </w:pPr>
            <w:r>
              <w:rPr>
                <w:rFonts w:ascii="Times New Roman"/>
                <w:sz w:val="16"/>
              </w:rPr>
              <w:t>FAX:</w:t>
            </w:r>
            <w:r>
              <w:rPr>
                <w:rFonts w:ascii="Times New Roman"/>
                <w:spacing w:val="-2"/>
                <w:sz w:val="16"/>
              </w:rPr>
              <w:t> </w:t>
            </w:r>
            <w:r>
              <w:rPr>
                <w:rFonts w:ascii="Times New Roman"/>
                <w:sz w:val="16"/>
              </w:rPr>
              <w:t>2112</w:t>
            </w:r>
          </w:p>
          <w:p>
            <w:pPr>
              <w:pStyle w:val="TableParagraph"/>
              <w:spacing w:line="240" w:lineRule="auto" w:before="1"/>
              <w:ind w:right="11"/>
              <w:jc w:val="center"/>
              <w:rPr>
                <w:rFonts w:ascii="Times New Roman" w:hAnsi="Times New Roman" w:cs="Times New Roman" w:eastAsia="Times New Roman" w:hint="default"/>
                <w:sz w:val="16"/>
                <w:szCs w:val="16"/>
              </w:rPr>
            </w:pPr>
            <w:r>
              <w:rPr>
                <w:rFonts w:ascii="Times New Roman"/>
                <w:sz w:val="16"/>
              </w:rPr>
              <w:t>Office:</w:t>
            </w:r>
            <w:r>
              <w:rPr>
                <w:rFonts w:ascii="Times New Roman"/>
                <w:spacing w:val="39"/>
                <w:sz w:val="16"/>
              </w:rPr>
              <w:t> </w:t>
            </w:r>
            <w:r>
              <w:rPr>
                <w:rFonts w:ascii="Times New Roman"/>
                <w:sz w:val="16"/>
              </w:rPr>
              <w:t>A1412</w:t>
            </w:r>
          </w:p>
        </w:tc>
        <w:tc>
          <w:tcPr>
            <w:tcW w:w="1718" w:type="dxa"/>
            <w:tcBorders>
              <w:top w:val="single" w:sz="17" w:space="0" w:color="000000"/>
              <w:left w:val="single" w:sz="6" w:space="0" w:color="000000"/>
              <w:bottom w:val="single" w:sz="17" w:space="0" w:color="000000"/>
              <w:right w:val="single" w:sz="6" w:space="0" w:color="000000"/>
            </w:tcBorders>
            <w:shd w:val="clear" w:color="auto" w:fill="F2F2F2"/>
          </w:tcPr>
          <w:p>
            <w:pPr>
              <w:pStyle w:val="TableParagraph"/>
              <w:spacing w:line="240" w:lineRule="auto"/>
              <w:ind w:left="167" w:right="167" w:firstLine="3"/>
              <w:jc w:val="center"/>
              <w:rPr>
                <w:rFonts w:ascii="Times New Roman" w:hAnsi="Times New Roman" w:cs="Times New Roman" w:eastAsia="Times New Roman" w:hint="default"/>
                <w:sz w:val="16"/>
                <w:szCs w:val="16"/>
              </w:rPr>
            </w:pPr>
            <w:r>
              <w:rPr>
                <w:rFonts w:ascii="Times New Roman"/>
                <w:b/>
                <w:sz w:val="16"/>
              </w:rPr>
              <w:t>Claude Mathis </w:t>
            </w:r>
            <w:r>
              <w:rPr>
                <w:rFonts w:ascii="Times New Roman"/>
                <w:sz w:val="16"/>
              </w:rPr>
              <w:t>Communications</w:t>
            </w:r>
            <w:r>
              <w:rPr>
                <w:rFonts w:ascii="Times New Roman"/>
                <w:spacing w:val="-5"/>
                <w:sz w:val="16"/>
              </w:rPr>
              <w:t> </w:t>
            </w:r>
            <w:r>
              <w:rPr>
                <w:rFonts w:ascii="Times New Roman"/>
                <w:sz w:val="16"/>
              </w:rPr>
              <w:t>and </w:t>
            </w:r>
            <w:r>
              <w:rPr>
                <w:rFonts w:ascii="Times New Roman"/>
                <w:sz w:val="16"/>
              </w:rPr>
              <w:t>Performing Arts Phone:</w:t>
            </w:r>
            <w:r>
              <w:rPr>
                <w:rFonts w:ascii="Times New Roman"/>
                <w:spacing w:val="-6"/>
                <w:sz w:val="16"/>
              </w:rPr>
              <w:t> </w:t>
            </w:r>
            <w:r>
              <w:rPr>
                <w:rFonts w:ascii="Times New Roman"/>
                <w:sz w:val="16"/>
              </w:rPr>
              <w:t>831-2857</w:t>
            </w:r>
          </w:p>
          <w:p>
            <w:pPr>
              <w:pStyle w:val="TableParagraph"/>
              <w:spacing w:line="240" w:lineRule="auto" w:before="1"/>
              <w:ind w:left="1" w:right="0"/>
              <w:jc w:val="center"/>
              <w:rPr>
                <w:rFonts w:ascii="Times New Roman" w:hAnsi="Times New Roman" w:cs="Times New Roman" w:eastAsia="Times New Roman" w:hint="default"/>
                <w:sz w:val="16"/>
                <w:szCs w:val="16"/>
              </w:rPr>
            </w:pPr>
            <w:r>
              <w:rPr>
                <w:rFonts w:ascii="Times New Roman"/>
                <w:sz w:val="16"/>
              </w:rPr>
              <w:t>FAX:</w:t>
            </w:r>
            <w:r>
              <w:rPr>
                <w:rFonts w:ascii="Times New Roman"/>
                <w:spacing w:val="-2"/>
                <w:sz w:val="16"/>
              </w:rPr>
              <w:t> </w:t>
            </w:r>
            <w:r>
              <w:rPr>
                <w:rFonts w:ascii="Times New Roman"/>
                <w:sz w:val="16"/>
              </w:rPr>
              <w:t>2792</w:t>
            </w:r>
          </w:p>
          <w:p>
            <w:pPr>
              <w:pStyle w:val="TableParagraph"/>
              <w:spacing w:line="240" w:lineRule="auto" w:before="1"/>
              <w:ind w:left="1" w:right="0"/>
              <w:jc w:val="center"/>
              <w:rPr>
                <w:rFonts w:ascii="Times New Roman" w:hAnsi="Times New Roman" w:cs="Times New Roman" w:eastAsia="Times New Roman" w:hint="default"/>
                <w:sz w:val="16"/>
                <w:szCs w:val="16"/>
              </w:rPr>
            </w:pPr>
            <w:r>
              <w:rPr>
                <w:rFonts w:ascii="Times New Roman"/>
                <w:sz w:val="16"/>
              </w:rPr>
              <w:t>Office: MV</w:t>
            </w:r>
            <w:r>
              <w:rPr>
                <w:rFonts w:ascii="Times New Roman"/>
                <w:spacing w:val="-4"/>
                <w:sz w:val="16"/>
              </w:rPr>
              <w:t> </w:t>
            </w:r>
            <w:r>
              <w:rPr>
                <w:rFonts w:ascii="Times New Roman"/>
                <w:sz w:val="16"/>
              </w:rPr>
              <w:t>10</w:t>
            </w:r>
          </w:p>
        </w:tc>
        <w:tc>
          <w:tcPr>
            <w:tcW w:w="1901" w:type="dxa"/>
            <w:tcBorders>
              <w:top w:val="single" w:sz="17" w:space="0" w:color="000000"/>
              <w:left w:val="single" w:sz="6" w:space="0" w:color="000000"/>
              <w:bottom w:val="single" w:sz="17" w:space="0" w:color="000000"/>
              <w:right w:val="single" w:sz="6" w:space="0" w:color="000000"/>
            </w:tcBorders>
            <w:shd w:val="clear" w:color="auto" w:fill="F2F2F2"/>
          </w:tcPr>
          <w:p>
            <w:pPr>
              <w:pStyle w:val="TableParagraph"/>
              <w:spacing w:line="180" w:lineRule="exact"/>
              <w:ind w:left="482" w:right="0"/>
              <w:jc w:val="left"/>
              <w:rPr>
                <w:rFonts w:ascii="Times New Roman" w:hAnsi="Times New Roman" w:cs="Times New Roman" w:eastAsia="Times New Roman" w:hint="default"/>
                <w:sz w:val="16"/>
                <w:szCs w:val="16"/>
              </w:rPr>
            </w:pPr>
            <w:r>
              <w:rPr>
                <w:rFonts w:ascii="Times New Roman"/>
                <w:b/>
                <w:sz w:val="16"/>
              </w:rPr>
              <w:t>Tonie</w:t>
            </w:r>
            <w:r>
              <w:rPr>
                <w:rFonts w:ascii="Times New Roman"/>
                <w:b/>
                <w:spacing w:val="-6"/>
                <w:sz w:val="16"/>
              </w:rPr>
              <w:t> </w:t>
            </w:r>
            <w:r>
              <w:rPr>
                <w:rFonts w:ascii="Times New Roman"/>
                <w:b/>
                <w:sz w:val="16"/>
              </w:rPr>
              <w:t>Badillo</w:t>
            </w:r>
            <w:r>
              <w:rPr>
                <w:rFonts w:ascii="Times New Roman"/>
                <w:sz w:val="16"/>
              </w:rPr>
            </w:r>
          </w:p>
          <w:p>
            <w:pPr>
              <w:pStyle w:val="TableParagraph"/>
              <w:spacing w:line="240" w:lineRule="auto"/>
              <w:ind w:left="369" w:right="32" w:hanging="336"/>
              <w:jc w:val="left"/>
              <w:rPr>
                <w:rFonts w:ascii="Times New Roman" w:hAnsi="Times New Roman" w:cs="Times New Roman" w:eastAsia="Times New Roman" w:hint="default"/>
                <w:sz w:val="16"/>
                <w:szCs w:val="16"/>
              </w:rPr>
            </w:pPr>
            <w:r>
              <w:rPr>
                <w:rFonts w:ascii="Times New Roman"/>
                <w:sz w:val="16"/>
              </w:rPr>
              <w:t>Architecture, Drafting, Arts, Math and Science Phone:</w:t>
            </w:r>
            <w:r>
              <w:rPr>
                <w:rFonts w:ascii="Times New Roman"/>
                <w:spacing w:val="-6"/>
                <w:sz w:val="16"/>
              </w:rPr>
              <w:t> </w:t>
            </w:r>
            <w:r>
              <w:rPr>
                <w:rFonts w:ascii="Times New Roman"/>
                <w:sz w:val="16"/>
              </w:rPr>
              <w:t>831-2164</w:t>
            </w:r>
          </w:p>
          <w:p>
            <w:pPr>
              <w:pStyle w:val="TableParagraph"/>
              <w:spacing w:line="240" w:lineRule="auto" w:before="1"/>
              <w:ind w:left="1" w:right="0"/>
              <w:jc w:val="center"/>
              <w:rPr>
                <w:rFonts w:ascii="Times New Roman" w:hAnsi="Times New Roman" w:cs="Times New Roman" w:eastAsia="Times New Roman" w:hint="default"/>
                <w:sz w:val="16"/>
                <w:szCs w:val="16"/>
              </w:rPr>
            </w:pPr>
            <w:r>
              <w:rPr>
                <w:rFonts w:ascii="Times New Roman"/>
                <w:sz w:val="16"/>
              </w:rPr>
              <w:t>FAX:</w:t>
            </w:r>
            <w:r>
              <w:rPr>
                <w:rFonts w:ascii="Times New Roman"/>
                <w:spacing w:val="-2"/>
                <w:sz w:val="16"/>
              </w:rPr>
              <w:t> </w:t>
            </w:r>
            <w:r>
              <w:rPr>
                <w:rFonts w:ascii="Times New Roman"/>
                <w:sz w:val="16"/>
              </w:rPr>
              <w:t>2158</w:t>
            </w:r>
          </w:p>
          <w:p>
            <w:pPr>
              <w:pStyle w:val="TableParagraph"/>
              <w:spacing w:line="240" w:lineRule="auto" w:before="1"/>
              <w:ind w:right="1"/>
              <w:jc w:val="center"/>
              <w:rPr>
                <w:rFonts w:ascii="Times New Roman" w:hAnsi="Times New Roman" w:cs="Times New Roman" w:eastAsia="Times New Roman" w:hint="default"/>
                <w:sz w:val="16"/>
                <w:szCs w:val="16"/>
              </w:rPr>
            </w:pPr>
            <w:r>
              <w:rPr>
                <w:rFonts w:ascii="Times New Roman"/>
                <w:sz w:val="16"/>
              </w:rPr>
              <w:t>Office:</w:t>
            </w:r>
            <w:r>
              <w:rPr>
                <w:rFonts w:ascii="Times New Roman"/>
                <w:spacing w:val="-3"/>
                <w:sz w:val="16"/>
              </w:rPr>
              <w:t> </w:t>
            </w:r>
            <w:r>
              <w:rPr>
                <w:rFonts w:ascii="Times New Roman"/>
                <w:sz w:val="16"/>
              </w:rPr>
              <w:t>A2434</w:t>
            </w:r>
          </w:p>
        </w:tc>
        <w:tc>
          <w:tcPr>
            <w:tcW w:w="2009" w:type="dxa"/>
            <w:tcBorders>
              <w:top w:val="single" w:sz="17" w:space="0" w:color="000000"/>
              <w:left w:val="single" w:sz="6" w:space="0" w:color="000000"/>
              <w:bottom w:val="single" w:sz="17" w:space="0" w:color="000000"/>
              <w:right w:val="single" w:sz="12" w:space="0" w:color="000000"/>
            </w:tcBorders>
            <w:shd w:val="clear" w:color="auto" w:fill="F2F2F2"/>
          </w:tcPr>
          <w:p>
            <w:pPr>
              <w:pStyle w:val="TableParagraph"/>
              <w:spacing w:line="240" w:lineRule="auto"/>
              <w:ind w:left="352" w:right="306" w:hanging="39"/>
              <w:jc w:val="center"/>
              <w:rPr>
                <w:rFonts w:ascii="Times New Roman" w:hAnsi="Times New Roman" w:cs="Times New Roman" w:eastAsia="Times New Roman" w:hint="default"/>
                <w:sz w:val="16"/>
                <w:szCs w:val="16"/>
              </w:rPr>
            </w:pPr>
            <w:r>
              <w:rPr>
                <w:rFonts w:ascii="Times New Roman"/>
                <w:b/>
                <w:sz w:val="16"/>
              </w:rPr>
              <w:t>Susana Rodarte </w:t>
            </w:r>
            <w:r>
              <w:rPr>
                <w:rFonts w:ascii="Times New Roman"/>
                <w:sz w:val="16"/>
              </w:rPr>
              <w:t>English as a Second Language, Reading and Social Sciences Phone:</w:t>
            </w:r>
            <w:r>
              <w:rPr>
                <w:rFonts w:ascii="Times New Roman"/>
                <w:spacing w:val="-6"/>
                <w:sz w:val="16"/>
              </w:rPr>
              <w:t> </w:t>
            </w:r>
            <w:r>
              <w:rPr>
                <w:rFonts w:ascii="Times New Roman"/>
                <w:sz w:val="16"/>
              </w:rPr>
              <w:t>831-2018</w:t>
            </w:r>
          </w:p>
          <w:p>
            <w:pPr>
              <w:pStyle w:val="TableParagraph"/>
              <w:spacing w:line="183" w:lineRule="exact" w:before="1"/>
              <w:ind w:left="5" w:right="0"/>
              <w:jc w:val="center"/>
              <w:rPr>
                <w:rFonts w:ascii="Times New Roman" w:hAnsi="Times New Roman" w:cs="Times New Roman" w:eastAsia="Times New Roman" w:hint="default"/>
                <w:sz w:val="16"/>
                <w:szCs w:val="16"/>
              </w:rPr>
            </w:pPr>
            <w:r>
              <w:rPr>
                <w:rFonts w:ascii="Times New Roman"/>
                <w:sz w:val="16"/>
              </w:rPr>
              <w:t>FAX:</w:t>
            </w:r>
            <w:r>
              <w:rPr>
                <w:rFonts w:ascii="Times New Roman"/>
                <w:spacing w:val="-2"/>
                <w:sz w:val="16"/>
              </w:rPr>
              <w:t> </w:t>
            </w:r>
            <w:r>
              <w:rPr>
                <w:rFonts w:ascii="Times New Roman"/>
                <w:sz w:val="16"/>
              </w:rPr>
              <w:t>2324</w:t>
            </w:r>
          </w:p>
          <w:p>
            <w:pPr>
              <w:pStyle w:val="TableParagraph"/>
              <w:spacing w:line="183" w:lineRule="exact"/>
              <w:ind w:left="7" w:right="0"/>
              <w:jc w:val="center"/>
              <w:rPr>
                <w:rFonts w:ascii="Times New Roman" w:hAnsi="Times New Roman" w:cs="Times New Roman" w:eastAsia="Times New Roman" w:hint="default"/>
                <w:sz w:val="16"/>
                <w:szCs w:val="16"/>
              </w:rPr>
            </w:pPr>
            <w:r>
              <w:rPr>
                <w:rFonts w:ascii="Times New Roman"/>
                <w:sz w:val="16"/>
              </w:rPr>
              <w:t>Office:</w:t>
            </w:r>
            <w:r>
              <w:rPr>
                <w:rFonts w:ascii="Times New Roman"/>
                <w:spacing w:val="-4"/>
                <w:sz w:val="16"/>
              </w:rPr>
              <w:t> </w:t>
            </w:r>
            <w:r>
              <w:rPr>
                <w:rFonts w:ascii="Times New Roman"/>
                <w:sz w:val="16"/>
              </w:rPr>
              <w:t>A2421</w:t>
            </w:r>
          </w:p>
        </w:tc>
        <w:tc>
          <w:tcPr>
            <w:tcW w:w="1901" w:type="dxa"/>
            <w:tcBorders>
              <w:top w:val="single" w:sz="17" w:space="0" w:color="000000"/>
              <w:left w:val="single" w:sz="12" w:space="0" w:color="000000"/>
              <w:bottom w:val="single" w:sz="17" w:space="0" w:color="000000"/>
              <w:right w:val="single" w:sz="6" w:space="0" w:color="000000"/>
            </w:tcBorders>
            <w:shd w:val="clear" w:color="auto" w:fill="F2F2F2"/>
          </w:tcPr>
          <w:p>
            <w:pPr>
              <w:pStyle w:val="TableParagraph"/>
              <w:spacing w:line="180" w:lineRule="exact"/>
              <w:ind w:left="568" w:right="0"/>
              <w:jc w:val="left"/>
              <w:rPr>
                <w:rFonts w:ascii="Times New Roman" w:hAnsi="Times New Roman" w:cs="Times New Roman" w:eastAsia="Times New Roman" w:hint="default"/>
                <w:sz w:val="16"/>
                <w:szCs w:val="16"/>
              </w:rPr>
            </w:pPr>
            <w:r>
              <w:rPr>
                <w:rFonts w:ascii="Times New Roman"/>
                <w:b/>
                <w:sz w:val="16"/>
              </w:rPr>
              <w:t>Jan</w:t>
            </w:r>
            <w:r>
              <w:rPr>
                <w:rFonts w:ascii="Times New Roman"/>
                <w:b/>
                <w:spacing w:val="-1"/>
                <w:sz w:val="16"/>
              </w:rPr>
              <w:t> </w:t>
            </w:r>
            <w:r>
              <w:rPr>
                <w:rFonts w:ascii="Times New Roman"/>
                <w:b/>
                <w:sz w:val="16"/>
              </w:rPr>
              <w:t>Eveler</w:t>
            </w:r>
            <w:r>
              <w:rPr>
                <w:rFonts w:ascii="Times New Roman"/>
                <w:sz w:val="16"/>
              </w:rPr>
            </w:r>
          </w:p>
          <w:p>
            <w:pPr>
              <w:pStyle w:val="TableParagraph"/>
              <w:spacing w:line="240" w:lineRule="auto"/>
              <w:ind w:left="386" w:right="61" w:hanging="291"/>
              <w:jc w:val="left"/>
              <w:rPr>
                <w:rFonts w:ascii="Times New Roman" w:hAnsi="Times New Roman" w:cs="Times New Roman" w:eastAsia="Times New Roman" w:hint="default"/>
                <w:sz w:val="16"/>
                <w:szCs w:val="16"/>
              </w:rPr>
            </w:pPr>
            <w:r>
              <w:rPr>
                <w:rFonts w:ascii="Times New Roman"/>
                <w:sz w:val="16"/>
              </w:rPr>
              <w:t>Arts, Communications and Social Sciences Phone:</w:t>
            </w:r>
            <w:r>
              <w:rPr>
                <w:rFonts w:ascii="Times New Roman"/>
                <w:spacing w:val="-6"/>
                <w:sz w:val="16"/>
              </w:rPr>
              <w:t> </w:t>
            </w:r>
            <w:r>
              <w:rPr>
                <w:rFonts w:ascii="Times New Roman"/>
                <w:sz w:val="16"/>
              </w:rPr>
              <w:t>831-5202</w:t>
            </w:r>
          </w:p>
          <w:p>
            <w:pPr>
              <w:pStyle w:val="TableParagraph"/>
              <w:spacing w:line="240" w:lineRule="auto" w:before="1"/>
              <w:ind w:left="573" w:right="0"/>
              <w:jc w:val="left"/>
              <w:rPr>
                <w:rFonts w:ascii="Times New Roman" w:hAnsi="Times New Roman" w:cs="Times New Roman" w:eastAsia="Times New Roman" w:hint="default"/>
                <w:sz w:val="16"/>
                <w:szCs w:val="16"/>
              </w:rPr>
            </w:pPr>
            <w:r>
              <w:rPr>
                <w:rFonts w:ascii="Times New Roman"/>
                <w:sz w:val="16"/>
              </w:rPr>
              <w:t>FAX:</w:t>
            </w:r>
            <w:r>
              <w:rPr>
                <w:rFonts w:ascii="Times New Roman"/>
                <w:spacing w:val="-2"/>
                <w:sz w:val="16"/>
              </w:rPr>
              <w:t> </w:t>
            </w:r>
            <w:r>
              <w:rPr>
                <w:rFonts w:ascii="Times New Roman"/>
                <w:sz w:val="16"/>
              </w:rPr>
              <w:t>5206</w:t>
            </w:r>
          </w:p>
          <w:p>
            <w:pPr>
              <w:pStyle w:val="TableParagraph"/>
              <w:spacing w:line="240" w:lineRule="auto" w:before="1"/>
              <w:ind w:left="527" w:right="0"/>
              <w:jc w:val="left"/>
              <w:rPr>
                <w:rFonts w:ascii="Times New Roman" w:hAnsi="Times New Roman" w:cs="Times New Roman" w:eastAsia="Times New Roman" w:hint="default"/>
                <w:sz w:val="16"/>
                <w:szCs w:val="16"/>
              </w:rPr>
            </w:pPr>
            <w:r>
              <w:rPr>
                <w:rFonts w:ascii="Times New Roman"/>
                <w:sz w:val="16"/>
              </w:rPr>
              <w:t>Office:</w:t>
            </w:r>
            <w:r>
              <w:rPr>
                <w:rFonts w:ascii="Times New Roman"/>
                <w:spacing w:val="-3"/>
                <w:sz w:val="16"/>
              </w:rPr>
              <w:t> </w:t>
            </w:r>
            <w:r>
              <w:rPr>
                <w:rFonts w:ascii="Times New Roman"/>
                <w:sz w:val="16"/>
              </w:rPr>
              <w:t>1006</w:t>
            </w:r>
          </w:p>
        </w:tc>
        <w:tc>
          <w:tcPr>
            <w:tcW w:w="1718" w:type="dxa"/>
            <w:tcBorders>
              <w:top w:val="single" w:sz="17" w:space="0" w:color="000000"/>
              <w:left w:val="single" w:sz="6" w:space="0" w:color="000000"/>
              <w:bottom w:val="single" w:sz="17" w:space="0" w:color="000000"/>
              <w:right w:val="single" w:sz="12" w:space="0" w:color="000000"/>
            </w:tcBorders>
            <w:shd w:val="clear" w:color="auto" w:fill="F2F2F2"/>
          </w:tcPr>
          <w:p>
            <w:pPr>
              <w:pStyle w:val="TableParagraph"/>
              <w:spacing w:line="180" w:lineRule="exact"/>
              <w:ind w:left="7" w:right="0"/>
              <w:jc w:val="center"/>
              <w:rPr>
                <w:rFonts w:ascii="Times New Roman" w:hAnsi="Times New Roman" w:cs="Times New Roman" w:eastAsia="Times New Roman" w:hint="default"/>
                <w:sz w:val="16"/>
                <w:szCs w:val="16"/>
              </w:rPr>
            </w:pPr>
            <w:r>
              <w:rPr>
                <w:rFonts w:ascii="Times New Roman"/>
                <w:b/>
                <w:sz w:val="16"/>
              </w:rPr>
              <w:t>Rick</w:t>
            </w:r>
            <w:r>
              <w:rPr>
                <w:rFonts w:ascii="Times New Roman"/>
                <w:b/>
                <w:spacing w:val="-4"/>
                <w:sz w:val="16"/>
              </w:rPr>
              <w:t> </w:t>
            </w:r>
            <w:r>
              <w:rPr>
                <w:rFonts w:ascii="Times New Roman"/>
                <w:b/>
                <w:sz w:val="16"/>
              </w:rPr>
              <w:t>Webb</w:t>
            </w:r>
            <w:r>
              <w:rPr>
                <w:rFonts w:ascii="Times New Roman"/>
                <w:sz w:val="16"/>
              </w:rPr>
            </w:r>
          </w:p>
          <w:p>
            <w:pPr>
              <w:pStyle w:val="TableParagraph"/>
              <w:spacing w:line="240" w:lineRule="auto"/>
              <w:ind w:left="108" w:right="58"/>
              <w:jc w:val="center"/>
              <w:rPr>
                <w:rFonts w:ascii="Times New Roman" w:hAnsi="Times New Roman" w:cs="Times New Roman" w:eastAsia="Times New Roman" w:hint="default"/>
                <w:sz w:val="16"/>
                <w:szCs w:val="16"/>
              </w:rPr>
            </w:pPr>
            <w:r>
              <w:rPr>
                <w:rFonts w:ascii="Times New Roman"/>
                <w:sz w:val="16"/>
              </w:rPr>
              <w:t>Math, Science and</w:t>
            </w:r>
            <w:r>
              <w:rPr>
                <w:rFonts w:ascii="Times New Roman"/>
                <w:spacing w:val="-9"/>
                <w:sz w:val="16"/>
              </w:rPr>
              <w:t> </w:t>
            </w:r>
            <w:r>
              <w:rPr>
                <w:rFonts w:ascii="Times New Roman"/>
                <w:sz w:val="16"/>
              </w:rPr>
              <w:t>CTE </w:t>
            </w:r>
            <w:r>
              <w:rPr>
                <w:rFonts w:ascii="Times New Roman"/>
                <w:sz w:val="16"/>
              </w:rPr>
              <w:t>Phone:</w:t>
            </w:r>
            <w:r>
              <w:rPr>
                <w:rFonts w:ascii="Times New Roman"/>
                <w:spacing w:val="-6"/>
                <w:sz w:val="16"/>
              </w:rPr>
              <w:t> </w:t>
            </w:r>
            <w:r>
              <w:rPr>
                <w:rFonts w:ascii="Times New Roman"/>
                <w:sz w:val="16"/>
              </w:rPr>
              <w:t>831-5015</w:t>
            </w:r>
          </w:p>
          <w:p>
            <w:pPr>
              <w:pStyle w:val="TableParagraph"/>
              <w:spacing w:line="182" w:lineRule="exact"/>
              <w:ind w:left="8" w:right="0"/>
              <w:jc w:val="center"/>
              <w:rPr>
                <w:rFonts w:ascii="Times New Roman" w:hAnsi="Times New Roman" w:cs="Times New Roman" w:eastAsia="Times New Roman" w:hint="default"/>
                <w:sz w:val="16"/>
                <w:szCs w:val="16"/>
              </w:rPr>
            </w:pPr>
            <w:r>
              <w:rPr>
                <w:rFonts w:ascii="Times New Roman"/>
                <w:sz w:val="16"/>
              </w:rPr>
              <w:t>FAX:</w:t>
            </w:r>
            <w:r>
              <w:rPr>
                <w:rFonts w:ascii="Times New Roman"/>
                <w:spacing w:val="-2"/>
                <w:sz w:val="16"/>
              </w:rPr>
              <w:t> </w:t>
            </w:r>
            <w:r>
              <w:rPr>
                <w:rFonts w:ascii="Times New Roman"/>
                <w:sz w:val="16"/>
              </w:rPr>
              <w:t>5020</w:t>
            </w:r>
          </w:p>
          <w:p>
            <w:pPr>
              <w:pStyle w:val="TableParagraph"/>
              <w:spacing w:line="240" w:lineRule="auto" w:before="1"/>
              <w:ind w:left="5" w:right="0"/>
              <w:jc w:val="center"/>
              <w:rPr>
                <w:rFonts w:ascii="Times New Roman" w:hAnsi="Times New Roman" w:cs="Times New Roman" w:eastAsia="Times New Roman" w:hint="default"/>
                <w:sz w:val="16"/>
                <w:szCs w:val="16"/>
              </w:rPr>
            </w:pPr>
            <w:r>
              <w:rPr>
                <w:rFonts w:ascii="Times New Roman"/>
                <w:sz w:val="16"/>
              </w:rPr>
              <w:t>Office:</w:t>
            </w:r>
            <w:r>
              <w:rPr>
                <w:rFonts w:ascii="Times New Roman"/>
                <w:spacing w:val="-2"/>
                <w:sz w:val="16"/>
              </w:rPr>
              <w:t> </w:t>
            </w:r>
            <w:r>
              <w:rPr>
                <w:rFonts w:ascii="Times New Roman"/>
                <w:sz w:val="16"/>
              </w:rPr>
              <w:t>1000</w:t>
            </w:r>
          </w:p>
        </w:tc>
      </w:tr>
      <w:tr>
        <w:trPr>
          <w:trHeight w:val="554" w:hRule="exact"/>
        </w:trPr>
        <w:tc>
          <w:tcPr>
            <w:tcW w:w="1810" w:type="dxa"/>
            <w:tcBorders>
              <w:top w:val="single" w:sz="17" w:space="0" w:color="000000"/>
              <w:left w:val="single" w:sz="17" w:space="0" w:color="000000"/>
              <w:bottom w:val="single" w:sz="6" w:space="0" w:color="000000"/>
              <w:right w:val="single" w:sz="6" w:space="0" w:color="000000"/>
            </w:tcBorders>
          </w:tcPr>
          <w:p>
            <w:pPr>
              <w:pStyle w:val="TableParagraph"/>
              <w:spacing w:line="240" w:lineRule="auto" w:before="4"/>
              <w:ind w:right="0"/>
              <w:jc w:val="left"/>
              <w:rPr>
                <w:rFonts w:ascii="Times New Roman" w:hAnsi="Times New Roman" w:cs="Times New Roman" w:eastAsia="Times New Roman" w:hint="default"/>
                <w:b/>
                <w:bCs/>
                <w:sz w:val="14"/>
                <w:szCs w:val="14"/>
              </w:rPr>
            </w:pPr>
          </w:p>
          <w:p>
            <w:pPr>
              <w:pStyle w:val="TableParagraph"/>
              <w:spacing w:line="240" w:lineRule="auto"/>
              <w:ind w:left="50" w:right="0"/>
              <w:jc w:val="left"/>
              <w:rPr>
                <w:rFonts w:ascii="Times New Roman" w:hAnsi="Times New Roman" w:cs="Times New Roman" w:eastAsia="Times New Roman" w:hint="default"/>
                <w:sz w:val="16"/>
                <w:szCs w:val="16"/>
              </w:rPr>
            </w:pPr>
            <w:r>
              <w:rPr>
                <w:rFonts w:ascii="Times New Roman"/>
                <w:sz w:val="16"/>
              </w:rPr>
              <w:t>Accounting</w:t>
            </w:r>
          </w:p>
        </w:tc>
        <w:tc>
          <w:tcPr>
            <w:tcW w:w="1718" w:type="dxa"/>
            <w:tcBorders>
              <w:top w:val="single" w:sz="17" w:space="0" w:color="000000"/>
              <w:left w:val="single" w:sz="6" w:space="0" w:color="000000"/>
              <w:bottom w:val="single" w:sz="6" w:space="0" w:color="000000"/>
              <w:right w:val="single" w:sz="6" w:space="0" w:color="000000"/>
            </w:tcBorders>
          </w:tcPr>
          <w:p>
            <w:pPr>
              <w:pStyle w:val="TableParagraph"/>
              <w:spacing w:line="240" w:lineRule="auto" w:before="74"/>
              <w:ind w:left="64" w:right="320"/>
              <w:jc w:val="left"/>
              <w:rPr>
                <w:rFonts w:ascii="Times New Roman" w:hAnsi="Times New Roman" w:cs="Times New Roman" w:eastAsia="Times New Roman" w:hint="default"/>
                <w:sz w:val="16"/>
                <w:szCs w:val="16"/>
              </w:rPr>
            </w:pPr>
            <w:r>
              <w:rPr>
                <w:rFonts w:ascii="Times New Roman"/>
                <w:spacing w:val="-1"/>
                <w:sz w:val="16"/>
              </w:rPr>
              <w:t>Advertising/Graphic</w:t>
            </w:r>
            <w:r>
              <w:rPr>
                <w:rFonts w:ascii="Times New Roman"/>
                <w:sz w:val="16"/>
              </w:rPr>
              <w:t> </w:t>
            </w:r>
            <w:r>
              <w:rPr>
                <w:rFonts w:ascii="Times New Roman"/>
                <w:sz w:val="16"/>
              </w:rPr>
              <w:t>Design</w:t>
            </w:r>
          </w:p>
        </w:tc>
        <w:tc>
          <w:tcPr>
            <w:tcW w:w="1901" w:type="dxa"/>
            <w:tcBorders>
              <w:top w:val="single" w:sz="17" w:space="0" w:color="000000"/>
              <w:left w:val="single" w:sz="6" w:space="0" w:color="000000"/>
              <w:bottom w:val="single" w:sz="6" w:space="0" w:color="000000"/>
              <w:right w:val="single" w:sz="6" w:space="0" w:color="000000"/>
            </w:tcBorders>
          </w:tcPr>
          <w:p>
            <w:pPr>
              <w:pStyle w:val="TableParagraph"/>
              <w:spacing w:line="240" w:lineRule="auto" w:before="4"/>
              <w:ind w:right="0"/>
              <w:jc w:val="left"/>
              <w:rPr>
                <w:rFonts w:ascii="Times New Roman" w:hAnsi="Times New Roman" w:cs="Times New Roman" w:eastAsia="Times New Roman" w:hint="default"/>
                <w:b/>
                <w:bCs/>
                <w:sz w:val="14"/>
                <w:szCs w:val="14"/>
              </w:rPr>
            </w:pPr>
          </w:p>
          <w:p>
            <w:pPr>
              <w:pStyle w:val="TableParagraph"/>
              <w:spacing w:line="240" w:lineRule="auto"/>
              <w:ind w:left="64" w:right="0"/>
              <w:jc w:val="left"/>
              <w:rPr>
                <w:rFonts w:ascii="Times New Roman" w:hAnsi="Times New Roman" w:cs="Times New Roman" w:eastAsia="Times New Roman" w:hint="default"/>
                <w:sz w:val="16"/>
                <w:szCs w:val="16"/>
              </w:rPr>
            </w:pPr>
            <w:r>
              <w:rPr>
                <w:rFonts w:ascii="Times New Roman"/>
                <w:sz w:val="16"/>
              </w:rPr>
              <w:t>Architecture</w:t>
            </w:r>
          </w:p>
        </w:tc>
        <w:tc>
          <w:tcPr>
            <w:tcW w:w="2009" w:type="dxa"/>
            <w:tcBorders>
              <w:top w:val="single" w:sz="17" w:space="0" w:color="000000"/>
              <w:left w:val="single" w:sz="6" w:space="0" w:color="000000"/>
              <w:bottom w:val="single" w:sz="6" w:space="0" w:color="000000"/>
              <w:right w:val="single" w:sz="12" w:space="0" w:color="000000"/>
            </w:tcBorders>
          </w:tcPr>
          <w:p>
            <w:pPr>
              <w:pStyle w:val="TableParagraph"/>
              <w:spacing w:line="240" w:lineRule="auto" w:before="4"/>
              <w:ind w:right="0"/>
              <w:jc w:val="left"/>
              <w:rPr>
                <w:rFonts w:ascii="Times New Roman" w:hAnsi="Times New Roman" w:cs="Times New Roman" w:eastAsia="Times New Roman" w:hint="default"/>
                <w:b/>
                <w:bCs/>
                <w:sz w:val="14"/>
                <w:szCs w:val="14"/>
              </w:rPr>
            </w:pPr>
          </w:p>
          <w:p>
            <w:pPr>
              <w:pStyle w:val="TableParagraph"/>
              <w:spacing w:line="240" w:lineRule="auto"/>
              <w:ind w:left="64" w:right="0"/>
              <w:jc w:val="left"/>
              <w:rPr>
                <w:rFonts w:ascii="Times New Roman" w:hAnsi="Times New Roman" w:cs="Times New Roman" w:eastAsia="Times New Roman" w:hint="default"/>
                <w:sz w:val="16"/>
                <w:szCs w:val="16"/>
              </w:rPr>
            </w:pPr>
            <w:r>
              <w:rPr>
                <w:rFonts w:ascii="Times New Roman"/>
                <w:sz w:val="16"/>
              </w:rPr>
              <w:t>Anthropology</w:t>
            </w:r>
          </w:p>
        </w:tc>
        <w:tc>
          <w:tcPr>
            <w:tcW w:w="1901" w:type="dxa"/>
            <w:tcBorders>
              <w:top w:val="single" w:sz="17" w:space="0" w:color="000000"/>
              <w:left w:val="single" w:sz="12" w:space="0" w:color="000000"/>
              <w:bottom w:val="single" w:sz="6" w:space="0" w:color="000000"/>
              <w:right w:val="single" w:sz="6" w:space="0" w:color="000000"/>
            </w:tcBorders>
          </w:tcPr>
          <w:p>
            <w:pPr>
              <w:pStyle w:val="TableParagraph"/>
              <w:spacing w:line="240" w:lineRule="auto" w:before="4"/>
              <w:ind w:right="0"/>
              <w:jc w:val="left"/>
              <w:rPr>
                <w:rFonts w:ascii="Times New Roman" w:hAnsi="Times New Roman" w:cs="Times New Roman" w:eastAsia="Times New Roman" w:hint="default"/>
                <w:b/>
                <w:bCs/>
                <w:sz w:val="14"/>
                <w:szCs w:val="14"/>
              </w:rPr>
            </w:pPr>
          </w:p>
          <w:p>
            <w:pPr>
              <w:pStyle w:val="TableParagraph"/>
              <w:spacing w:line="240" w:lineRule="auto"/>
              <w:ind w:left="57" w:right="0"/>
              <w:jc w:val="left"/>
              <w:rPr>
                <w:rFonts w:ascii="Times New Roman" w:hAnsi="Times New Roman" w:cs="Times New Roman" w:eastAsia="Times New Roman" w:hint="default"/>
                <w:sz w:val="16"/>
                <w:szCs w:val="16"/>
              </w:rPr>
            </w:pPr>
            <w:r>
              <w:rPr>
                <w:rFonts w:ascii="Times New Roman"/>
                <w:sz w:val="16"/>
              </w:rPr>
              <w:t>Art</w:t>
            </w:r>
          </w:p>
        </w:tc>
        <w:tc>
          <w:tcPr>
            <w:tcW w:w="1718" w:type="dxa"/>
            <w:tcBorders>
              <w:top w:val="single" w:sz="17" w:space="0" w:color="000000"/>
              <w:left w:val="single" w:sz="6" w:space="0" w:color="000000"/>
              <w:bottom w:val="single" w:sz="6" w:space="0" w:color="000000"/>
              <w:right w:val="single" w:sz="12" w:space="0" w:color="000000"/>
            </w:tcBorders>
          </w:tcPr>
          <w:p>
            <w:pPr>
              <w:pStyle w:val="TableParagraph"/>
              <w:spacing w:line="240" w:lineRule="auto" w:before="4"/>
              <w:ind w:right="0"/>
              <w:jc w:val="left"/>
              <w:rPr>
                <w:rFonts w:ascii="Times New Roman" w:hAnsi="Times New Roman" w:cs="Times New Roman" w:eastAsia="Times New Roman" w:hint="default"/>
                <w:b/>
                <w:bCs/>
                <w:sz w:val="14"/>
                <w:szCs w:val="14"/>
              </w:rPr>
            </w:pPr>
          </w:p>
          <w:p>
            <w:pPr>
              <w:pStyle w:val="TableParagraph"/>
              <w:spacing w:line="240" w:lineRule="auto"/>
              <w:ind w:left="64" w:right="0"/>
              <w:jc w:val="left"/>
              <w:rPr>
                <w:rFonts w:ascii="Times New Roman" w:hAnsi="Times New Roman" w:cs="Times New Roman" w:eastAsia="Times New Roman" w:hint="default"/>
                <w:sz w:val="16"/>
                <w:szCs w:val="16"/>
              </w:rPr>
            </w:pPr>
            <w:r>
              <w:rPr>
                <w:rFonts w:ascii="Times New Roman"/>
                <w:sz w:val="16"/>
              </w:rPr>
              <w:t>Accounting</w:t>
            </w:r>
          </w:p>
        </w:tc>
      </w:tr>
      <w:tr>
        <w:trPr>
          <w:trHeight w:val="470" w:hRule="exact"/>
        </w:trPr>
        <w:tc>
          <w:tcPr>
            <w:tcW w:w="1810"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131"/>
              <w:ind w:left="50" w:right="0"/>
              <w:jc w:val="left"/>
              <w:rPr>
                <w:rFonts w:ascii="Times New Roman" w:hAnsi="Times New Roman" w:cs="Times New Roman" w:eastAsia="Times New Roman" w:hint="default"/>
                <w:sz w:val="16"/>
                <w:szCs w:val="16"/>
              </w:rPr>
            </w:pPr>
            <w:r>
              <w:rPr>
                <w:rFonts w:ascii="Times New Roman"/>
                <w:sz w:val="16"/>
              </w:rPr>
              <w:t>Automotive</w:t>
            </w:r>
            <w:r>
              <w:rPr>
                <w:rFonts w:ascii="Times New Roman"/>
                <w:spacing w:val="-7"/>
                <w:sz w:val="16"/>
              </w:rPr>
              <w:t> </w:t>
            </w:r>
            <w:r>
              <w:rPr>
                <w:rFonts w:ascii="Times New Roman"/>
                <w:sz w:val="16"/>
              </w:rPr>
              <w:t>Technology</w:t>
            </w:r>
          </w:p>
        </w:tc>
        <w:tc>
          <w:tcPr>
            <w:tcW w:w="171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31"/>
              <w:ind w:left="64" w:right="0"/>
              <w:jc w:val="left"/>
              <w:rPr>
                <w:rFonts w:ascii="Times New Roman" w:hAnsi="Times New Roman" w:cs="Times New Roman" w:eastAsia="Times New Roman" w:hint="default"/>
                <w:sz w:val="16"/>
                <w:szCs w:val="16"/>
              </w:rPr>
            </w:pPr>
            <w:r>
              <w:rPr>
                <w:rFonts w:ascii="Times New Roman"/>
                <w:sz w:val="16"/>
              </w:rPr>
              <w:t>ALP Foreign</w:t>
            </w:r>
            <w:r>
              <w:rPr>
                <w:rFonts w:ascii="Times New Roman"/>
                <w:spacing w:val="-11"/>
                <w:sz w:val="16"/>
              </w:rPr>
              <w:t> </w:t>
            </w:r>
            <w:r>
              <w:rPr>
                <w:rFonts w:ascii="Times New Roman"/>
                <w:sz w:val="16"/>
              </w:rPr>
              <w:t>Languages</w:t>
            </w:r>
          </w:p>
        </w:tc>
        <w:tc>
          <w:tcPr>
            <w:tcW w:w="190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31"/>
              <w:ind w:left="64" w:right="0"/>
              <w:jc w:val="left"/>
              <w:rPr>
                <w:rFonts w:ascii="Times New Roman" w:hAnsi="Times New Roman" w:cs="Times New Roman" w:eastAsia="Times New Roman" w:hint="default"/>
                <w:sz w:val="16"/>
                <w:szCs w:val="16"/>
              </w:rPr>
            </w:pPr>
            <w:r>
              <w:rPr>
                <w:rFonts w:ascii="Times New Roman"/>
                <w:sz w:val="16"/>
              </w:rPr>
              <w:t>Art</w:t>
            </w:r>
          </w:p>
        </w:tc>
        <w:tc>
          <w:tcPr>
            <w:tcW w:w="2009"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131"/>
              <w:ind w:left="64" w:right="0"/>
              <w:jc w:val="left"/>
              <w:rPr>
                <w:rFonts w:ascii="Times New Roman" w:hAnsi="Times New Roman" w:cs="Times New Roman" w:eastAsia="Times New Roman" w:hint="default"/>
                <w:sz w:val="16"/>
                <w:szCs w:val="16"/>
              </w:rPr>
            </w:pPr>
            <w:r>
              <w:rPr>
                <w:rFonts w:ascii="Times New Roman"/>
                <w:sz w:val="16"/>
              </w:rPr>
              <w:t>Economics</w:t>
            </w:r>
          </w:p>
        </w:tc>
        <w:tc>
          <w:tcPr>
            <w:tcW w:w="1901" w:type="dxa"/>
            <w:tcBorders>
              <w:top w:val="single" w:sz="6" w:space="0" w:color="000000"/>
              <w:left w:val="single" w:sz="12" w:space="0" w:color="000000"/>
              <w:bottom w:val="single" w:sz="6" w:space="0" w:color="000000"/>
              <w:right w:val="single" w:sz="6" w:space="0" w:color="000000"/>
            </w:tcBorders>
          </w:tcPr>
          <w:p>
            <w:pPr>
              <w:pStyle w:val="TableParagraph"/>
              <w:spacing w:line="240" w:lineRule="auto" w:before="131"/>
              <w:ind w:left="57" w:right="0"/>
              <w:jc w:val="left"/>
              <w:rPr>
                <w:rFonts w:ascii="Times New Roman" w:hAnsi="Times New Roman" w:cs="Times New Roman" w:eastAsia="Times New Roman" w:hint="default"/>
                <w:sz w:val="16"/>
                <w:szCs w:val="16"/>
              </w:rPr>
            </w:pPr>
            <w:r>
              <w:rPr>
                <w:rFonts w:ascii="Times New Roman"/>
                <w:sz w:val="16"/>
              </w:rPr>
              <w:t>Drama</w:t>
            </w:r>
          </w:p>
        </w:tc>
        <w:tc>
          <w:tcPr>
            <w:tcW w:w="1718"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131"/>
              <w:ind w:left="64" w:right="0"/>
              <w:jc w:val="left"/>
              <w:rPr>
                <w:rFonts w:ascii="Times New Roman" w:hAnsi="Times New Roman" w:cs="Times New Roman" w:eastAsia="Times New Roman" w:hint="default"/>
                <w:sz w:val="16"/>
                <w:szCs w:val="16"/>
              </w:rPr>
            </w:pPr>
            <w:r>
              <w:rPr>
                <w:rFonts w:ascii="Times New Roman"/>
                <w:sz w:val="16"/>
              </w:rPr>
              <w:t>Biology</w:t>
            </w:r>
          </w:p>
        </w:tc>
      </w:tr>
      <w:tr>
        <w:trPr>
          <w:trHeight w:val="473" w:hRule="exact"/>
        </w:trPr>
        <w:tc>
          <w:tcPr>
            <w:tcW w:w="1810"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134"/>
              <w:ind w:left="50" w:right="0"/>
              <w:jc w:val="left"/>
              <w:rPr>
                <w:rFonts w:ascii="Times New Roman" w:hAnsi="Times New Roman" w:cs="Times New Roman" w:eastAsia="Times New Roman" w:hint="default"/>
                <w:sz w:val="16"/>
                <w:szCs w:val="16"/>
              </w:rPr>
            </w:pPr>
            <w:r>
              <w:rPr>
                <w:rFonts w:ascii="Times New Roman"/>
                <w:sz w:val="16"/>
              </w:rPr>
              <w:t>Business</w:t>
            </w:r>
            <w:r>
              <w:rPr>
                <w:rFonts w:ascii="Times New Roman"/>
                <w:spacing w:val="-6"/>
                <w:sz w:val="16"/>
              </w:rPr>
              <w:t> </w:t>
            </w:r>
            <w:r>
              <w:rPr>
                <w:rFonts w:ascii="Times New Roman"/>
                <w:sz w:val="16"/>
              </w:rPr>
              <w:t>Management</w:t>
            </w:r>
          </w:p>
        </w:tc>
        <w:tc>
          <w:tcPr>
            <w:tcW w:w="171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40"/>
              <w:ind w:left="64" w:right="353"/>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ALP Children’s Language</w:t>
            </w:r>
            <w:r>
              <w:rPr>
                <w:rFonts w:ascii="Times New Roman" w:hAnsi="Times New Roman" w:cs="Times New Roman" w:eastAsia="Times New Roman" w:hint="default"/>
                <w:spacing w:val="-7"/>
                <w:sz w:val="16"/>
                <w:szCs w:val="16"/>
              </w:rPr>
              <w:t> </w:t>
            </w:r>
            <w:r>
              <w:rPr>
                <w:rFonts w:ascii="Times New Roman" w:hAnsi="Times New Roman" w:cs="Times New Roman" w:eastAsia="Times New Roman" w:hint="default"/>
                <w:sz w:val="16"/>
                <w:szCs w:val="16"/>
              </w:rPr>
              <w:t>Programs</w:t>
            </w:r>
          </w:p>
        </w:tc>
        <w:tc>
          <w:tcPr>
            <w:tcW w:w="190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34"/>
              <w:ind w:left="64" w:right="0"/>
              <w:jc w:val="left"/>
              <w:rPr>
                <w:rFonts w:ascii="Times New Roman" w:hAnsi="Times New Roman" w:cs="Times New Roman" w:eastAsia="Times New Roman" w:hint="default"/>
                <w:sz w:val="16"/>
                <w:szCs w:val="16"/>
              </w:rPr>
            </w:pPr>
            <w:r>
              <w:rPr>
                <w:rFonts w:ascii="Times New Roman"/>
                <w:sz w:val="16"/>
              </w:rPr>
              <w:t>Biology</w:t>
            </w:r>
          </w:p>
        </w:tc>
        <w:tc>
          <w:tcPr>
            <w:tcW w:w="2009"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134"/>
              <w:ind w:left="64" w:right="0"/>
              <w:jc w:val="left"/>
              <w:rPr>
                <w:rFonts w:ascii="Times New Roman" w:hAnsi="Times New Roman" w:cs="Times New Roman" w:eastAsia="Times New Roman" w:hint="default"/>
                <w:sz w:val="16"/>
                <w:szCs w:val="16"/>
              </w:rPr>
            </w:pPr>
            <w:r>
              <w:rPr>
                <w:rFonts w:ascii="Times New Roman"/>
                <w:sz w:val="16"/>
              </w:rPr>
              <w:t>ESAL</w:t>
            </w:r>
          </w:p>
        </w:tc>
        <w:tc>
          <w:tcPr>
            <w:tcW w:w="1901" w:type="dxa"/>
            <w:tcBorders>
              <w:top w:val="single" w:sz="6" w:space="0" w:color="000000"/>
              <w:left w:val="single" w:sz="12" w:space="0" w:color="000000"/>
              <w:bottom w:val="single" w:sz="6" w:space="0" w:color="000000"/>
              <w:right w:val="single" w:sz="6" w:space="0" w:color="000000"/>
            </w:tcBorders>
          </w:tcPr>
          <w:p>
            <w:pPr>
              <w:pStyle w:val="TableParagraph"/>
              <w:spacing w:line="240" w:lineRule="auto" w:before="134"/>
              <w:ind w:left="57" w:right="0"/>
              <w:jc w:val="left"/>
              <w:rPr>
                <w:rFonts w:ascii="Times New Roman" w:hAnsi="Times New Roman" w:cs="Times New Roman" w:eastAsia="Times New Roman" w:hint="default"/>
                <w:sz w:val="16"/>
                <w:szCs w:val="16"/>
              </w:rPr>
            </w:pPr>
            <w:r>
              <w:rPr>
                <w:rFonts w:ascii="Times New Roman"/>
                <w:sz w:val="16"/>
              </w:rPr>
              <w:t>Economics</w:t>
            </w:r>
          </w:p>
        </w:tc>
        <w:tc>
          <w:tcPr>
            <w:tcW w:w="1718"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134"/>
              <w:ind w:left="64" w:right="0"/>
              <w:jc w:val="left"/>
              <w:rPr>
                <w:rFonts w:ascii="Times New Roman" w:hAnsi="Times New Roman" w:cs="Times New Roman" w:eastAsia="Times New Roman" w:hint="default"/>
                <w:sz w:val="16"/>
                <w:szCs w:val="16"/>
              </w:rPr>
            </w:pPr>
            <w:r>
              <w:rPr>
                <w:rFonts w:ascii="Times New Roman"/>
                <w:sz w:val="16"/>
              </w:rPr>
              <w:t>Business</w:t>
            </w:r>
            <w:r>
              <w:rPr>
                <w:rFonts w:ascii="Times New Roman"/>
                <w:spacing w:val="-6"/>
                <w:sz w:val="16"/>
              </w:rPr>
              <w:t> </w:t>
            </w:r>
            <w:r>
              <w:rPr>
                <w:rFonts w:ascii="Times New Roman"/>
                <w:sz w:val="16"/>
              </w:rPr>
              <w:t>Management</w:t>
            </w:r>
          </w:p>
        </w:tc>
      </w:tr>
      <w:tr>
        <w:trPr>
          <w:trHeight w:val="473" w:hRule="exact"/>
        </w:trPr>
        <w:tc>
          <w:tcPr>
            <w:tcW w:w="1810"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131"/>
              <w:ind w:left="50" w:right="0"/>
              <w:jc w:val="left"/>
              <w:rPr>
                <w:rFonts w:ascii="Times New Roman" w:hAnsi="Times New Roman" w:cs="Times New Roman" w:eastAsia="Times New Roman" w:hint="default"/>
                <w:sz w:val="16"/>
                <w:szCs w:val="16"/>
              </w:rPr>
            </w:pPr>
            <w:r>
              <w:rPr>
                <w:rFonts w:ascii="Times New Roman"/>
                <w:sz w:val="16"/>
              </w:rPr>
              <w:t>Criminal</w:t>
            </w:r>
            <w:r>
              <w:rPr>
                <w:rFonts w:ascii="Times New Roman"/>
                <w:spacing w:val="-4"/>
                <w:sz w:val="16"/>
              </w:rPr>
              <w:t> </w:t>
            </w:r>
            <w:r>
              <w:rPr>
                <w:rFonts w:ascii="Times New Roman"/>
                <w:sz w:val="16"/>
              </w:rPr>
              <w:t>Justice</w:t>
            </w:r>
          </w:p>
        </w:tc>
        <w:tc>
          <w:tcPr>
            <w:tcW w:w="171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31"/>
              <w:ind w:left="64" w:right="0"/>
              <w:jc w:val="left"/>
              <w:rPr>
                <w:rFonts w:ascii="Times New Roman" w:hAnsi="Times New Roman" w:cs="Times New Roman" w:eastAsia="Times New Roman" w:hint="default"/>
                <w:sz w:val="16"/>
                <w:szCs w:val="16"/>
              </w:rPr>
            </w:pPr>
            <w:r>
              <w:rPr>
                <w:rFonts w:ascii="Times New Roman"/>
                <w:sz w:val="16"/>
              </w:rPr>
              <w:t>Dance</w:t>
            </w:r>
          </w:p>
        </w:tc>
        <w:tc>
          <w:tcPr>
            <w:tcW w:w="190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31"/>
              <w:ind w:left="64" w:right="0"/>
              <w:jc w:val="left"/>
              <w:rPr>
                <w:rFonts w:ascii="Times New Roman" w:hAnsi="Times New Roman" w:cs="Times New Roman" w:eastAsia="Times New Roman" w:hint="default"/>
                <w:sz w:val="16"/>
                <w:szCs w:val="16"/>
              </w:rPr>
            </w:pPr>
            <w:r>
              <w:rPr>
                <w:rFonts w:ascii="Times New Roman"/>
                <w:sz w:val="16"/>
              </w:rPr>
              <w:t>Chemistry</w:t>
            </w:r>
          </w:p>
        </w:tc>
        <w:tc>
          <w:tcPr>
            <w:tcW w:w="2009"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131"/>
              <w:ind w:left="64" w:right="0"/>
              <w:jc w:val="left"/>
              <w:rPr>
                <w:rFonts w:ascii="Times New Roman" w:hAnsi="Times New Roman" w:cs="Times New Roman" w:eastAsia="Times New Roman" w:hint="default"/>
                <w:sz w:val="16"/>
                <w:szCs w:val="16"/>
              </w:rPr>
            </w:pPr>
            <w:r>
              <w:rPr>
                <w:rFonts w:ascii="Times New Roman"/>
                <w:sz w:val="16"/>
              </w:rPr>
              <w:t>ESL</w:t>
            </w:r>
          </w:p>
        </w:tc>
        <w:tc>
          <w:tcPr>
            <w:tcW w:w="1901" w:type="dxa"/>
            <w:tcBorders>
              <w:top w:val="single" w:sz="6" w:space="0" w:color="000000"/>
              <w:left w:val="single" w:sz="12" w:space="0" w:color="000000"/>
              <w:bottom w:val="single" w:sz="6" w:space="0" w:color="000000"/>
              <w:right w:val="single" w:sz="6" w:space="0" w:color="000000"/>
            </w:tcBorders>
          </w:tcPr>
          <w:p>
            <w:pPr>
              <w:pStyle w:val="TableParagraph"/>
              <w:spacing w:line="240" w:lineRule="auto" w:before="131"/>
              <w:ind w:left="57" w:right="0"/>
              <w:jc w:val="left"/>
              <w:rPr>
                <w:rFonts w:ascii="Times New Roman" w:hAnsi="Times New Roman" w:cs="Times New Roman" w:eastAsia="Times New Roman" w:hint="default"/>
                <w:sz w:val="16"/>
                <w:szCs w:val="16"/>
              </w:rPr>
            </w:pPr>
            <w:r>
              <w:rPr>
                <w:rFonts w:ascii="Times New Roman"/>
                <w:sz w:val="16"/>
              </w:rPr>
              <w:t>English</w:t>
            </w:r>
          </w:p>
        </w:tc>
        <w:tc>
          <w:tcPr>
            <w:tcW w:w="1718"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131"/>
              <w:ind w:left="64" w:right="0"/>
              <w:jc w:val="left"/>
              <w:rPr>
                <w:rFonts w:ascii="Times New Roman" w:hAnsi="Times New Roman" w:cs="Times New Roman" w:eastAsia="Times New Roman" w:hint="default"/>
                <w:sz w:val="16"/>
                <w:szCs w:val="16"/>
              </w:rPr>
            </w:pPr>
            <w:r>
              <w:rPr>
                <w:rFonts w:ascii="Times New Roman"/>
                <w:sz w:val="16"/>
              </w:rPr>
              <w:t>Chemistry</w:t>
            </w:r>
          </w:p>
        </w:tc>
      </w:tr>
      <w:tr>
        <w:trPr>
          <w:trHeight w:val="470" w:hRule="exact"/>
        </w:trPr>
        <w:tc>
          <w:tcPr>
            <w:tcW w:w="1810"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131"/>
              <w:ind w:left="50" w:right="0"/>
              <w:jc w:val="left"/>
              <w:rPr>
                <w:rFonts w:ascii="Times New Roman" w:hAnsi="Times New Roman" w:cs="Times New Roman" w:eastAsia="Times New Roman" w:hint="default"/>
                <w:sz w:val="16"/>
                <w:szCs w:val="16"/>
              </w:rPr>
            </w:pPr>
            <w:r>
              <w:rPr>
                <w:rFonts w:ascii="Times New Roman"/>
                <w:sz w:val="16"/>
              </w:rPr>
              <w:t>Child</w:t>
            </w:r>
            <w:r>
              <w:rPr>
                <w:rFonts w:ascii="Times New Roman"/>
                <w:spacing w:val="-8"/>
                <w:sz w:val="16"/>
              </w:rPr>
              <w:t> </w:t>
            </w:r>
            <w:r>
              <w:rPr>
                <w:rFonts w:ascii="Times New Roman"/>
                <w:sz w:val="16"/>
              </w:rPr>
              <w:t>Development</w:t>
            </w:r>
          </w:p>
        </w:tc>
        <w:tc>
          <w:tcPr>
            <w:tcW w:w="171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31"/>
              <w:ind w:left="64" w:right="0"/>
              <w:jc w:val="left"/>
              <w:rPr>
                <w:rFonts w:ascii="Times New Roman" w:hAnsi="Times New Roman" w:cs="Times New Roman" w:eastAsia="Times New Roman" w:hint="default"/>
                <w:sz w:val="16"/>
                <w:szCs w:val="16"/>
              </w:rPr>
            </w:pPr>
            <w:r>
              <w:rPr>
                <w:rFonts w:ascii="Times New Roman"/>
                <w:sz w:val="16"/>
              </w:rPr>
              <w:t>Drama</w:t>
            </w:r>
          </w:p>
        </w:tc>
        <w:tc>
          <w:tcPr>
            <w:tcW w:w="190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31"/>
              <w:ind w:left="64" w:right="0"/>
              <w:jc w:val="left"/>
              <w:rPr>
                <w:rFonts w:ascii="Times New Roman" w:hAnsi="Times New Roman" w:cs="Times New Roman" w:eastAsia="Times New Roman" w:hint="default"/>
                <w:sz w:val="16"/>
                <w:szCs w:val="16"/>
              </w:rPr>
            </w:pPr>
            <w:r>
              <w:rPr>
                <w:rFonts w:ascii="Times New Roman"/>
                <w:sz w:val="16"/>
              </w:rPr>
              <w:t>Drafting and</w:t>
            </w:r>
            <w:r>
              <w:rPr>
                <w:rFonts w:ascii="Times New Roman"/>
                <w:spacing w:val="-4"/>
                <w:sz w:val="16"/>
              </w:rPr>
              <w:t> </w:t>
            </w:r>
            <w:r>
              <w:rPr>
                <w:rFonts w:ascii="Times New Roman"/>
                <w:sz w:val="16"/>
              </w:rPr>
              <w:t>Design</w:t>
            </w:r>
          </w:p>
        </w:tc>
        <w:tc>
          <w:tcPr>
            <w:tcW w:w="2009"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131"/>
              <w:ind w:left="64" w:right="0"/>
              <w:jc w:val="left"/>
              <w:rPr>
                <w:rFonts w:ascii="Times New Roman" w:hAnsi="Times New Roman" w:cs="Times New Roman" w:eastAsia="Times New Roman" w:hint="default"/>
                <w:sz w:val="16"/>
                <w:szCs w:val="16"/>
              </w:rPr>
            </w:pPr>
            <w:r>
              <w:rPr>
                <w:rFonts w:ascii="Times New Roman"/>
                <w:sz w:val="16"/>
              </w:rPr>
              <w:t>Geography</w:t>
            </w:r>
          </w:p>
        </w:tc>
        <w:tc>
          <w:tcPr>
            <w:tcW w:w="1901" w:type="dxa"/>
            <w:tcBorders>
              <w:top w:val="single" w:sz="6" w:space="0" w:color="000000"/>
              <w:left w:val="single" w:sz="12" w:space="0" w:color="000000"/>
              <w:bottom w:val="single" w:sz="6" w:space="0" w:color="000000"/>
              <w:right w:val="single" w:sz="6" w:space="0" w:color="000000"/>
            </w:tcBorders>
          </w:tcPr>
          <w:p>
            <w:pPr>
              <w:pStyle w:val="TableParagraph"/>
              <w:spacing w:line="240" w:lineRule="auto" w:before="131"/>
              <w:ind w:left="57" w:right="0"/>
              <w:jc w:val="left"/>
              <w:rPr>
                <w:rFonts w:ascii="Times New Roman" w:hAnsi="Times New Roman" w:cs="Times New Roman" w:eastAsia="Times New Roman" w:hint="default"/>
                <w:sz w:val="16"/>
                <w:szCs w:val="16"/>
              </w:rPr>
            </w:pPr>
            <w:r>
              <w:rPr>
                <w:rFonts w:ascii="Times New Roman"/>
                <w:sz w:val="16"/>
              </w:rPr>
              <w:t>ESL</w:t>
            </w:r>
          </w:p>
        </w:tc>
        <w:tc>
          <w:tcPr>
            <w:tcW w:w="1718"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131"/>
              <w:ind w:left="64" w:right="0"/>
              <w:jc w:val="left"/>
              <w:rPr>
                <w:rFonts w:ascii="Times New Roman" w:hAnsi="Times New Roman" w:cs="Times New Roman" w:eastAsia="Times New Roman" w:hint="default"/>
                <w:sz w:val="16"/>
                <w:szCs w:val="16"/>
              </w:rPr>
            </w:pPr>
            <w:r>
              <w:rPr>
                <w:rFonts w:ascii="Times New Roman"/>
                <w:sz w:val="16"/>
              </w:rPr>
              <w:t>Cosmetology</w:t>
            </w:r>
          </w:p>
        </w:tc>
      </w:tr>
      <w:tr>
        <w:trPr>
          <w:trHeight w:val="420" w:hRule="exact"/>
        </w:trPr>
        <w:tc>
          <w:tcPr>
            <w:tcW w:w="1810"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107"/>
              <w:ind w:left="50" w:right="0"/>
              <w:jc w:val="left"/>
              <w:rPr>
                <w:rFonts w:ascii="Times New Roman" w:hAnsi="Times New Roman" w:cs="Times New Roman" w:eastAsia="Times New Roman" w:hint="default"/>
                <w:sz w:val="16"/>
                <w:szCs w:val="16"/>
              </w:rPr>
            </w:pPr>
            <w:r>
              <w:rPr>
                <w:rFonts w:ascii="Times New Roman"/>
                <w:sz w:val="16"/>
              </w:rPr>
              <w:t>Education</w:t>
            </w:r>
            <w:r>
              <w:rPr>
                <w:rFonts w:ascii="Times New Roman"/>
                <w:spacing w:val="-7"/>
                <w:sz w:val="16"/>
              </w:rPr>
              <w:t> </w:t>
            </w:r>
            <w:r>
              <w:rPr>
                <w:rFonts w:ascii="Times New Roman"/>
                <w:sz w:val="16"/>
              </w:rPr>
              <w:t>1300</w:t>
            </w:r>
          </w:p>
        </w:tc>
        <w:tc>
          <w:tcPr>
            <w:tcW w:w="171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07"/>
              <w:ind w:left="64" w:right="0"/>
              <w:jc w:val="left"/>
              <w:rPr>
                <w:rFonts w:ascii="Times New Roman" w:hAnsi="Times New Roman" w:cs="Times New Roman" w:eastAsia="Times New Roman" w:hint="default"/>
                <w:sz w:val="16"/>
                <w:szCs w:val="16"/>
              </w:rPr>
            </w:pPr>
            <w:r>
              <w:rPr>
                <w:rFonts w:ascii="Times New Roman"/>
                <w:sz w:val="16"/>
              </w:rPr>
              <w:t>Digital Video</w:t>
            </w:r>
            <w:r>
              <w:rPr>
                <w:rFonts w:ascii="Times New Roman"/>
                <w:spacing w:val="-7"/>
                <w:sz w:val="16"/>
              </w:rPr>
              <w:t> </w:t>
            </w:r>
            <w:r>
              <w:rPr>
                <w:rFonts w:ascii="Times New Roman"/>
                <w:sz w:val="16"/>
              </w:rPr>
              <w:t>Production</w:t>
            </w:r>
          </w:p>
        </w:tc>
        <w:tc>
          <w:tcPr>
            <w:tcW w:w="190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07"/>
              <w:ind w:left="64" w:right="0"/>
              <w:jc w:val="left"/>
              <w:rPr>
                <w:rFonts w:ascii="Times New Roman" w:hAnsi="Times New Roman" w:cs="Times New Roman" w:eastAsia="Times New Roman" w:hint="default"/>
                <w:sz w:val="16"/>
                <w:szCs w:val="16"/>
              </w:rPr>
            </w:pPr>
            <w:r>
              <w:rPr>
                <w:rFonts w:ascii="Times New Roman"/>
                <w:sz w:val="16"/>
              </w:rPr>
              <w:t>Engineering</w:t>
            </w:r>
          </w:p>
        </w:tc>
        <w:tc>
          <w:tcPr>
            <w:tcW w:w="2009"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107"/>
              <w:ind w:left="64" w:right="0"/>
              <w:jc w:val="left"/>
              <w:rPr>
                <w:rFonts w:ascii="Times New Roman" w:hAnsi="Times New Roman" w:cs="Times New Roman" w:eastAsia="Times New Roman" w:hint="default"/>
                <w:sz w:val="16"/>
                <w:szCs w:val="16"/>
              </w:rPr>
            </w:pPr>
            <w:r>
              <w:rPr>
                <w:rFonts w:ascii="Times New Roman"/>
                <w:sz w:val="16"/>
              </w:rPr>
              <w:t>Government</w:t>
            </w:r>
          </w:p>
        </w:tc>
        <w:tc>
          <w:tcPr>
            <w:tcW w:w="1901" w:type="dxa"/>
            <w:tcBorders>
              <w:top w:val="single" w:sz="6" w:space="0" w:color="000000"/>
              <w:left w:val="single" w:sz="12" w:space="0" w:color="000000"/>
              <w:bottom w:val="single" w:sz="6" w:space="0" w:color="000000"/>
              <w:right w:val="single" w:sz="6" w:space="0" w:color="000000"/>
            </w:tcBorders>
          </w:tcPr>
          <w:p>
            <w:pPr>
              <w:pStyle w:val="TableParagraph"/>
              <w:spacing w:line="240" w:lineRule="auto" w:before="107"/>
              <w:ind w:left="57" w:right="0"/>
              <w:jc w:val="left"/>
              <w:rPr>
                <w:rFonts w:ascii="Times New Roman" w:hAnsi="Times New Roman" w:cs="Times New Roman" w:eastAsia="Times New Roman" w:hint="default"/>
                <w:sz w:val="16"/>
                <w:szCs w:val="16"/>
              </w:rPr>
            </w:pPr>
            <w:r>
              <w:rPr>
                <w:rFonts w:ascii="Times New Roman"/>
                <w:sz w:val="16"/>
              </w:rPr>
              <w:t>Foreign</w:t>
            </w:r>
            <w:r>
              <w:rPr>
                <w:rFonts w:ascii="Times New Roman"/>
                <w:spacing w:val="-5"/>
                <w:sz w:val="16"/>
              </w:rPr>
              <w:t> </w:t>
            </w:r>
            <w:r>
              <w:rPr>
                <w:rFonts w:ascii="Times New Roman"/>
                <w:sz w:val="16"/>
              </w:rPr>
              <w:t>Language</w:t>
            </w:r>
          </w:p>
        </w:tc>
        <w:tc>
          <w:tcPr>
            <w:tcW w:w="1718"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107"/>
              <w:ind w:left="64" w:right="0"/>
              <w:jc w:val="left"/>
              <w:rPr>
                <w:rFonts w:ascii="Times New Roman" w:hAnsi="Times New Roman" w:cs="Times New Roman" w:eastAsia="Times New Roman" w:hint="default"/>
                <w:sz w:val="16"/>
                <w:szCs w:val="16"/>
              </w:rPr>
            </w:pPr>
            <w:r>
              <w:rPr>
                <w:rFonts w:ascii="Times New Roman"/>
                <w:sz w:val="16"/>
              </w:rPr>
              <w:t>Criminal</w:t>
            </w:r>
            <w:r>
              <w:rPr>
                <w:rFonts w:ascii="Times New Roman"/>
                <w:spacing w:val="-2"/>
                <w:sz w:val="16"/>
              </w:rPr>
              <w:t> </w:t>
            </w:r>
            <w:r>
              <w:rPr>
                <w:rFonts w:ascii="Times New Roman"/>
                <w:sz w:val="16"/>
              </w:rPr>
              <w:t>Justice</w:t>
            </w:r>
          </w:p>
        </w:tc>
      </w:tr>
      <w:tr>
        <w:trPr>
          <w:trHeight w:val="473" w:hRule="exact"/>
        </w:trPr>
        <w:tc>
          <w:tcPr>
            <w:tcW w:w="1810"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131"/>
              <w:ind w:left="50" w:right="0"/>
              <w:jc w:val="left"/>
              <w:rPr>
                <w:rFonts w:ascii="Times New Roman" w:hAnsi="Times New Roman" w:cs="Times New Roman" w:eastAsia="Times New Roman" w:hint="default"/>
                <w:sz w:val="16"/>
                <w:szCs w:val="16"/>
              </w:rPr>
            </w:pPr>
            <w:r>
              <w:rPr>
                <w:rFonts w:ascii="Times New Roman"/>
                <w:sz w:val="16"/>
              </w:rPr>
              <w:t>Fire</w:t>
            </w:r>
            <w:r>
              <w:rPr>
                <w:rFonts w:ascii="Times New Roman"/>
                <w:spacing w:val="-6"/>
                <w:sz w:val="16"/>
              </w:rPr>
              <w:t> </w:t>
            </w:r>
            <w:r>
              <w:rPr>
                <w:rFonts w:ascii="Times New Roman"/>
                <w:sz w:val="16"/>
              </w:rPr>
              <w:t>Technology</w:t>
            </w:r>
          </w:p>
        </w:tc>
        <w:tc>
          <w:tcPr>
            <w:tcW w:w="171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31"/>
              <w:ind w:left="64" w:right="0"/>
              <w:jc w:val="left"/>
              <w:rPr>
                <w:rFonts w:ascii="Times New Roman" w:hAnsi="Times New Roman" w:cs="Times New Roman" w:eastAsia="Times New Roman" w:hint="default"/>
                <w:sz w:val="16"/>
                <w:szCs w:val="16"/>
              </w:rPr>
            </w:pPr>
            <w:r>
              <w:rPr>
                <w:rFonts w:ascii="Times New Roman"/>
                <w:sz w:val="16"/>
              </w:rPr>
              <w:t>English</w:t>
            </w:r>
          </w:p>
        </w:tc>
        <w:tc>
          <w:tcPr>
            <w:tcW w:w="190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31"/>
              <w:ind w:left="64" w:right="0"/>
              <w:jc w:val="left"/>
              <w:rPr>
                <w:rFonts w:ascii="Times New Roman" w:hAnsi="Times New Roman" w:cs="Times New Roman" w:eastAsia="Times New Roman" w:hint="default"/>
                <w:sz w:val="16"/>
                <w:szCs w:val="16"/>
              </w:rPr>
            </w:pPr>
            <w:r>
              <w:rPr>
                <w:rFonts w:ascii="Times New Roman"/>
                <w:sz w:val="16"/>
              </w:rPr>
              <w:t>Geology</w:t>
            </w:r>
          </w:p>
        </w:tc>
        <w:tc>
          <w:tcPr>
            <w:tcW w:w="2009"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131"/>
              <w:ind w:left="64" w:right="0"/>
              <w:jc w:val="left"/>
              <w:rPr>
                <w:rFonts w:ascii="Times New Roman" w:hAnsi="Times New Roman" w:cs="Times New Roman" w:eastAsia="Times New Roman" w:hint="default"/>
                <w:sz w:val="16"/>
                <w:szCs w:val="16"/>
              </w:rPr>
            </w:pPr>
            <w:r>
              <w:rPr>
                <w:rFonts w:ascii="Times New Roman"/>
                <w:sz w:val="16"/>
              </w:rPr>
              <w:t>History</w:t>
            </w:r>
          </w:p>
        </w:tc>
        <w:tc>
          <w:tcPr>
            <w:tcW w:w="1901" w:type="dxa"/>
            <w:tcBorders>
              <w:top w:val="single" w:sz="6" w:space="0" w:color="000000"/>
              <w:left w:val="single" w:sz="12" w:space="0" w:color="000000"/>
              <w:bottom w:val="single" w:sz="6" w:space="0" w:color="000000"/>
              <w:right w:val="single" w:sz="6" w:space="0" w:color="000000"/>
            </w:tcBorders>
          </w:tcPr>
          <w:p>
            <w:pPr>
              <w:pStyle w:val="TableParagraph"/>
              <w:spacing w:line="240" w:lineRule="auto" w:before="131"/>
              <w:ind w:left="57" w:right="0"/>
              <w:jc w:val="left"/>
              <w:rPr>
                <w:rFonts w:ascii="Times New Roman" w:hAnsi="Times New Roman" w:cs="Times New Roman" w:eastAsia="Times New Roman" w:hint="default"/>
                <w:sz w:val="16"/>
                <w:szCs w:val="16"/>
              </w:rPr>
            </w:pPr>
            <w:r>
              <w:rPr>
                <w:rFonts w:ascii="Times New Roman"/>
                <w:sz w:val="16"/>
              </w:rPr>
              <w:t>Government</w:t>
            </w:r>
          </w:p>
        </w:tc>
        <w:tc>
          <w:tcPr>
            <w:tcW w:w="1718"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131"/>
              <w:ind w:left="64" w:right="0"/>
              <w:jc w:val="left"/>
              <w:rPr>
                <w:rFonts w:ascii="Times New Roman" w:hAnsi="Times New Roman" w:cs="Times New Roman" w:eastAsia="Times New Roman" w:hint="default"/>
                <w:sz w:val="16"/>
                <w:szCs w:val="16"/>
              </w:rPr>
            </w:pPr>
            <w:r>
              <w:rPr>
                <w:rFonts w:ascii="Times New Roman"/>
                <w:sz w:val="16"/>
              </w:rPr>
              <w:t>Culinary</w:t>
            </w:r>
            <w:r>
              <w:rPr>
                <w:rFonts w:ascii="Times New Roman"/>
                <w:spacing w:val="-6"/>
                <w:sz w:val="16"/>
              </w:rPr>
              <w:t> </w:t>
            </w:r>
            <w:r>
              <w:rPr>
                <w:rFonts w:ascii="Times New Roman"/>
                <w:sz w:val="16"/>
              </w:rPr>
              <w:t>Arts</w:t>
            </w:r>
          </w:p>
        </w:tc>
      </w:tr>
      <w:tr>
        <w:trPr>
          <w:trHeight w:val="463" w:hRule="exact"/>
        </w:trPr>
        <w:tc>
          <w:tcPr>
            <w:tcW w:w="1810"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35"/>
              <w:ind w:left="50" w:right="157"/>
              <w:jc w:val="left"/>
              <w:rPr>
                <w:rFonts w:ascii="Times New Roman" w:hAnsi="Times New Roman" w:cs="Times New Roman" w:eastAsia="Times New Roman" w:hint="default"/>
                <w:sz w:val="16"/>
                <w:szCs w:val="16"/>
              </w:rPr>
            </w:pPr>
            <w:r>
              <w:rPr>
                <w:rFonts w:ascii="Times New Roman"/>
                <w:sz w:val="16"/>
              </w:rPr>
              <w:t>Information Technology Systems</w:t>
            </w:r>
          </w:p>
        </w:tc>
        <w:tc>
          <w:tcPr>
            <w:tcW w:w="171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26"/>
              <w:ind w:left="64" w:right="0"/>
              <w:jc w:val="left"/>
              <w:rPr>
                <w:rFonts w:ascii="Times New Roman" w:hAnsi="Times New Roman" w:cs="Times New Roman" w:eastAsia="Times New Roman" w:hint="default"/>
                <w:sz w:val="16"/>
                <w:szCs w:val="16"/>
              </w:rPr>
            </w:pPr>
            <w:r>
              <w:rPr>
                <w:rFonts w:ascii="Times New Roman"/>
                <w:sz w:val="16"/>
              </w:rPr>
              <w:t>Foreign</w:t>
            </w:r>
            <w:r>
              <w:rPr>
                <w:rFonts w:ascii="Times New Roman"/>
                <w:spacing w:val="-5"/>
                <w:sz w:val="16"/>
              </w:rPr>
              <w:t> </w:t>
            </w:r>
            <w:r>
              <w:rPr>
                <w:rFonts w:ascii="Times New Roman"/>
                <w:sz w:val="16"/>
              </w:rPr>
              <w:t>Language</w:t>
            </w:r>
          </w:p>
        </w:tc>
        <w:tc>
          <w:tcPr>
            <w:tcW w:w="190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26"/>
              <w:ind w:left="64" w:right="0"/>
              <w:jc w:val="left"/>
              <w:rPr>
                <w:rFonts w:ascii="Times New Roman" w:hAnsi="Times New Roman" w:cs="Times New Roman" w:eastAsia="Times New Roman" w:hint="default"/>
                <w:sz w:val="16"/>
                <w:szCs w:val="16"/>
              </w:rPr>
            </w:pPr>
            <w:r>
              <w:rPr>
                <w:rFonts w:ascii="Times New Roman"/>
                <w:sz w:val="16"/>
              </w:rPr>
              <w:t>Kinesiology</w:t>
            </w:r>
          </w:p>
        </w:tc>
        <w:tc>
          <w:tcPr>
            <w:tcW w:w="2009"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126"/>
              <w:ind w:left="64" w:right="0"/>
              <w:jc w:val="left"/>
              <w:rPr>
                <w:rFonts w:ascii="Times New Roman" w:hAnsi="Times New Roman" w:cs="Times New Roman" w:eastAsia="Times New Roman" w:hint="default"/>
                <w:sz w:val="16"/>
                <w:szCs w:val="16"/>
              </w:rPr>
            </w:pPr>
            <w:r>
              <w:rPr>
                <w:rFonts w:ascii="Times New Roman"/>
                <w:sz w:val="16"/>
              </w:rPr>
              <w:t>Philosophy</w:t>
            </w:r>
          </w:p>
        </w:tc>
        <w:tc>
          <w:tcPr>
            <w:tcW w:w="1901" w:type="dxa"/>
            <w:tcBorders>
              <w:top w:val="single" w:sz="6" w:space="0" w:color="000000"/>
              <w:left w:val="single" w:sz="12" w:space="0" w:color="000000"/>
              <w:bottom w:val="single" w:sz="6" w:space="0" w:color="000000"/>
              <w:right w:val="single" w:sz="6" w:space="0" w:color="000000"/>
            </w:tcBorders>
          </w:tcPr>
          <w:p>
            <w:pPr>
              <w:pStyle w:val="TableParagraph"/>
              <w:spacing w:line="240" w:lineRule="auto" w:before="126"/>
              <w:ind w:left="57" w:right="0"/>
              <w:jc w:val="left"/>
              <w:rPr>
                <w:rFonts w:ascii="Times New Roman" w:hAnsi="Times New Roman" w:cs="Times New Roman" w:eastAsia="Times New Roman" w:hint="default"/>
                <w:sz w:val="16"/>
                <w:szCs w:val="16"/>
              </w:rPr>
            </w:pPr>
            <w:r>
              <w:rPr>
                <w:rFonts w:ascii="Times New Roman"/>
                <w:sz w:val="16"/>
              </w:rPr>
              <w:t>History</w:t>
            </w:r>
          </w:p>
        </w:tc>
        <w:tc>
          <w:tcPr>
            <w:tcW w:w="1718"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126"/>
              <w:ind w:left="64" w:right="0"/>
              <w:jc w:val="left"/>
              <w:rPr>
                <w:rFonts w:ascii="Times New Roman" w:hAnsi="Times New Roman" w:cs="Times New Roman" w:eastAsia="Times New Roman" w:hint="default"/>
                <w:sz w:val="16"/>
                <w:szCs w:val="16"/>
              </w:rPr>
            </w:pPr>
            <w:r>
              <w:rPr>
                <w:rFonts w:ascii="Times New Roman"/>
                <w:sz w:val="16"/>
              </w:rPr>
              <w:t>Dance</w:t>
            </w:r>
          </w:p>
        </w:tc>
      </w:tr>
      <w:tr>
        <w:trPr>
          <w:trHeight w:val="410" w:hRule="exact"/>
        </w:trPr>
        <w:tc>
          <w:tcPr>
            <w:tcW w:w="1810"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100"/>
              <w:ind w:left="50" w:right="0"/>
              <w:jc w:val="left"/>
              <w:rPr>
                <w:rFonts w:ascii="Times New Roman" w:hAnsi="Times New Roman" w:cs="Times New Roman" w:eastAsia="Times New Roman" w:hint="default"/>
                <w:sz w:val="16"/>
                <w:szCs w:val="16"/>
              </w:rPr>
            </w:pPr>
            <w:r>
              <w:rPr>
                <w:rFonts w:ascii="Times New Roman"/>
                <w:sz w:val="16"/>
              </w:rPr>
              <w:t>Sign</w:t>
            </w:r>
            <w:r>
              <w:rPr>
                <w:rFonts w:ascii="Times New Roman"/>
                <w:spacing w:val="-9"/>
                <w:sz w:val="16"/>
              </w:rPr>
              <w:t> </w:t>
            </w:r>
            <w:r>
              <w:rPr>
                <w:rFonts w:ascii="Times New Roman"/>
                <w:sz w:val="16"/>
              </w:rPr>
              <w:t>Language/Interpreter</w:t>
            </w:r>
          </w:p>
        </w:tc>
        <w:tc>
          <w:tcPr>
            <w:tcW w:w="171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00"/>
              <w:ind w:left="64" w:right="0"/>
              <w:jc w:val="left"/>
              <w:rPr>
                <w:rFonts w:ascii="Times New Roman" w:hAnsi="Times New Roman" w:cs="Times New Roman" w:eastAsia="Times New Roman" w:hint="default"/>
                <w:sz w:val="16"/>
                <w:szCs w:val="16"/>
              </w:rPr>
            </w:pPr>
            <w:r>
              <w:rPr>
                <w:rFonts w:ascii="Times New Roman"/>
                <w:sz w:val="16"/>
              </w:rPr>
              <w:t>Mass</w:t>
            </w:r>
            <w:r>
              <w:rPr>
                <w:rFonts w:ascii="Times New Roman"/>
                <w:spacing w:val="-8"/>
                <w:sz w:val="16"/>
              </w:rPr>
              <w:t> </w:t>
            </w:r>
            <w:r>
              <w:rPr>
                <w:rFonts w:ascii="Times New Roman"/>
                <w:sz w:val="16"/>
              </w:rPr>
              <w:t>Communication</w:t>
            </w:r>
          </w:p>
        </w:tc>
        <w:tc>
          <w:tcPr>
            <w:tcW w:w="190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00"/>
              <w:ind w:left="64" w:right="0"/>
              <w:jc w:val="left"/>
              <w:rPr>
                <w:rFonts w:ascii="Times New Roman" w:hAnsi="Times New Roman" w:cs="Times New Roman" w:eastAsia="Times New Roman" w:hint="default"/>
                <w:sz w:val="16"/>
                <w:szCs w:val="16"/>
              </w:rPr>
            </w:pPr>
            <w:r>
              <w:rPr>
                <w:rFonts w:ascii="Times New Roman"/>
                <w:sz w:val="16"/>
              </w:rPr>
              <w:t>Mathematics</w:t>
            </w:r>
          </w:p>
        </w:tc>
        <w:tc>
          <w:tcPr>
            <w:tcW w:w="2009"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100"/>
              <w:ind w:left="64" w:right="0"/>
              <w:jc w:val="left"/>
              <w:rPr>
                <w:rFonts w:ascii="Times New Roman" w:hAnsi="Times New Roman" w:cs="Times New Roman" w:eastAsia="Times New Roman" w:hint="default"/>
                <w:sz w:val="16"/>
                <w:szCs w:val="16"/>
              </w:rPr>
            </w:pPr>
            <w:r>
              <w:rPr>
                <w:rFonts w:ascii="Times New Roman"/>
                <w:sz w:val="16"/>
              </w:rPr>
              <w:t>Psychology</w:t>
            </w:r>
          </w:p>
        </w:tc>
        <w:tc>
          <w:tcPr>
            <w:tcW w:w="1901" w:type="dxa"/>
            <w:tcBorders>
              <w:top w:val="single" w:sz="6" w:space="0" w:color="000000"/>
              <w:left w:val="single" w:sz="12" w:space="0" w:color="000000"/>
              <w:bottom w:val="single" w:sz="6" w:space="0" w:color="000000"/>
              <w:right w:val="single" w:sz="6" w:space="0" w:color="000000"/>
            </w:tcBorders>
          </w:tcPr>
          <w:p>
            <w:pPr>
              <w:pStyle w:val="TableParagraph"/>
              <w:spacing w:line="240" w:lineRule="auto" w:before="100"/>
              <w:ind w:left="57" w:right="0"/>
              <w:jc w:val="left"/>
              <w:rPr>
                <w:rFonts w:ascii="Times New Roman" w:hAnsi="Times New Roman" w:cs="Times New Roman" w:eastAsia="Times New Roman" w:hint="default"/>
                <w:sz w:val="16"/>
                <w:szCs w:val="16"/>
              </w:rPr>
            </w:pPr>
            <w:r>
              <w:rPr>
                <w:rFonts w:ascii="Times New Roman"/>
                <w:sz w:val="16"/>
              </w:rPr>
              <w:t>Music</w:t>
            </w:r>
          </w:p>
        </w:tc>
        <w:tc>
          <w:tcPr>
            <w:tcW w:w="1718"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100"/>
              <w:ind w:left="64" w:right="0"/>
              <w:jc w:val="left"/>
              <w:rPr>
                <w:rFonts w:ascii="Times New Roman" w:hAnsi="Times New Roman" w:cs="Times New Roman" w:eastAsia="Times New Roman" w:hint="default"/>
                <w:sz w:val="16"/>
                <w:szCs w:val="16"/>
              </w:rPr>
            </w:pPr>
            <w:r>
              <w:rPr>
                <w:rFonts w:ascii="Times New Roman"/>
                <w:sz w:val="16"/>
              </w:rPr>
              <w:t>Drafting and</w:t>
            </w:r>
            <w:r>
              <w:rPr>
                <w:rFonts w:ascii="Times New Roman"/>
                <w:spacing w:val="-4"/>
                <w:sz w:val="16"/>
              </w:rPr>
              <w:t> </w:t>
            </w:r>
            <w:r>
              <w:rPr>
                <w:rFonts w:ascii="Times New Roman"/>
                <w:sz w:val="16"/>
              </w:rPr>
              <w:t>Design</w:t>
            </w:r>
          </w:p>
        </w:tc>
      </w:tr>
      <w:tr>
        <w:trPr>
          <w:trHeight w:val="473" w:hRule="exact"/>
        </w:trPr>
        <w:tc>
          <w:tcPr>
            <w:tcW w:w="1810"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131"/>
              <w:ind w:left="50" w:right="0"/>
              <w:jc w:val="left"/>
              <w:rPr>
                <w:rFonts w:ascii="Times New Roman" w:hAnsi="Times New Roman" w:cs="Times New Roman" w:eastAsia="Times New Roman" w:hint="default"/>
                <w:sz w:val="16"/>
                <w:szCs w:val="16"/>
              </w:rPr>
            </w:pPr>
            <w:r>
              <w:rPr>
                <w:rFonts w:ascii="Times New Roman"/>
                <w:sz w:val="16"/>
              </w:rPr>
              <w:t>Social</w:t>
            </w:r>
            <w:r>
              <w:rPr>
                <w:rFonts w:ascii="Times New Roman"/>
                <w:spacing w:val="-8"/>
                <w:sz w:val="16"/>
              </w:rPr>
              <w:t> </w:t>
            </w:r>
            <w:r>
              <w:rPr>
                <w:rFonts w:ascii="Times New Roman"/>
                <w:sz w:val="16"/>
              </w:rPr>
              <w:t>Work</w:t>
            </w:r>
          </w:p>
        </w:tc>
        <w:tc>
          <w:tcPr>
            <w:tcW w:w="171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31"/>
              <w:ind w:left="64" w:right="0"/>
              <w:jc w:val="left"/>
              <w:rPr>
                <w:rFonts w:ascii="Times New Roman" w:hAnsi="Times New Roman" w:cs="Times New Roman" w:eastAsia="Times New Roman" w:hint="default"/>
                <w:sz w:val="16"/>
                <w:szCs w:val="16"/>
              </w:rPr>
            </w:pPr>
            <w:r>
              <w:rPr>
                <w:rFonts w:ascii="Times New Roman"/>
                <w:sz w:val="16"/>
              </w:rPr>
              <w:t>Media</w:t>
            </w:r>
            <w:r>
              <w:rPr>
                <w:rFonts w:ascii="Times New Roman"/>
                <w:spacing w:val="-4"/>
                <w:sz w:val="16"/>
              </w:rPr>
              <w:t> </w:t>
            </w:r>
            <w:r>
              <w:rPr>
                <w:rFonts w:ascii="Times New Roman"/>
                <w:sz w:val="16"/>
              </w:rPr>
              <w:t>Production</w:t>
            </w:r>
          </w:p>
        </w:tc>
        <w:tc>
          <w:tcPr>
            <w:tcW w:w="190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31"/>
              <w:ind w:left="64" w:right="0"/>
              <w:jc w:val="left"/>
              <w:rPr>
                <w:rFonts w:ascii="Times New Roman" w:hAnsi="Times New Roman" w:cs="Times New Roman" w:eastAsia="Times New Roman" w:hint="default"/>
                <w:sz w:val="16"/>
                <w:szCs w:val="16"/>
              </w:rPr>
            </w:pPr>
            <w:r>
              <w:rPr>
                <w:rFonts w:ascii="Times New Roman"/>
                <w:sz w:val="16"/>
              </w:rPr>
              <w:t>Physics</w:t>
            </w:r>
          </w:p>
        </w:tc>
        <w:tc>
          <w:tcPr>
            <w:tcW w:w="2009"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131"/>
              <w:ind w:left="64" w:right="0"/>
              <w:jc w:val="left"/>
              <w:rPr>
                <w:rFonts w:ascii="Times New Roman" w:hAnsi="Times New Roman" w:cs="Times New Roman" w:eastAsia="Times New Roman" w:hint="default"/>
                <w:sz w:val="16"/>
                <w:szCs w:val="16"/>
              </w:rPr>
            </w:pPr>
            <w:r>
              <w:rPr>
                <w:rFonts w:ascii="Times New Roman"/>
                <w:sz w:val="16"/>
              </w:rPr>
              <w:t>Reading/RESL</w:t>
            </w:r>
          </w:p>
        </w:tc>
        <w:tc>
          <w:tcPr>
            <w:tcW w:w="1901" w:type="dxa"/>
            <w:tcBorders>
              <w:top w:val="single" w:sz="6" w:space="0" w:color="000000"/>
              <w:left w:val="single" w:sz="12" w:space="0" w:color="000000"/>
              <w:bottom w:val="single" w:sz="6" w:space="0" w:color="000000"/>
              <w:right w:val="single" w:sz="6" w:space="0" w:color="000000"/>
            </w:tcBorders>
          </w:tcPr>
          <w:p>
            <w:pPr>
              <w:pStyle w:val="TableParagraph"/>
              <w:spacing w:line="240" w:lineRule="auto" w:before="131"/>
              <w:ind w:left="57" w:right="0"/>
              <w:jc w:val="left"/>
              <w:rPr>
                <w:rFonts w:ascii="Times New Roman" w:hAnsi="Times New Roman" w:cs="Times New Roman" w:eastAsia="Times New Roman" w:hint="default"/>
                <w:sz w:val="16"/>
                <w:szCs w:val="16"/>
              </w:rPr>
            </w:pPr>
            <w:r>
              <w:rPr>
                <w:rFonts w:ascii="Times New Roman"/>
                <w:sz w:val="16"/>
              </w:rPr>
              <w:t>Philosophy</w:t>
            </w:r>
          </w:p>
        </w:tc>
        <w:tc>
          <w:tcPr>
            <w:tcW w:w="1718"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131"/>
              <w:ind w:left="64" w:right="0"/>
              <w:jc w:val="left"/>
              <w:rPr>
                <w:rFonts w:ascii="Times New Roman" w:hAnsi="Times New Roman" w:cs="Times New Roman" w:eastAsia="Times New Roman" w:hint="default"/>
                <w:sz w:val="16"/>
                <w:szCs w:val="16"/>
              </w:rPr>
            </w:pPr>
            <w:r>
              <w:rPr>
                <w:rFonts w:ascii="Times New Roman"/>
                <w:sz w:val="16"/>
              </w:rPr>
              <w:t>Education</w:t>
            </w:r>
            <w:r>
              <w:rPr>
                <w:rFonts w:ascii="Times New Roman"/>
                <w:spacing w:val="-7"/>
                <w:sz w:val="16"/>
              </w:rPr>
              <w:t> </w:t>
            </w:r>
            <w:r>
              <w:rPr>
                <w:rFonts w:ascii="Times New Roman"/>
                <w:sz w:val="16"/>
              </w:rPr>
              <w:t>1300</w:t>
            </w:r>
          </w:p>
        </w:tc>
      </w:tr>
      <w:tr>
        <w:trPr>
          <w:trHeight w:val="470" w:hRule="exact"/>
        </w:trPr>
        <w:tc>
          <w:tcPr>
            <w:tcW w:w="1810"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131"/>
              <w:ind w:left="50" w:right="0"/>
              <w:jc w:val="left"/>
              <w:rPr>
                <w:rFonts w:ascii="Times New Roman" w:hAnsi="Times New Roman" w:cs="Times New Roman" w:eastAsia="Times New Roman" w:hint="default"/>
                <w:sz w:val="16"/>
                <w:szCs w:val="16"/>
              </w:rPr>
            </w:pPr>
            <w:r>
              <w:rPr>
                <w:rFonts w:ascii="Times New Roman"/>
                <w:sz w:val="16"/>
              </w:rPr>
              <w:t>Teacher</w:t>
            </w:r>
            <w:r>
              <w:rPr>
                <w:rFonts w:ascii="Times New Roman"/>
                <w:spacing w:val="-5"/>
                <w:sz w:val="16"/>
              </w:rPr>
              <w:t> </w:t>
            </w:r>
            <w:r>
              <w:rPr>
                <w:rFonts w:ascii="Times New Roman"/>
                <w:sz w:val="16"/>
              </w:rPr>
              <w:t>Preparation</w:t>
            </w:r>
          </w:p>
        </w:tc>
        <w:tc>
          <w:tcPr>
            <w:tcW w:w="171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31"/>
              <w:ind w:left="64" w:right="0"/>
              <w:jc w:val="left"/>
              <w:rPr>
                <w:rFonts w:ascii="Times New Roman" w:hAnsi="Times New Roman" w:cs="Times New Roman" w:eastAsia="Times New Roman" w:hint="default"/>
                <w:sz w:val="16"/>
                <w:szCs w:val="16"/>
              </w:rPr>
            </w:pPr>
            <w:r>
              <w:rPr>
                <w:rFonts w:ascii="Times New Roman"/>
                <w:sz w:val="16"/>
              </w:rPr>
              <w:t>Music</w:t>
            </w:r>
          </w:p>
        </w:tc>
        <w:tc>
          <w:tcPr>
            <w:tcW w:w="1901" w:type="dxa"/>
            <w:tcBorders>
              <w:top w:val="single" w:sz="6" w:space="0" w:color="000000"/>
              <w:left w:val="single" w:sz="6" w:space="0" w:color="000000"/>
              <w:bottom w:val="single" w:sz="6" w:space="0" w:color="000000"/>
              <w:right w:val="single" w:sz="6" w:space="0" w:color="000000"/>
            </w:tcBorders>
          </w:tcPr>
          <w:p>
            <w:pPr/>
          </w:p>
        </w:tc>
        <w:tc>
          <w:tcPr>
            <w:tcW w:w="2009"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131"/>
              <w:ind w:left="64" w:right="0"/>
              <w:jc w:val="left"/>
              <w:rPr>
                <w:rFonts w:ascii="Times New Roman" w:hAnsi="Times New Roman" w:cs="Times New Roman" w:eastAsia="Times New Roman" w:hint="default"/>
                <w:sz w:val="16"/>
                <w:szCs w:val="16"/>
              </w:rPr>
            </w:pPr>
            <w:r>
              <w:rPr>
                <w:rFonts w:ascii="Times New Roman"/>
                <w:sz w:val="16"/>
              </w:rPr>
              <w:t>Social</w:t>
            </w:r>
            <w:r>
              <w:rPr>
                <w:rFonts w:ascii="Times New Roman"/>
                <w:spacing w:val="-3"/>
                <w:sz w:val="16"/>
              </w:rPr>
              <w:t> </w:t>
            </w:r>
            <w:r>
              <w:rPr>
                <w:rFonts w:ascii="Times New Roman"/>
                <w:sz w:val="16"/>
              </w:rPr>
              <w:t>Science</w:t>
            </w:r>
          </w:p>
        </w:tc>
        <w:tc>
          <w:tcPr>
            <w:tcW w:w="1901" w:type="dxa"/>
            <w:tcBorders>
              <w:top w:val="single" w:sz="6" w:space="0" w:color="000000"/>
              <w:left w:val="single" w:sz="12" w:space="0" w:color="000000"/>
              <w:bottom w:val="single" w:sz="6" w:space="0" w:color="000000"/>
              <w:right w:val="single" w:sz="6" w:space="0" w:color="000000"/>
            </w:tcBorders>
          </w:tcPr>
          <w:p>
            <w:pPr>
              <w:pStyle w:val="TableParagraph"/>
              <w:spacing w:line="240" w:lineRule="auto" w:before="131"/>
              <w:ind w:left="57" w:right="0"/>
              <w:jc w:val="left"/>
              <w:rPr>
                <w:rFonts w:ascii="Times New Roman" w:hAnsi="Times New Roman" w:cs="Times New Roman" w:eastAsia="Times New Roman" w:hint="default"/>
                <w:sz w:val="16"/>
                <w:szCs w:val="16"/>
              </w:rPr>
            </w:pPr>
            <w:r>
              <w:rPr>
                <w:rFonts w:ascii="Times New Roman"/>
                <w:sz w:val="16"/>
              </w:rPr>
              <w:t>Psychology</w:t>
            </w:r>
          </w:p>
        </w:tc>
        <w:tc>
          <w:tcPr>
            <w:tcW w:w="1718"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131"/>
              <w:ind w:left="64" w:right="0"/>
              <w:jc w:val="left"/>
              <w:rPr>
                <w:rFonts w:ascii="Times New Roman" w:hAnsi="Times New Roman" w:cs="Times New Roman" w:eastAsia="Times New Roman" w:hint="default"/>
                <w:sz w:val="16"/>
                <w:szCs w:val="16"/>
              </w:rPr>
            </w:pPr>
            <w:r>
              <w:rPr>
                <w:rFonts w:ascii="Times New Roman"/>
                <w:sz w:val="16"/>
              </w:rPr>
              <w:t>Fashion</w:t>
            </w:r>
            <w:r>
              <w:rPr>
                <w:rFonts w:ascii="Times New Roman"/>
                <w:spacing w:val="-9"/>
                <w:sz w:val="16"/>
              </w:rPr>
              <w:t> </w:t>
            </w:r>
            <w:r>
              <w:rPr>
                <w:rFonts w:ascii="Times New Roman"/>
                <w:sz w:val="16"/>
              </w:rPr>
              <w:t>Technology</w:t>
            </w:r>
          </w:p>
        </w:tc>
      </w:tr>
      <w:tr>
        <w:trPr>
          <w:trHeight w:val="410" w:hRule="exact"/>
        </w:trPr>
        <w:tc>
          <w:tcPr>
            <w:tcW w:w="1810" w:type="dxa"/>
            <w:tcBorders>
              <w:top w:val="single" w:sz="6" w:space="0" w:color="000000"/>
              <w:left w:val="single" w:sz="17" w:space="0" w:color="000000"/>
              <w:bottom w:val="single" w:sz="6" w:space="0" w:color="000000"/>
              <w:right w:val="single" w:sz="6" w:space="0" w:color="000000"/>
            </w:tcBorders>
          </w:tcPr>
          <w:p>
            <w:pPr/>
          </w:p>
        </w:tc>
        <w:tc>
          <w:tcPr>
            <w:tcW w:w="171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00"/>
              <w:ind w:left="64" w:right="0"/>
              <w:jc w:val="left"/>
              <w:rPr>
                <w:rFonts w:ascii="Times New Roman" w:hAnsi="Times New Roman" w:cs="Times New Roman" w:eastAsia="Times New Roman" w:hint="default"/>
                <w:sz w:val="16"/>
                <w:szCs w:val="16"/>
              </w:rPr>
            </w:pPr>
            <w:r>
              <w:rPr>
                <w:rFonts w:ascii="Times New Roman"/>
                <w:sz w:val="16"/>
              </w:rPr>
              <w:t>Speech</w:t>
            </w:r>
          </w:p>
        </w:tc>
        <w:tc>
          <w:tcPr>
            <w:tcW w:w="1901" w:type="dxa"/>
            <w:tcBorders>
              <w:top w:val="single" w:sz="6" w:space="0" w:color="000000"/>
              <w:left w:val="single" w:sz="6" w:space="0" w:color="000000"/>
              <w:bottom w:val="single" w:sz="6" w:space="0" w:color="000000"/>
              <w:right w:val="single" w:sz="6" w:space="0" w:color="000000"/>
            </w:tcBorders>
          </w:tcPr>
          <w:p>
            <w:pPr/>
          </w:p>
        </w:tc>
        <w:tc>
          <w:tcPr>
            <w:tcW w:w="2009"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100"/>
              <w:ind w:left="64" w:right="0"/>
              <w:jc w:val="left"/>
              <w:rPr>
                <w:rFonts w:ascii="Times New Roman" w:hAnsi="Times New Roman" w:cs="Times New Roman" w:eastAsia="Times New Roman" w:hint="default"/>
                <w:sz w:val="16"/>
                <w:szCs w:val="16"/>
              </w:rPr>
            </w:pPr>
            <w:r>
              <w:rPr>
                <w:rFonts w:ascii="Times New Roman"/>
                <w:sz w:val="16"/>
              </w:rPr>
              <w:t>Sociology</w:t>
            </w:r>
          </w:p>
        </w:tc>
        <w:tc>
          <w:tcPr>
            <w:tcW w:w="1901" w:type="dxa"/>
            <w:tcBorders>
              <w:top w:val="single" w:sz="6" w:space="0" w:color="000000"/>
              <w:left w:val="single" w:sz="12" w:space="0" w:color="000000"/>
              <w:bottom w:val="single" w:sz="6" w:space="0" w:color="000000"/>
              <w:right w:val="single" w:sz="6" w:space="0" w:color="000000"/>
            </w:tcBorders>
          </w:tcPr>
          <w:p>
            <w:pPr>
              <w:pStyle w:val="TableParagraph"/>
              <w:spacing w:line="240" w:lineRule="auto" w:before="100"/>
              <w:ind w:left="57" w:right="0"/>
              <w:jc w:val="left"/>
              <w:rPr>
                <w:rFonts w:ascii="Times New Roman" w:hAnsi="Times New Roman" w:cs="Times New Roman" w:eastAsia="Times New Roman" w:hint="default"/>
                <w:sz w:val="16"/>
                <w:szCs w:val="16"/>
              </w:rPr>
            </w:pPr>
            <w:r>
              <w:rPr>
                <w:rFonts w:ascii="Times New Roman"/>
                <w:sz w:val="16"/>
              </w:rPr>
              <w:t>Reading</w:t>
            </w:r>
          </w:p>
        </w:tc>
        <w:tc>
          <w:tcPr>
            <w:tcW w:w="1718"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100"/>
              <w:ind w:left="64" w:right="0"/>
              <w:jc w:val="left"/>
              <w:rPr>
                <w:rFonts w:ascii="Times New Roman" w:hAnsi="Times New Roman" w:cs="Times New Roman" w:eastAsia="Times New Roman" w:hint="default"/>
                <w:sz w:val="16"/>
                <w:szCs w:val="16"/>
              </w:rPr>
            </w:pPr>
            <w:r>
              <w:rPr>
                <w:rFonts w:ascii="Times New Roman"/>
                <w:sz w:val="16"/>
              </w:rPr>
              <w:t>Geology</w:t>
            </w:r>
          </w:p>
        </w:tc>
      </w:tr>
      <w:tr>
        <w:trPr>
          <w:trHeight w:val="420" w:hRule="exact"/>
        </w:trPr>
        <w:tc>
          <w:tcPr>
            <w:tcW w:w="1810" w:type="dxa"/>
            <w:tcBorders>
              <w:top w:val="single" w:sz="6" w:space="0" w:color="000000"/>
              <w:left w:val="single" w:sz="17" w:space="0" w:color="000000"/>
              <w:bottom w:val="single" w:sz="6" w:space="0" w:color="000000"/>
              <w:right w:val="single" w:sz="6" w:space="0" w:color="000000"/>
            </w:tcBorders>
          </w:tcPr>
          <w:p>
            <w:pPr/>
          </w:p>
        </w:tc>
        <w:tc>
          <w:tcPr>
            <w:tcW w:w="1718" w:type="dxa"/>
            <w:tcBorders>
              <w:top w:val="single" w:sz="6" w:space="0" w:color="000000"/>
              <w:left w:val="single" w:sz="6" w:space="0" w:color="000000"/>
              <w:bottom w:val="single" w:sz="6" w:space="0" w:color="000000"/>
              <w:right w:val="single" w:sz="6" w:space="0" w:color="000000"/>
            </w:tcBorders>
          </w:tcPr>
          <w:p>
            <w:pPr/>
          </w:p>
        </w:tc>
        <w:tc>
          <w:tcPr>
            <w:tcW w:w="1901" w:type="dxa"/>
            <w:tcBorders>
              <w:top w:val="single" w:sz="6" w:space="0" w:color="000000"/>
              <w:left w:val="single" w:sz="6" w:space="0" w:color="000000"/>
              <w:bottom w:val="single" w:sz="6" w:space="0" w:color="000000"/>
              <w:right w:val="single" w:sz="6" w:space="0" w:color="000000"/>
            </w:tcBorders>
          </w:tcPr>
          <w:p>
            <w:pPr/>
          </w:p>
        </w:tc>
        <w:tc>
          <w:tcPr>
            <w:tcW w:w="2009" w:type="dxa"/>
            <w:tcBorders>
              <w:top w:val="single" w:sz="6" w:space="0" w:color="000000"/>
              <w:left w:val="single" w:sz="6" w:space="0" w:color="000000"/>
              <w:bottom w:val="single" w:sz="6" w:space="0" w:color="000000"/>
              <w:right w:val="single" w:sz="12" w:space="0" w:color="000000"/>
            </w:tcBorders>
          </w:tcPr>
          <w:p>
            <w:pPr/>
          </w:p>
        </w:tc>
        <w:tc>
          <w:tcPr>
            <w:tcW w:w="1901" w:type="dxa"/>
            <w:tcBorders>
              <w:top w:val="single" w:sz="6" w:space="0" w:color="000000"/>
              <w:left w:val="single" w:sz="12" w:space="0" w:color="000000"/>
              <w:bottom w:val="single" w:sz="6" w:space="0" w:color="000000"/>
              <w:right w:val="single" w:sz="6" w:space="0" w:color="000000"/>
            </w:tcBorders>
          </w:tcPr>
          <w:p>
            <w:pPr>
              <w:pStyle w:val="TableParagraph"/>
              <w:spacing w:line="240" w:lineRule="auto" w:before="105"/>
              <w:ind w:left="57" w:right="0"/>
              <w:jc w:val="left"/>
              <w:rPr>
                <w:rFonts w:ascii="Times New Roman" w:hAnsi="Times New Roman" w:cs="Times New Roman" w:eastAsia="Times New Roman" w:hint="default"/>
                <w:sz w:val="16"/>
                <w:szCs w:val="16"/>
              </w:rPr>
            </w:pPr>
            <w:r>
              <w:rPr>
                <w:rFonts w:ascii="Times New Roman"/>
                <w:sz w:val="16"/>
              </w:rPr>
              <w:t>Sociology</w:t>
            </w:r>
          </w:p>
        </w:tc>
        <w:tc>
          <w:tcPr>
            <w:tcW w:w="1718"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14"/>
              <w:ind w:left="64" w:right="59"/>
              <w:jc w:val="left"/>
              <w:rPr>
                <w:rFonts w:ascii="Times New Roman" w:hAnsi="Times New Roman" w:cs="Times New Roman" w:eastAsia="Times New Roman" w:hint="default"/>
                <w:sz w:val="16"/>
                <w:szCs w:val="16"/>
              </w:rPr>
            </w:pPr>
            <w:r>
              <w:rPr>
                <w:rFonts w:ascii="Times New Roman"/>
                <w:sz w:val="16"/>
              </w:rPr>
              <w:t>Information Technology Systems</w:t>
            </w:r>
          </w:p>
        </w:tc>
      </w:tr>
      <w:tr>
        <w:trPr>
          <w:trHeight w:val="334" w:hRule="exact"/>
        </w:trPr>
        <w:tc>
          <w:tcPr>
            <w:tcW w:w="1810" w:type="dxa"/>
            <w:tcBorders>
              <w:top w:val="single" w:sz="6" w:space="0" w:color="000000"/>
              <w:left w:val="single" w:sz="17" w:space="0" w:color="000000"/>
              <w:bottom w:val="single" w:sz="6" w:space="0" w:color="000000"/>
              <w:right w:val="single" w:sz="6" w:space="0" w:color="000000"/>
            </w:tcBorders>
          </w:tcPr>
          <w:p>
            <w:pPr/>
          </w:p>
        </w:tc>
        <w:tc>
          <w:tcPr>
            <w:tcW w:w="1718" w:type="dxa"/>
            <w:tcBorders>
              <w:top w:val="single" w:sz="6" w:space="0" w:color="000000"/>
              <w:left w:val="single" w:sz="6" w:space="0" w:color="000000"/>
              <w:bottom w:val="single" w:sz="6" w:space="0" w:color="000000"/>
              <w:right w:val="single" w:sz="6" w:space="0" w:color="000000"/>
            </w:tcBorders>
          </w:tcPr>
          <w:p>
            <w:pPr/>
          </w:p>
        </w:tc>
        <w:tc>
          <w:tcPr>
            <w:tcW w:w="1901" w:type="dxa"/>
            <w:tcBorders>
              <w:top w:val="single" w:sz="6" w:space="0" w:color="000000"/>
              <w:left w:val="single" w:sz="6" w:space="0" w:color="000000"/>
              <w:bottom w:val="single" w:sz="6" w:space="0" w:color="000000"/>
              <w:right w:val="single" w:sz="6" w:space="0" w:color="000000"/>
            </w:tcBorders>
          </w:tcPr>
          <w:p>
            <w:pPr/>
          </w:p>
        </w:tc>
        <w:tc>
          <w:tcPr>
            <w:tcW w:w="2009" w:type="dxa"/>
            <w:tcBorders>
              <w:top w:val="single" w:sz="6" w:space="0" w:color="000000"/>
              <w:left w:val="single" w:sz="6" w:space="0" w:color="000000"/>
              <w:bottom w:val="single" w:sz="6" w:space="0" w:color="000000"/>
              <w:right w:val="single" w:sz="12" w:space="0" w:color="000000"/>
            </w:tcBorders>
          </w:tcPr>
          <w:p>
            <w:pPr/>
          </w:p>
        </w:tc>
        <w:tc>
          <w:tcPr>
            <w:tcW w:w="1901" w:type="dxa"/>
            <w:tcBorders>
              <w:top w:val="single" w:sz="6" w:space="0" w:color="000000"/>
              <w:left w:val="single" w:sz="12" w:space="0" w:color="000000"/>
              <w:bottom w:val="single" w:sz="6" w:space="0" w:color="000000"/>
              <w:right w:val="single" w:sz="6" w:space="0" w:color="000000"/>
            </w:tcBorders>
          </w:tcPr>
          <w:p>
            <w:pPr>
              <w:pStyle w:val="TableParagraph"/>
              <w:spacing w:line="240" w:lineRule="auto" w:before="62"/>
              <w:ind w:left="57" w:right="0"/>
              <w:jc w:val="left"/>
              <w:rPr>
                <w:rFonts w:ascii="Times New Roman" w:hAnsi="Times New Roman" w:cs="Times New Roman" w:eastAsia="Times New Roman" w:hint="default"/>
                <w:sz w:val="16"/>
                <w:szCs w:val="16"/>
              </w:rPr>
            </w:pPr>
            <w:r>
              <w:rPr>
                <w:rFonts w:ascii="Times New Roman"/>
                <w:sz w:val="16"/>
              </w:rPr>
              <w:t>Speech</w:t>
            </w:r>
          </w:p>
        </w:tc>
        <w:tc>
          <w:tcPr>
            <w:tcW w:w="1718"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62"/>
              <w:ind w:left="64" w:right="0"/>
              <w:jc w:val="left"/>
              <w:rPr>
                <w:rFonts w:ascii="Times New Roman" w:hAnsi="Times New Roman" w:cs="Times New Roman" w:eastAsia="Times New Roman" w:hint="default"/>
                <w:sz w:val="16"/>
                <w:szCs w:val="16"/>
              </w:rPr>
            </w:pPr>
            <w:r>
              <w:rPr>
                <w:rFonts w:ascii="Times New Roman"/>
                <w:sz w:val="16"/>
              </w:rPr>
              <w:t>Interior Design</w:t>
            </w:r>
            <w:r>
              <w:rPr>
                <w:rFonts w:ascii="Times New Roman"/>
                <w:spacing w:val="-12"/>
                <w:sz w:val="16"/>
              </w:rPr>
              <w:t> </w:t>
            </w:r>
            <w:r>
              <w:rPr>
                <w:rFonts w:ascii="Times New Roman"/>
                <w:sz w:val="16"/>
              </w:rPr>
              <w:t>Tech</w:t>
            </w:r>
          </w:p>
        </w:tc>
      </w:tr>
      <w:tr>
        <w:trPr>
          <w:trHeight w:val="473" w:hRule="exact"/>
        </w:trPr>
        <w:tc>
          <w:tcPr>
            <w:tcW w:w="1810" w:type="dxa"/>
            <w:tcBorders>
              <w:top w:val="single" w:sz="6" w:space="0" w:color="000000"/>
              <w:left w:val="single" w:sz="17" w:space="0" w:color="000000"/>
              <w:bottom w:val="single" w:sz="6" w:space="0" w:color="000000"/>
              <w:right w:val="single" w:sz="6" w:space="0" w:color="000000"/>
            </w:tcBorders>
          </w:tcPr>
          <w:p>
            <w:pPr/>
          </w:p>
        </w:tc>
        <w:tc>
          <w:tcPr>
            <w:tcW w:w="1718" w:type="dxa"/>
            <w:tcBorders>
              <w:top w:val="single" w:sz="6" w:space="0" w:color="000000"/>
              <w:left w:val="single" w:sz="6" w:space="0" w:color="000000"/>
              <w:bottom w:val="single" w:sz="6" w:space="0" w:color="000000"/>
              <w:right w:val="single" w:sz="6" w:space="0" w:color="000000"/>
            </w:tcBorders>
          </w:tcPr>
          <w:p>
            <w:pPr/>
          </w:p>
        </w:tc>
        <w:tc>
          <w:tcPr>
            <w:tcW w:w="1901" w:type="dxa"/>
            <w:tcBorders>
              <w:top w:val="single" w:sz="6" w:space="0" w:color="000000"/>
              <w:left w:val="single" w:sz="6" w:space="0" w:color="000000"/>
              <w:bottom w:val="single" w:sz="6" w:space="0" w:color="000000"/>
              <w:right w:val="single" w:sz="6" w:space="0" w:color="000000"/>
            </w:tcBorders>
          </w:tcPr>
          <w:p>
            <w:pPr/>
          </w:p>
        </w:tc>
        <w:tc>
          <w:tcPr>
            <w:tcW w:w="2009" w:type="dxa"/>
            <w:tcBorders>
              <w:top w:val="single" w:sz="6" w:space="0" w:color="000000"/>
              <w:left w:val="single" w:sz="6" w:space="0" w:color="000000"/>
              <w:bottom w:val="single" w:sz="6" w:space="0" w:color="000000"/>
              <w:right w:val="single" w:sz="12" w:space="0" w:color="000000"/>
            </w:tcBorders>
          </w:tcPr>
          <w:p>
            <w:pPr/>
          </w:p>
        </w:tc>
        <w:tc>
          <w:tcPr>
            <w:tcW w:w="1901" w:type="dxa"/>
            <w:tcBorders>
              <w:top w:val="single" w:sz="6" w:space="0" w:color="000000"/>
              <w:left w:val="single" w:sz="12" w:space="0" w:color="000000"/>
              <w:bottom w:val="single" w:sz="6" w:space="0" w:color="000000"/>
              <w:right w:val="single" w:sz="6" w:space="0" w:color="000000"/>
            </w:tcBorders>
          </w:tcPr>
          <w:p>
            <w:pPr/>
          </w:p>
        </w:tc>
        <w:tc>
          <w:tcPr>
            <w:tcW w:w="1718"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131"/>
              <w:ind w:left="64" w:right="0"/>
              <w:jc w:val="left"/>
              <w:rPr>
                <w:rFonts w:ascii="Times New Roman" w:hAnsi="Times New Roman" w:cs="Times New Roman" w:eastAsia="Times New Roman" w:hint="default"/>
                <w:sz w:val="16"/>
                <w:szCs w:val="16"/>
              </w:rPr>
            </w:pPr>
            <w:r>
              <w:rPr>
                <w:rFonts w:ascii="Times New Roman"/>
                <w:sz w:val="16"/>
              </w:rPr>
              <w:t>Kinesiology</w:t>
            </w:r>
          </w:p>
        </w:tc>
      </w:tr>
      <w:tr>
        <w:trPr>
          <w:trHeight w:val="334" w:hRule="exact"/>
        </w:trPr>
        <w:tc>
          <w:tcPr>
            <w:tcW w:w="1810" w:type="dxa"/>
            <w:tcBorders>
              <w:top w:val="single" w:sz="6" w:space="0" w:color="000000"/>
              <w:left w:val="single" w:sz="17" w:space="0" w:color="000000"/>
              <w:bottom w:val="single" w:sz="6" w:space="0" w:color="000000"/>
              <w:right w:val="single" w:sz="6" w:space="0" w:color="000000"/>
            </w:tcBorders>
          </w:tcPr>
          <w:p>
            <w:pPr/>
          </w:p>
        </w:tc>
        <w:tc>
          <w:tcPr>
            <w:tcW w:w="1718" w:type="dxa"/>
            <w:tcBorders>
              <w:top w:val="single" w:sz="6" w:space="0" w:color="000000"/>
              <w:left w:val="single" w:sz="6" w:space="0" w:color="000000"/>
              <w:bottom w:val="single" w:sz="6" w:space="0" w:color="000000"/>
              <w:right w:val="single" w:sz="6" w:space="0" w:color="000000"/>
            </w:tcBorders>
          </w:tcPr>
          <w:p>
            <w:pPr/>
          </w:p>
        </w:tc>
        <w:tc>
          <w:tcPr>
            <w:tcW w:w="1901" w:type="dxa"/>
            <w:tcBorders>
              <w:top w:val="single" w:sz="6" w:space="0" w:color="000000"/>
              <w:left w:val="single" w:sz="6" w:space="0" w:color="000000"/>
              <w:bottom w:val="single" w:sz="6" w:space="0" w:color="000000"/>
              <w:right w:val="single" w:sz="6" w:space="0" w:color="000000"/>
            </w:tcBorders>
          </w:tcPr>
          <w:p>
            <w:pPr/>
          </w:p>
        </w:tc>
        <w:tc>
          <w:tcPr>
            <w:tcW w:w="2009" w:type="dxa"/>
            <w:tcBorders>
              <w:top w:val="single" w:sz="6" w:space="0" w:color="000000"/>
              <w:left w:val="single" w:sz="6" w:space="0" w:color="000000"/>
              <w:bottom w:val="single" w:sz="6" w:space="0" w:color="000000"/>
              <w:right w:val="single" w:sz="12" w:space="0" w:color="000000"/>
            </w:tcBorders>
          </w:tcPr>
          <w:p>
            <w:pPr/>
          </w:p>
        </w:tc>
        <w:tc>
          <w:tcPr>
            <w:tcW w:w="1901" w:type="dxa"/>
            <w:tcBorders>
              <w:top w:val="single" w:sz="6" w:space="0" w:color="000000"/>
              <w:left w:val="single" w:sz="12" w:space="0" w:color="000000"/>
              <w:bottom w:val="single" w:sz="6" w:space="0" w:color="000000"/>
              <w:right w:val="single" w:sz="6" w:space="0" w:color="000000"/>
            </w:tcBorders>
          </w:tcPr>
          <w:p>
            <w:pPr/>
          </w:p>
        </w:tc>
        <w:tc>
          <w:tcPr>
            <w:tcW w:w="1718"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62"/>
              <w:ind w:left="64" w:right="0"/>
              <w:jc w:val="left"/>
              <w:rPr>
                <w:rFonts w:ascii="Times New Roman" w:hAnsi="Times New Roman" w:cs="Times New Roman" w:eastAsia="Times New Roman" w:hint="default"/>
                <w:sz w:val="16"/>
                <w:szCs w:val="16"/>
              </w:rPr>
            </w:pPr>
            <w:r>
              <w:rPr>
                <w:rFonts w:ascii="Times New Roman"/>
                <w:sz w:val="16"/>
              </w:rPr>
              <w:t>Mathematics</w:t>
            </w:r>
          </w:p>
        </w:tc>
      </w:tr>
      <w:tr>
        <w:trPr>
          <w:trHeight w:val="348" w:hRule="exact"/>
        </w:trPr>
        <w:tc>
          <w:tcPr>
            <w:tcW w:w="1810" w:type="dxa"/>
            <w:tcBorders>
              <w:top w:val="single" w:sz="6" w:space="0" w:color="000000"/>
              <w:left w:val="single" w:sz="17" w:space="0" w:color="000000"/>
              <w:bottom w:val="single" w:sz="6" w:space="0" w:color="000000"/>
              <w:right w:val="single" w:sz="6" w:space="0" w:color="000000"/>
            </w:tcBorders>
          </w:tcPr>
          <w:p>
            <w:pPr/>
          </w:p>
        </w:tc>
        <w:tc>
          <w:tcPr>
            <w:tcW w:w="1718" w:type="dxa"/>
            <w:tcBorders>
              <w:top w:val="single" w:sz="6" w:space="0" w:color="000000"/>
              <w:left w:val="single" w:sz="6" w:space="0" w:color="000000"/>
              <w:bottom w:val="single" w:sz="6" w:space="0" w:color="000000"/>
              <w:right w:val="single" w:sz="6" w:space="0" w:color="000000"/>
            </w:tcBorders>
          </w:tcPr>
          <w:p>
            <w:pPr/>
          </w:p>
        </w:tc>
        <w:tc>
          <w:tcPr>
            <w:tcW w:w="1901" w:type="dxa"/>
            <w:tcBorders>
              <w:top w:val="single" w:sz="6" w:space="0" w:color="000000"/>
              <w:left w:val="single" w:sz="6" w:space="0" w:color="000000"/>
              <w:bottom w:val="single" w:sz="6" w:space="0" w:color="000000"/>
              <w:right w:val="single" w:sz="6" w:space="0" w:color="000000"/>
            </w:tcBorders>
          </w:tcPr>
          <w:p>
            <w:pPr/>
          </w:p>
        </w:tc>
        <w:tc>
          <w:tcPr>
            <w:tcW w:w="2009" w:type="dxa"/>
            <w:tcBorders>
              <w:top w:val="single" w:sz="6" w:space="0" w:color="000000"/>
              <w:left w:val="single" w:sz="6" w:space="0" w:color="000000"/>
              <w:bottom w:val="single" w:sz="6" w:space="0" w:color="000000"/>
              <w:right w:val="single" w:sz="12" w:space="0" w:color="000000"/>
            </w:tcBorders>
          </w:tcPr>
          <w:p>
            <w:pPr/>
          </w:p>
        </w:tc>
        <w:tc>
          <w:tcPr>
            <w:tcW w:w="1901" w:type="dxa"/>
            <w:tcBorders>
              <w:top w:val="single" w:sz="6" w:space="0" w:color="000000"/>
              <w:left w:val="single" w:sz="12" w:space="0" w:color="000000"/>
              <w:bottom w:val="single" w:sz="6" w:space="0" w:color="000000"/>
              <w:right w:val="single" w:sz="6" w:space="0" w:color="000000"/>
            </w:tcBorders>
          </w:tcPr>
          <w:p>
            <w:pPr/>
          </w:p>
        </w:tc>
        <w:tc>
          <w:tcPr>
            <w:tcW w:w="1718"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69"/>
              <w:ind w:left="64" w:right="0"/>
              <w:jc w:val="left"/>
              <w:rPr>
                <w:rFonts w:ascii="Times New Roman" w:hAnsi="Times New Roman" w:cs="Times New Roman" w:eastAsia="Times New Roman" w:hint="default"/>
                <w:sz w:val="16"/>
                <w:szCs w:val="16"/>
              </w:rPr>
            </w:pPr>
            <w:r>
              <w:rPr>
                <w:rFonts w:ascii="Times New Roman"/>
                <w:sz w:val="16"/>
              </w:rPr>
              <w:t>Physics</w:t>
            </w:r>
          </w:p>
        </w:tc>
      </w:tr>
      <w:tr>
        <w:trPr>
          <w:trHeight w:val="408" w:hRule="exact"/>
        </w:trPr>
        <w:tc>
          <w:tcPr>
            <w:tcW w:w="1810" w:type="dxa"/>
            <w:tcBorders>
              <w:top w:val="single" w:sz="6" w:space="0" w:color="000000"/>
              <w:left w:val="single" w:sz="17" w:space="0" w:color="000000"/>
              <w:bottom w:val="single" w:sz="6" w:space="0" w:color="000000"/>
              <w:right w:val="single" w:sz="6" w:space="0" w:color="000000"/>
            </w:tcBorders>
          </w:tcPr>
          <w:p>
            <w:pPr/>
          </w:p>
        </w:tc>
        <w:tc>
          <w:tcPr>
            <w:tcW w:w="1718" w:type="dxa"/>
            <w:tcBorders>
              <w:top w:val="single" w:sz="6" w:space="0" w:color="000000"/>
              <w:left w:val="single" w:sz="6" w:space="0" w:color="000000"/>
              <w:bottom w:val="single" w:sz="6" w:space="0" w:color="000000"/>
              <w:right w:val="single" w:sz="6" w:space="0" w:color="000000"/>
            </w:tcBorders>
          </w:tcPr>
          <w:p>
            <w:pPr/>
          </w:p>
        </w:tc>
        <w:tc>
          <w:tcPr>
            <w:tcW w:w="1901" w:type="dxa"/>
            <w:tcBorders>
              <w:top w:val="single" w:sz="6" w:space="0" w:color="000000"/>
              <w:left w:val="single" w:sz="6" w:space="0" w:color="000000"/>
              <w:bottom w:val="single" w:sz="6" w:space="0" w:color="000000"/>
              <w:right w:val="single" w:sz="6" w:space="0" w:color="000000"/>
            </w:tcBorders>
          </w:tcPr>
          <w:p>
            <w:pPr/>
          </w:p>
        </w:tc>
        <w:tc>
          <w:tcPr>
            <w:tcW w:w="2009" w:type="dxa"/>
            <w:tcBorders>
              <w:top w:val="single" w:sz="6" w:space="0" w:color="000000"/>
              <w:left w:val="single" w:sz="6" w:space="0" w:color="000000"/>
              <w:bottom w:val="single" w:sz="6" w:space="0" w:color="000000"/>
              <w:right w:val="single" w:sz="12" w:space="0" w:color="000000"/>
            </w:tcBorders>
          </w:tcPr>
          <w:p>
            <w:pPr/>
          </w:p>
        </w:tc>
        <w:tc>
          <w:tcPr>
            <w:tcW w:w="1901" w:type="dxa"/>
            <w:tcBorders>
              <w:top w:val="single" w:sz="6" w:space="0" w:color="000000"/>
              <w:left w:val="single" w:sz="12" w:space="0" w:color="000000"/>
              <w:bottom w:val="single" w:sz="6" w:space="0" w:color="000000"/>
              <w:right w:val="single" w:sz="6" w:space="0" w:color="000000"/>
            </w:tcBorders>
          </w:tcPr>
          <w:p>
            <w:pPr/>
          </w:p>
        </w:tc>
        <w:tc>
          <w:tcPr>
            <w:tcW w:w="1718"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100"/>
              <w:ind w:left="64" w:right="0"/>
              <w:jc w:val="left"/>
              <w:rPr>
                <w:rFonts w:ascii="Times New Roman" w:hAnsi="Times New Roman" w:cs="Times New Roman" w:eastAsia="Times New Roman" w:hint="default"/>
                <w:sz w:val="16"/>
                <w:szCs w:val="16"/>
              </w:rPr>
            </w:pPr>
            <w:r>
              <w:rPr>
                <w:rFonts w:ascii="Times New Roman"/>
                <w:sz w:val="16"/>
              </w:rPr>
              <w:t>Teacher</w:t>
            </w:r>
            <w:r>
              <w:rPr>
                <w:rFonts w:ascii="Times New Roman"/>
                <w:spacing w:val="-5"/>
                <w:sz w:val="16"/>
              </w:rPr>
              <w:t> </w:t>
            </w:r>
            <w:r>
              <w:rPr>
                <w:rFonts w:ascii="Times New Roman"/>
                <w:sz w:val="16"/>
              </w:rPr>
              <w:t>Preparation</w:t>
            </w:r>
          </w:p>
        </w:tc>
      </w:tr>
      <w:tr>
        <w:trPr>
          <w:trHeight w:val="384" w:hRule="exact"/>
        </w:trPr>
        <w:tc>
          <w:tcPr>
            <w:tcW w:w="1810" w:type="dxa"/>
            <w:tcBorders>
              <w:top w:val="single" w:sz="6" w:space="0" w:color="000000"/>
              <w:left w:val="single" w:sz="17" w:space="0" w:color="000000"/>
              <w:bottom w:val="single" w:sz="6" w:space="0" w:color="000000"/>
              <w:right w:val="single" w:sz="6" w:space="0" w:color="000000"/>
            </w:tcBorders>
          </w:tcPr>
          <w:p>
            <w:pPr/>
          </w:p>
        </w:tc>
        <w:tc>
          <w:tcPr>
            <w:tcW w:w="1718" w:type="dxa"/>
            <w:tcBorders>
              <w:top w:val="single" w:sz="6" w:space="0" w:color="000000"/>
              <w:left w:val="single" w:sz="6" w:space="0" w:color="000000"/>
              <w:bottom w:val="single" w:sz="6" w:space="0" w:color="000000"/>
              <w:right w:val="single" w:sz="6" w:space="0" w:color="000000"/>
            </w:tcBorders>
          </w:tcPr>
          <w:p>
            <w:pPr/>
          </w:p>
        </w:tc>
        <w:tc>
          <w:tcPr>
            <w:tcW w:w="1901" w:type="dxa"/>
            <w:tcBorders>
              <w:top w:val="single" w:sz="6" w:space="0" w:color="000000"/>
              <w:left w:val="single" w:sz="6" w:space="0" w:color="000000"/>
              <w:bottom w:val="single" w:sz="6" w:space="0" w:color="000000"/>
              <w:right w:val="single" w:sz="6" w:space="0" w:color="000000"/>
            </w:tcBorders>
          </w:tcPr>
          <w:p>
            <w:pPr/>
          </w:p>
        </w:tc>
        <w:tc>
          <w:tcPr>
            <w:tcW w:w="2009" w:type="dxa"/>
            <w:tcBorders>
              <w:top w:val="single" w:sz="6" w:space="0" w:color="000000"/>
              <w:left w:val="single" w:sz="6" w:space="0" w:color="000000"/>
              <w:bottom w:val="single" w:sz="6" w:space="0" w:color="000000"/>
              <w:right w:val="single" w:sz="12" w:space="0" w:color="000000"/>
            </w:tcBorders>
          </w:tcPr>
          <w:p>
            <w:pPr/>
          </w:p>
        </w:tc>
        <w:tc>
          <w:tcPr>
            <w:tcW w:w="1901" w:type="dxa"/>
            <w:tcBorders>
              <w:top w:val="single" w:sz="6" w:space="0" w:color="000000"/>
              <w:left w:val="single" w:sz="12" w:space="0" w:color="000000"/>
              <w:bottom w:val="single" w:sz="6" w:space="0" w:color="000000"/>
              <w:right w:val="single" w:sz="6" w:space="0" w:color="000000"/>
            </w:tcBorders>
          </w:tcPr>
          <w:p>
            <w:pPr/>
          </w:p>
        </w:tc>
        <w:tc>
          <w:tcPr>
            <w:tcW w:w="1718" w:type="dxa"/>
            <w:tcBorders>
              <w:top w:val="single" w:sz="6" w:space="0" w:color="000000"/>
              <w:left w:val="single" w:sz="6" w:space="0" w:color="000000"/>
              <w:bottom w:val="single" w:sz="6" w:space="0" w:color="000000"/>
              <w:right w:val="single" w:sz="12" w:space="0" w:color="000000"/>
            </w:tcBorders>
          </w:tcPr>
          <w:p>
            <w:pPr>
              <w:pStyle w:val="TableParagraph"/>
              <w:spacing w:line="240" w:lineRule="auto" w:before="88"/>
              <w:ind w:left="64" w:right="0"/>
              <w:jc w:val="left"/>
              <w:rPr>
                <w:rFonts w:ascii="Times New Roman" w:hAnsi="Times New Roman" w:cs="Times New Roman" w:eastAsia="Times New Roman" w:hint="default"/>
                <w:sz w:val="16"/>
                <w:szCs w:val="16"/>
              </w:rPr>
            </w:pPr>
            <w:r>
              <w:rPr>
                <w:rFonts w:ascii="Times New Roman"/>
                <w:sz w:val="16"/>
              </w:rPr>
              <w:t>Travel and</w:t>
            </w:r>
            <w:r>
              <w:rPr>
                <w:rFonts w:ascii="Times New Roman"/>
                <w:spacing w:val="-5"/>
                <w:sz w:val="16"/>
              </w:rPr>
              <w:t> </w:t>
            </w:r>
            <w:r>
              <w:rPr>
                <w:rFonts w:ascii="Times New Roman"/>
                <w:sz w:val="16"/>
              </w:rPr>
              <w:t>Tourism</w:t>
            </w:r>
          </w:p>
        </w:tc>
      </w:tr>
      <w:tr>
        <w:trPr>
          <w:trHeight w:val="389" w:hRule="exact"/>
        </w:trPr>
        <w:tc>
          <w:tcPr>
            <w:tcW w:w="1810" w:type="dxa"/>
            <w:tcBorders>
              <w:top w:val="single" w:sz="6" w:space="0" w:color="000000"/>
              <w:left w:val="single" w:sz="17" w:space="0" w:color="000000"/>
              <w:bottom w:val="single" w:sz="12" w:space="0" w:color="000000"/>
              <w:right w:val="single" w:sz="6" w:space="0" w:color="000000"/>
            </w:tcBorders>
          </w:tcPr>
          <w:p>
            <w:pPr/>
          </w:p>
        </w:tc>
        <w:tc>
          <w:tcPr>
            <w:tcW w:w="1718" w:type="dxa"/>
            <w:tcBorders>
              <w:top w:val="single" w:sz="6" w:space="0" w:color="000000"/>
              <w:left w:val="single" w:sz="6" w:space="0" w:color="000000"/>
              <w:bottom w:val="single" w:sz="12" w:space="0" w:color="000000"/>
              <w:right w:val="single" w:sz="6" w:space="0" w:color="000000"/>
            </w:tcBorders>
          </w:tcPr>
          <w:p>
            <w:pPr/>
          </w:p>
        </w:tc>
        <w:tc>
          <w:tcPr>
            <w:tcW w:w="1901" w:type="dxa"/>
            <w:tcBorders>
              <w:top w:val="single" w:sz="6" w:space="0" w:color="000000"/>
              <w:left w:val="single" w:sz="6" w:space="0" w:color="000000"/>
              <w:bottom w:val="single" w:sz="12" w:space="0" w:color="000000"/>
              <w:right w:val="single" w:sz="6" w:space="0" w:color="000000"/>
            </w:tcBorders>
          </w:tcPr>
          <w:p>
            <w:pPr/>
          </w:p>
        </w:tc>
        <w:tc>
          <w:tcPr>
            <w:tcW w:w="2009" w:type="dxa"/>
            <w:tcBorders>
              <w:top w:val="single" w:sz="6" w:space="0" w:color="000000"/>
              <w:left w:val="single" w:sz="6" w:space="0" w:color="000000"/>
              <w:bottom w:val="single" w:sz="12" w:space="0" w:color="000000"/>
              <w:right w:val="single" w:sz="12" w:space="0" w:color="000000"/>
            </w:tcBorders>
          </w:tcPr>
          <w:p>
            <w:pPr/>
          </w:p>
        </w:tc>
        <w:tc>
          <w:tcPr>
            <w:tcW w:w="1901" w:type="dxa"/>
            <w:tcBorders>
              <w:top w:val="single" w:sz="6" w:space="0" w:color="000000"/>
              <w:left w:val="single" w:sz="12" w:space="0" w:color="000000"/>
              <w:bottom w:val="single" w:sz="12" w:space="0" w:color="000000"/>
              <w:right w:val="single" w:sz="6" w:space="0" w:color="000000"/>
            </w:tcBorders>
          </w:tcPr>
          <w:p>
            <w:pPr/>
          </w:p>
        </w:tc>
        <w:tc>
          <w:tcPr>
            <w:tcW w:w="1718" w:type="dxa"/>
            <w:tcBorders>
              <w:top w:val="single" w:sz="6" w:space="0" w:color="000000"/>
              <w:left w:val="single" w:sz="6" w:space="0" w:color="000000"/>
              <w:bottom w:val="single" w:sz="12" w:space="0" w:color="000000"/>
              <w:right w:val="single" w:sz="12" w:space="0" w:color="000000"/>
            </w:tcBorders>
          </w:tcPr>
          <w:p>
            <w:pPr/>
          </w:p>
        </w:tc>
      </w:tr>
    </w:tbl>
    <w:p>
      <w:pPr>
        <w:spacing w:after="0"/>
        <w:sectPr>
          <w:pgSz w:w="12240" w:h="15840"/>
          <w:pgMar w:header="390" w:footer="318" w:top="920" w:bottom="500" w:left="880" w:right="40"/>
        </w:sectPr>
      </w:pPr>
    </w:p>
    <w:p>
      <w:pPr>
        <w:spacing w:line="240" w:lineRule="auto" w:before="7" w:after="0"/>
        <w:ind w:right="0"/>
        <w:rPr>
          <w:rFonts w:ascii="Times New Roman" w:hAnsi="Times New Roman" w:cs="Times New Roman" w:eastAsia="Times New Roman" w:hint="default"/>
          <w:sz w:val="16"/>
          <w:szCs w:val="16"/>
        </w:rPr>
      </w:pPr>
    </w:p>
    <w:tbl>
      <w:tblPr>
        <w:tblW w:w="0" w:type="auto"/>
        <w:jc w:val="left"/>
        <w:tblInd w:w="119" w:type="dxa"/>
        <w:tblLayout w:type="fixed"/>
        <w:tblCellMar>
          <w:top w:w="0" w:type="dxa"/>
          <w:left w:w="0" w:type="dxa"/>
          <w:bottom w:w="0" w:type="dxa"/>
          <w:right w:w="0" w:type="dxa"/>
        </w:tblCellMar>
        <w:tblLook w:val="01E0"/>
      </w:tblPr>
      <w:tblGrid>
        <w:gridCol w:w="2647"/>
        <w:gridCol w:w="2285"/>
        <w:gridCol w:w="2431"/>
        <w:gridCol w:w="2083"/>
        <w:gridCol w:w="2182"/>
      </w:tblGrid>
      <w:tr>
        <w:trPr>
          <w:trHeight w:val="2453" w:hRule="exact"/>
        </w:trPr>
        <w:tc>
          <w:tcPr>
            <w:tcW w:w="4932" w:type="dxa"/>
            <w:gridSpan w:val="2"/>
            <w:tcBorders>
              <w:top w:val="single" w:sz="17" w:space="0" w:color="000000"/>
              <w:left w:val="single" w:sz="17" w:space="0" w:color="000000"/>
              <w:bottom w:val="single" w:sz="17" w:space="0" w:color="000000"/>
              <w:right w:val="single" w:sz="17" w:space="0" w:color="000000"/>
            </w:tcBorders>
          </w:tcPr>
          <w:p>
            <w:pPr>
              <w:pStyle w:val="TableParagraph"/>
              <w:spacing w:line="240" w:lineRule="auto" w:before="146"/>
              <w:ind w:left="45" w:right="0"/>
              <w:jc w:val="center"/>
              <w:rPr>
                <w:rFonts w:ascii="Times New Roman" w:hAnsi="Times New Roman" w:cs="Times New Roman" w:eastAsia="Times New Roman" w:hint="default"/>
                <w:sz w:val="18"/>
                <w:szCs w:val="18"/>
              </w:rPr>
            </w:pPr>
            <w:r>
              <w:rPr>
                <w:rFonts w:ascii="Times New Roman"/>
                <w:b/>
                <w:color w:val="050505"/>
                <w:sz w:val="18"/>
              </w:rPr>
              <w:t>RIO</w:t>
            </w:r>
            <w:r>
              <w:rPr>
                <w:rFonts w:ascii="Times New Roman"/>
                <w:b/>
                <w:color w:val="050505"/>
                <w:spacing w:val="-10"/>
                <w:sz w:val="18"/>
              </w:rPr>
              <w:t> </w:t>
            </w:r>
            <w:r>
              <w:rPr>
                <w:rFonts w:ascii="Times New Roman"/>
                <w:b/>
                <w:color w:val="050505"/>
                <w:sz w:val="18"/>
              </w:rPr>
              <w:t>GRANDE</w:t>
            </w:r>
            <w:r>
              <w:rPr>
                <w:rFonts w:ascii="Times New Roman"/>
                <w:sz w:val="18"/>
              </w:rPr>
            </w:r>
          </w:p>
          <w:p>
            <w:pPr>
              <w:pStyle w:val="TableParagraph"/>
              <w:spacing w:line="240" w:lineRule="auto" w:before="8"/>
              <w:ind w:right="0"/>
              <w:jc w:val="left"/>
              <w:rPr>
                <w:rFonts w:ascii="Times New Roman" w:hAnsi="Times New Roman" w:cs="Times New Roman" w:eastAsia="Times New Roman" w:hint="default"/>
                <w:sz w:val="17"/>
                <w:szCs w:val="17"/>
              </w:rPr>
            </w:pPr>
          </w:p>
          <w:p>
            <w:pPr>
              <w:pStyle w:val="TableParagraph"/>
              <w:tabs>
                <w:tab w:pos="3175" w:val="left" w:leader="none"/>
              </w:tabs>
              <w:spacing w:line="207" w:lineRule="exact"/>
              <w:ind w:right="62"/>
              <w:jc w:val="center"/>
              <w:rPr>
                <w:rFonts w:ascii="Times New Roman" w:hAnsi="Times New Roman" w:cs="Times New Roman" w:eastAsia="Times New Roman" w:hint="default"/>
                <w:sz w:val="18"/>
                <w:szCs w:val="18"/>
              </w:rPr>
            </w:pPr>
            <w:r>
              <w:rPr>
                <w:rFonts w:ascii="Times New Roman"/>
                <w:spacing w:val="-1"/>
                <w:sz w:val="18"/>
              </w:rPr>
              <w:t>Austin</w:t>
              <w:tab/>
              <w:t>Father</w:t>
            </w:r>
            <w:r>
              <w:rPr>
                <w:rFonts w:ascii="Times New Roman"/>
                <w:spacing w:val="8"/>
                <w:sz w:val="18"/>
              </w:rPr>
              <w:t> </w:t>
            </w:r>
            <w:r>
              <w:rPr>
                <w:rFonts w:ascii="Times New Roman"/>
                <w:spacing w:val="-2"/>
                <w:sz w:val="18"/>
              </w:rPr>
              <w:t>Yermo</w:t>
            </w:r>
          </w:p>
          <w:p>
            <w:pPr>
              <w:pStyle w:val="TableParagraph"/>
              <w:tabs>
                <w:tab w:pos="3527" w:val="left" w:leader="none"/>
              </w:tabs>
              <w:spacing w:line="206" w:lineRule="exact"/>
              <w:ind w:right="58"/>
              <w:jc w:val="center"/>
              <w:rPr>
                <w:rFonts w:ascii="Times New Roman" w:hAnsi="Times New Roman" w:cs="Times New Roman" w:eastAsia="Times New Roman" w:hint="default"/>
                <w:sz w:val="18"/>
                <w:szCs w:val="18"/>
              </w:rPr>
            </w:pPr>
            <w:r>
              <w:rPr>
                <w:rFonts w:ascii="Times New Roman"/>
                <w:spacing w:val="-1"/>
                <w:sz w:val="18"/>
              </w:rPr>
              <w:t>Bowie</w:t>
              <w:tab/>
              <w:t>Jefferson</w:t>
            </w:r>
          </w:p>
          <w:p>
            <w:pPr>
              <w:pStyle w:val="TableParagraph"/>
              <w:tabs>
                <w:tab w:pos="3081" w:val="left" w:leader="none"/>
              </w:tabs>
              <w:spacing w:line="206" w:lineRule="exact"/>
              <w:ind w:right="23"/>
              <w:jc w:val="center"/>
              <w:rPr>
                <w:rFonts w:ascii="Times New Roman" w:hAnsi="Times New Roman" w:cs="Times New Roman" w:eastAsia="Times New Roman" w:hint="default"/>
                <w:sz w:val="18"/>
                <w:szCs w:val="18"/>
              </w:rPr>
            </w:pPr>
            <w:r>
              <w:rPr>
                <w:rFonts w:ascii="Times New Roman"/>
                <w:spacing w:val="-1"/>
                <w:sz w:val="18"/>
              </w:rPr>
              <w:t>Cathedral</w:t>
              <w:tab/>
              <w:t>Lydia </w:t>
            </w:r>
            <w:r>
              <w:rPr>
                <w:rFonts w:ascii="Times New Roman"/>
                <w:sz w:val="18"/>
              </w:rPr>
              <w:t>Patterson</w:t>
            </w:r>
          </w:p>
          <w:p>
            <w:pPr>
              <w:pStyle w:val="TableParagraph"/>
              <w:tabs>
                <w:tab w:pos="2739" w:val="left" w:leader="none"/>
              </w:tabs>
              <w:spacing w:line="207" w:lineRule="exact"/>
              <w:ind w:right="11"/>
              <w:jc w:val="center"/>
              <w:rPr>
                <w:rFonts w:ascii="Times New Roman" w:hAnsi="Times New Roman" w:cs="Times New Roman" w:eastAsia="Times New Roman" w:hint="default"/>
                <w:sz w:val="18"/>
                <w:szCs w:val="18"/>
              </w:rPr>
            </w:pPr>
            <w:r>
              <w:rPr>
                <w:rFonts w:ascii="Times New Roman"/>
                <w:sz w:val="18"/>
              </w:rPr>
              <w:t>Center</w:t>
            </w:r>
            <w:r>
              <w:rPr>
                <w:rFonts w:ascii="Times New Roman"/>
                <w:spacing w:val="-5"/>
                <w:sz w:val="18"/>
              </w:rPr>
              <w:t> </w:t>
            </w:r>
            <w:r>
              <w:rPr>
                <w:rFonts w:ascii="Times New Roman"/>
                <w:sz w:val="18"/>
              </w:rPr>
              <w:t>for</w:t>
            </w:r>
            <w:r>
              <w:rPr>
                <w:rFonts w:ascii="Times New Roman"/>
                <w:spacing w:val="-5"/>
                <w:sz w:val="18"/>
              </w:rPr>
              <w:t> </w:t>
            </w:r>
            <w:r>
              <w:rPr>
                <w:rFonts w:ascii="Times New Roman"/>
                <w:sz w:val="18"/>
              </w:rPr>
              <w:t>Career</w:t>
              <w:tab/>
              <w:t>Maxine Silva</w:t>
            </w:r>
            <w:r>
              <w:rPr>
                <w:rFonts w:ascii="Times New Roman"/>
                <w:spacing w:val="-10"/>
                <w:sz w:val="18"/>
              </w:rPr>
              <w:t> </w:t>
            </w:r>
            <w:r>
              <w:rPr>
                <w:rFonts w:ascii="Times New Roman"/>
                <w:sz w:val="18"/>
              </w:rPr>
              <w:t>Health</w:t>
            </w:r>
          </w:p>
          <w:p>
            <w:pPr>
              <w:pStyle w:val="TableParagraph"/>
              <w:tabs>
                <w:tab w:pos="2647" w:val="left" w:leader="none"/>
              </w:tabs>
              <w:spacing w:line="207" w:lineRule="exact" w:before="2"/>
              <w:ind w:right="113"/>
              <w:jc w:val="center"/>
              <w:rPr>
                <w:rFonts w:ascii="Times New Roman" w:hAnsi="Times New Roman" w:cs="Times New Roman" w:eastAsia="Times New Roman" w:hint="default"/>
                <w:sz w:val="18"/>
                <w:szCs w:val="18"/>
              </w:rPr>
            </w:pPr>
            <w:r>
              <w:rPr>
                <w:rFonts w:ascii="Times New Roman"/>
                <w:sz w:val="18"/>
              </w:rPr>
              <w:t>and</w:t>
            </w:r>
            <w:r>
              <w:rPr>
                <w:rFonts w:ascii="Times New Roman"/>
                <w:spacing w:val="-7"/>
                <w:sz w:val="18"/>
              </w:rPr>
              <w:t> </w:t>
            </w:r>
            <w:r>
              <w:rPr>
                <w:rFonts w:ascii="Times New Roman"/>
                <w:sz w:val="18"/>
              </w:rPr>
              <w:t>Technology</w:t>
              <w:tab/>
              <w:t>for Health</w:t>
            </w:r>
            <w:r>
              <w:rPr>
                <w:rFonts w:ascii="Times New Roman"/>
                <w:spacing w:val="-5"/>
                <w:sz w:val="18"/>
              </w:rPr>
              <w:t> </w:t>
            </w:r>
            <w:r>
              <w:rPr>
                <w:rFonts w:ascii="Times New Roman"/>
                <w:sz w:val="18"/>
              </w:rPr>
              <w:t>Care</w:t>
            </w:r>
          </w:p>
          <w:p>
            <w:pPr>
              <w:pStyle w:val="TableParagraph"/>
              <w:tabs>
                <w:tab w:pos="2214" w:val="left" w:leader="none"/>
              </w:tabs>
              <w:spacing w:line="240" w:lineRule="auto"/>
              <w:ind w:left="3920" w:right="344" w:hanging="3642"/>
              <w:jc w:val="right"/>
              <w:rPr>
                <w:rFonts w:ascii="Times New Roman" w:hAnsi="Times New Roman" w:cs="Times New Roman" w:eastAsia="Times New Roman" w:hint="default"/>
                <w:sz w:val="18"/>
                <w:szCs w:val="18"/>
              </w:rPr>
            </w:pPr>
            <w:r>
              <w:rPr>
                <w:rFonts w:ascii="Times New Roman"/>
                <w:sz w:val="18"/>
              </w:rPr>
              <w:t>El</w:t>
            </w:r>
            <w:r>
              <w:rPr>
                <w:rFonts w:ascii="Times New Roman"/>
                <w:spacing w:val="-4"/>
                <w:sz w:val="18"/>
              </w:rPr>
              <w:t> </w:t>
            </w:r>
            <w:r>
              <w:rPr>
                <w:rFonts w:ascii="Times New Roman"/>
                <w:sz w:val="18"/>
              </w:rPr>
              <w:t>Paso</w:t>
            </w:r>
            <w:r>
              <w:rPr>
                <w:rFonts w:ascii="Times New Roman"/>
                <w:spacing w:val="-2"/>
                <w:sz w:val="18"/>
              </w:rPr>
              <w:t> </w:t>
            </w:r>
            <w:r>
              <w:rPr>
                <w:rFonts w:ascii="Times New Roman"/>
                <w:sz w:val="18"/>
              </w:rPr>
              <w:t>High</w:t>
              <w:tab/>
              <w:t>Paso del Norte</w:t>
            </w:r>
            <w:r>
              <w:rPr>
                <w:rFonts w:ascii="Times New Roman"/>
                <w:spacing w:val="-6"/>
                <w:sz w:val="18"/>
              </w:rPr>
              <w:t> </w:t>
            </w:r>
            <w:r>
              <w:rPr>
                <w:rFonts w:ascii="Times New Roman"/>
                <w:sz w:val="18"/>
              </w:rPr>
              <w:t>Academy</w:t>
            </w:r>
            <w:r>
              <w:rPr>
                <w:rFonts w:ascii="Times New Roman"/>
                <w:spacing w:val="-6"/>
                <w:sz w:val="18"/>
              </w:rPr>
              <w:t> </w:t>
            </w:r>
            <w:r>
              <w:rPr>
                <w:rFonts w:ascii="Times New Roman"/>
                <w:sz w:val="18"/>
              </w:rPr>
              <w:t>(West)</w:t>
            </w:r>
            <w:r>
              <w:rPr>
                <w:rFonts w:ascii="Times New Roman"/>
                <w:sz w:val="18"/>
              </w:rPr>
              <w:t> </w:t>
            </w:r>
            <w:r>
              <w:rPr>
                <w:rFonts w:ascii="Times New Roman"/>
                <w:spacing w:val="-1"/>
                <w:sz w:val="18"/>
              </w:rPr>
              <w:t>Radford</w:t>
            </w:r>
          </w:p>
        </w:tc>
        <w:tc>
          <w:tcPr>
            <w:tcW w:w="2431" w:type="dxa"/>
            <w:tcBorders>
              <w:top w:val="single" w:sz="17" w:space="0" w:color="000000"/>
              <w:left w:val="single" w:sz="17" w:space="0" w:color="000000"/>
              <w:bottom w:val="single" w:sz="17" w:space="0" w:color="000000"/>
              <w:right w:val="single" w:sz="17" w:space="0" w:color="000000"/>
            </w:tcBorders>
          </w:tcPr>
          <w:p>
            <w:pPr>
              <w:pStyle w:val="TableParagraph"/>
              <w:spacing w:line="240" w:lineRule="auto" w:before="146"/>
              <w:ind w:left="5" w:right="0"/>
              <w:jc w:val="center"/>
              <w:rPr>
                <w:rFonts w:ascii="Times New Roman" w:hAnsi="Times New Roman" w:cs="Times New Roman" w:eastAsia="Times New Roman" w:hint="default"/>
                <w:sz w:val="18"/>
                <w:szCs w:val="18"/>
              </w:rPr>
            </w:pPr>
            <w:r>
              <w:rPr>
                <w:rFonts w:ascii="Times New Roman"/>
                <w:b/>
                <w:sz w:val="18"/>
              </w:rPr>
              <w:t>MISSION DEL</w:t>
            </w:r>
            <w:r>
              <w:rPr>
                <w:rFonts w:ascii="Times New Roman"/>
                <w:b/>
                <w:spacing w:val="-6"/>
                <w:sz w:val="18"/>
              </w:rPr>
              <w:t> </w:t>
            </w:r>
            <w:r>
              <w:rPr>
                <w:rFonts w:ascii="Times New Roman"/>
                <w:b/>
                <w:sz w:val="18"/>
              </w:rPr>
              <w:t>PASO</w:t>
            </w:r>
            <w:r>
              <w:rPr>
                <w:rFonts w:ascii="Times New Roman"/>
                <w:sz w:val="18"/>
              </w:rPr>
            </w:r>
          </w:p>
          <w:p>
            <w:pPr>
              <w:pStyle w:val="TableParagraph"/>
              <w:spacing w:line="240" w:lineRule="auto" w:before="8"/>
              <w:ind w:right="0"/>
              <w:jc w:val="left"/>
              <w:rPr>
                <w:rFonts w:ascii="Times New Roman" w:hAnsi="Times New Roman" w:cs="Times New Roman" w:eastAsia="Times New Roman" w:hint="default"/>
                <w:sz w:val="17"/>
                <w:szCs w:val="17"/>
              </w:rPr>
            </w:pPr>
          </w:p>
          <w:p>
            <w:pPr>
              <w:pStyle w:val="TableParagraph"/>
              <w:tabs>
                <w:tab w:pos="1640" w:val="left" w:leader="none"/>
              </w:tabs>
              <w:spacing w:line="207" w:lineRule="exact"/>
              <w:ind w:left="4" w:right="0"/>
              <w:jc w:val="both"/>
              <w:rPr>
                <w:rFonts w:ascii="Times New Roman" w:hAnsi="Times New Roman" w:cs="Times New Roman" w:eastAsia="Times New Roman" w:hint="default"/>
                <w:sz w:val="18"/>
                <w:szCs w:val="18"/>
              </w:rPr>
            </w:pPr>
            <w:r>
              <w:rPr>
                <w:rFonts w:ascii="Times New Roman"/>
                <w:spacing w:val="-1"/>
                <w:sz w:val="18"/>
              </w:rPr>
              <w:t>Americas</w:t>
              <w:tab/>
              <w:t>Horizon</w:t>
            </w:r>
            <w:r>
              <w:rPr>
                <w:rFonts w:ascii="Times New Roman"/>
                <w:sz w:val="18"/>
              </w:rPr>
            </w:r>
          </w:p>
          <w:p>
            <w:pPr>
              <w:pStyle w:val="TableParagraph"/>
              <w:tabs>
                <w:tab w:pos="1131" w:val="left" w:leader="none"/>
                <w:tab w:pos="1420" w:val="left" w:leader="none"/>
              </w:tabs>
              <w:spacing w:line="240" w:lineRule="auto"/>
              <w:ind w:left="4" w:right="81"/>
              <w:jc w:val="both"/>
              <w:rPr>
                <w:rFonts w:ascii="Times New Roman" w:hAnsi="Times New Roman" w:cs="Times New Roman" w:eastAsia="Times New Roman" w:hint="default"/>
                <w:sz w:val="18"/>
                <w:szCs w:val="18"/>
              </w:rPr>
            </w:pPr>
            <w:r>
              <w:rPr>
                <w:rFonts w:ascii="Times New Roman"/>
                <w:spacing w:val="-1"/>
                <w:sz w:val="18"/>
              </w:rPr>
              <w:t>Betesda</w:t>
              <w:tab/>
              <w:tab/>
              <w:t>Maranata</w:t>
            </w:r>
            <w:r>
              <w:rPr>
                <w:rFonts w:ascii="Times New Roman"/>
                <w:sz w:val="18"/>
              </w:rPr>
              <w:t> </w:t>
            </w:r>
            <w:r>
              <w:rPr>
                <w:rFonts w:ascii="Times New Roman"/>
                <w:sz w:val="18"/>
              </w:rPr>
              <w:t>Clint</w:t>
              <w:tab/>
              <w:t>Mountain</w:t>
            </w:r>
            <w:r>
              <w:rPr>
                <w:rFonts w:ascii="Times New Roman"/>
                <w:spacing w:val="-7"/>
                <w:sz w:val="18"/>
              </w:rPr>
              <w:t> </w:t>
            </w:r>
            <w:r>
              <w:rPr>
                <w:rFonts w:ascii="Times New Roman"/>
                <w:sz w:val="18"/>
              </w:rPr>
              <w:t>View</w:t>
            </w:r>
            <w:r>
              <w:rPr>
                <w:rFonts w:ascii="Times New Roman"/>
                <w:w w:val="99"/>
                <w:sz w:val="18"/>
              </w:rPr>
              <w:t> </w:t>
            </w:r>
            <w:r>
              <w:rPr>
                <w:rFonts w:ascii="Times New Roman"/>
                <w:sz w:val="18"/>
              </w:rPr>
              <w:t>Del</w:t>
            </w:r>
            <w:r>
              <w:rPr>
                <w:rFonts w:ascii="Times New Roman"/>
                <w:spacing w:val="-3"/>
                <w:sz w:val="18"/>
              </w:rPr>
              <w:t> </w:t>
            </w:r>
            <w:r>
              <w:rPr>
                <w:rFonts w:ascii="Times New Roman"/>
                <w:sz w:val="18"/>
              </w:rPr>
              <w:t>Valle</w:t>
              <w:tab/>
              <w:tab/>
              <w:t>San</w:t>
            </w:r>
            <w:r>
              <w:rPr>
                <w:rFonts w:ascii="Times New Roman"/>
                <w:spacing w:val="-4"/>
                <w:sz w:val="18"/>
              </w:rPr>
              <w:t> </w:t>
            </w:r>
            <w:r>
              <w:rPr>
                <w:rFonts w:ascii="Times New Roman"/>
                <w:sz w:val="18"/>
              </w:rPr>
              <w:t>Elizario</w:t>
            </w:r>
          </w:p>
          <w:p>
            <w:pPr>
              <w:pStyle w:val="TableParagraph"/>
              <w:tabs>
                <w:tab w:pos="1345" w:val="left" w:leader="none"/>
              </w:tabs>
              <w:spacing w:line="207" w:lineRule="exact" w:before="2"/>
              <w:ind w:left="4" w:right="0"/>
              <w:jc w:val="both"/>
              <w:rPr>
                <w:rFonts w:ascii="Times New Roman" w:hAnsi="Times New Roman" w:cs="Times New Roman" w:eastAsia="Times New Roman" w:hint="default"/>
                <w:sz w:val="18"/>
                <w:szCs w:val="18"/>
              </w:rPr>
            </w:pPr>
            <w:r>
              <w:rPr>
                <w:rFonts w:ascii="Times New Roman"/>
                <w:sz w:val="18"/>
              </w:rPr>
              <w:t>Dell</w:t>
            </w:r>
            <w:r>
              <w:rPr>
                <w:rFonts w:ascii="Times New Roman"/>
                <w:spacing w:val="-3"/>
                <w:sz w:val="18"/>
              </w:rPr>
              <w:t> </w:t>
            </w:r>
            <w:r>
              <w:rPr>
                <w:rFonts w:ascii="Times New Roman"/>
                <w:sz w:val="18"/>
              </w:rPr>
              <w:t>City</w:t>
              <w:tab/>
              <w:t>Sierra</w:t>
            </w:r>
            <w:r>
              <w:rPr>
                <w:rFonts w:ascii="Times New Roman"/>
                <w:spacing w:val="-4"/>
                <w:sz w:val="18"/>
              </w:rPr>
              <w:t> </w:t>
            </w:r>
            <w:r>
              <w:rPr>
                <w:rFonts w:ascii="Times New Roman"/>
                <w:sz w:val="18"/>
              </w:rPr>
              <w:t>Blanca</w:t>
            </w:r>
          </w:p>
          <w:p>
            <w:pPr>
              <w:pStyle w:val="TableParagraph"/>
              <w:tabs>
                <w:tab w:pos="1784" w:val="left" w:leader="none"/>
              </w:tabs>
              <w:spacing w:line="206" w:lineRule="exact"/>
              <w:ind w:left="4" w:right="0"/>
              <w:jc w:val="both"/>
              <w:rPr>
                <w:rFonts w:ascii="Times New Roman" w:hAnsi="Times New Roman" w:cs="Times New Roman" w:eastAsia="Times New Roman" w:hint="default"/>
                <w:sz w:val="18"/>
                <w:szCs w:val="18"/>
              </w:rPr>
            </w:pPr>
            <w:r>
              <w:rPr>
                <w:rFonts w:ascii="Times New Roman"/>
                <w:spacing w:val="-1"/>
                <w:sz w:val="18"/>
              </w:rPr>
              <w:t>Eastlake</w:t>
              <w:tab/>
              <w:t>Socorro</w:t>
            </w:r>
          </w:p>
          <w:p>
            <w:pPr>
              <w:pStyle w:val="TableParagraph"/>
              <w:tabs>
                <w:tab w:pos="1741" w:val="left" w:leader="none"/>
              </w:tabs>
              <w:spacing w:line="206" w:lineRule="exact"/>
              <w:ind w:left="4" w:right="0"/>
              <w:jc w:val="both"/>
              <w:rPr>
                <w:rFonts w:ascii="Times New Roman" w:hAnsi="Times New Roman" w:cs="Times New Roman" w:eastAsia="Times New Roman" w:hint="default"/>
                <w:sz w:val="18"/>
                <w:szCs w:val="18"/>
              </w:rPr>
            </w:pPr>
            <w:r>
              <w:rPr>
                <w:rFonts w:ascii="Times New Roman"/>
                <w:sz w:val="18"/>
              </w:rPr>
              <w:t>El</w:t>
            </w:r>
            <w:r>
              <w:rPr>
                <w:rFonts w:ascii="Times New Roman"/>
                <w:spacing w:val="-3"/>
                <w:sz w:val="18"/>
              </w:rPr>
              <w:t> </w:t>
            </w:r>
            <w:r>
              <w:rPr>
                <w:rFonts w:ascii="Times New Roman"/>
                <w:sz w:val="18"/>
              </w:rPr>
              <w:t>Dorado</w:t>
              <w:tab/>
              <w:t>Tornillo</w:t>
            </w:r>
          </w:p>
          <w:p>
            <w:pPr>
              <w:pStyle w:val="TableParagraph"/>
              <w:tabs>
                <w:tab w:pos="1639" w:val="left" w:leader="none"/>
              </w:tabs>
              <w:spacing w:line="240" w:lineRule="auto"/>
              <w:ind w:left="4" w:right="30"/>
              <w:jc w:val="both"/>
              <w:rPr>
                <w:rFonts w:ascii="Times New Roman" w:hAnsi="Times New Roman" w:cs="Times New Roman" w:eastAsia="Times New Roman" w:hint="default"/>
                <w:sz w:val="18"/>
                <w:szCs w:val="18"/>
              </w:rPr>
            </w:pPr>
            <w:r>
              <w:rPr>
                <w:rFonts w:ascii="Times New Roman"/>
                <w:w w:val="95"/>
                <w:sz w:val="18"/>
              </w:rPr>
              <w:t>Fabens</w:t>
              <w:tab/>
            </w:r>
            <w:r>
              <w:rPr>
                <w:rFonts w:ascii="Times New Roman"/>
                <w:sz w:val="18"/>
              </w:rPr>
              <w:t>Van</w:t>
            </w:r>
            <w:r>
              <w:rPr>
                <w:rFonts w:ascii="Times New Roman"/>
                <w:spacing w:val="-3"/>
                <w:sz w:val="18"/>
              </w:rPr>
              <w:t> </w:t>
            </w:r>
            <w:r>
              <w:rPr>
                <w:rFonts w:ascii="Times New Roman"/>
                <w:sz w:val="18"/>
              </w:rPr>
              <w:t>Horn</w:t>
            </w:r>
            <w:r>
              <w:rPr>
                <w:rFonts w:ascii="Times New Roman"/>
                <w:w w:val="99"/>
                <w:sz w:val="18"/>
              </w:rPr>
              <w:t> </w:t>
            </w:r>
            <w:r>
              <w:rPr>
                <w:rFonts w:ascii="Times New Roman"/>
                <w:sz w:val="18"/>
              </w:rPr>
              <w:t>Ft</w:t>
            </w:r>
            <w:r>
              <w:rPr>
                <w:rFonts w:ascii="Times New Roman"/>
                <w:spacing w:val="-3"/>
                <w:sz w:val="18"/>
              </w:rPr>
              <w:t> </w:t>
            </w:r>
            <w:r>
              <w:rPr>
                <w:rFonts w:ascii="Times New Roman"/>
                <w:sz w:val="18"/>
              </w:rPr>
              <w:t>Hancock</w:t>
            </w:r>
          </w:p>
        </w:tc>
        <w:tc>
          <w:tcPr>
            <w:tcW w:w="2083" w:type="dxa"/>
            <w:tcBorders>
              <w:top w:val="single" w:sz="17" w:space="0" w:color="000000"/>
              <w:left w:val="single" w:sz="17" w:space="0" w:color="000000"/>
              <w:bottom w:val="single" w:sz="17" w:space="0" w:color="000000"/>
              <w:right w:val="single" w:sz="17" w:space="0" w:color="000000"/>
            </w:tcBorders>
          </w:tcPr>
          <w:p>
            <w:pPr>
              <w:pStyle w:val="TableParagraph"/>
              <w:spacing w:line="240" w:lineRule="auto" w:before="146"/>
              <w:ind w:left="319" w:right="0"/>
              <w:jc w:val="left"/>
              <w:rPr>
                <w:rFonts w:ascii="Times New Roman" w:hAnsi="Times New Roman" w:cs="Times New Roman" w:eastAsia="Times New Roman" w:hint="default"/>
                <w:sz w:val="18"/>
                <w:szCs w:val="18"/>
              </w:rPr>
            </w:pPr>
            <w:r>
              <w:rPr>
                <w:rFonts w:ascii="Times New Roman"/>
                <w:b/>
                <w:sz w:val="18"/>
              </w:rPr>
              <w:t>NORTHWEST</w:t>
            </w:r>
            <w:r>
              <w:rPr>
                <w:rFonts w:ascii="Times New Roman"/>
                <w:sz w:val="18"/>
              </w:rPr>
            </w:r>
          </w:p>
          <w:p>
            <w:pPr>
              <w:pStyle w:val="TableParagraph"/>
              <w:spacing w:line="240" w:lineRule="auto" w:before="8"/>
              <w:ind w:right="0"/>
              <w:jc w:val="left"/>
              <w:rPr>
                <w:rFonts w:ascii="Times New Roman" w:hAnsi="Times New Roman" w:cs="Times New Roman" w:eastAsia="Times New Roman" w:hint="default"/>
                <w:sz w:val="17"/>
                <w:szCs w:val="17"/>
              </w:rPr>
            </w:pPr>
          </w:p>
          <w:p>
            <w:pPr>
              <w:pStyle w:val="TableParagraph"/>
              <w:spacing w:line="240" w:lineRule="auto"/>
              <w:ind w:left="455" w:right="876"/>
              <w:jc w:val="both"/>
              <w:rPr>
                <w:rFonts w:ascii="Times New Roman" w:hAnsi="Times New Roman" w:cs="Times New Roman" w:eastAsia="Times New Roman" w:hint="default"/>
                <w:sz w:val="18"/>
                <w:szCs w:val="18"/>
              </w:rPr>
            </w:pPr>
            <w:r>
              <w:rPr>
                <w:rFonts w:ascii="Times New Roman"/>
                <w:sz w:val="18"/>
              </w:rPr>
              <w:t>Anthony Canutillo </w:t>
            </w:r>
            <w:r>
              <w:rPr>
                <w:rFonts w:ascii="Times New Roman"/>
                <w:spacing w:val="-1"/>
                <w:sz w:val="18"/>
              </w:rPr>
              <w:t>Coronado</w:t>
            </w:r>
            <w:r>
              <w:rPr>
                <w:rFonts w:ascii="Times New Roman"/>
                <w:spacing w:val="-2"/>
                <w:sz w:val="18"/>
              </w:rPr>
              <w:t> </w:t>
            </w:r>
            <w:r>
              <w:rPr>
                <w:rFonts w:ascii="Times New Roman"/>
                <w:spacing w:val="-2"/>
                <w:sz w:val="18"/>
              </w:rPr>
            </w:r>
            <w:r>
              <w:rPr>
                <w:rFonts w:ascii="Times New Roman"/>
                <w:sz w:val="18"/>
              </w:rPr>
              <w:t>Da</w:t>
            </w:r>
            <w:r>
              <w:rPr>
                <w:rFonts w:ascii="Times New Roman"/>
                <w:spacing w:val="-7"/>
                <w:sz w:val="18"/>
              </w:rPr>
              <w:t> </w:t>
            </w:r>
            <w:r>
              <w:rPr>
                <w:rFonts w:ascii="Times New Roman"/>
                <w:sz w:val="18"/>
              </w:rPr>
              <w:t>Vinci</w:t>
            </w:r>
          </w:p>
          <w:p>
            <w:pPr>
              <w:pStyle w:val="TableParagraph"/>
              <w:spacing w:line="240" w:lineRule="auto" w:before="2"/>
              <w:ind w:left="453" w:right="207" w:hanging="315"/>
              <w:jc w:val="left"/>
              <w:rPr>
                <w:rFonts w:ascii="Times New Roman" w:hAnsi="Times New Roman" w:cs="Times New Roman" w:eastAsia="Times New Roman" w:hint="default"/>
                <w:sz w:val="18"/>
                <w:szCs w:val="18"/>
              </w:rPr>
            </w:pPr>
            <w:r>
              <w:rPr>
                <w:rFonts w:ascii="Times New Roman"/>
                <w:sz w:val="18"/>
              </w:rPr>
              <w:t>El Paso Academy</w:t>
            </w:r>
            <w:r>
              <w:rPr>
                <w:rFonts w:ascii="Times New Roman"/>
                <w:spacing w:val="-9"/>
                <w:sz w:val="18"/>
              </w:rPr>
              <w:t> </w:t>
            </w:r>
            <w:r>
              <w:rPr>
                <w:rFonts w:ascii="Times New Roman"/>
                <w:sz w:val="18"/>
              </w:rPr>
              <w:t>West </w:t>
            </w:r>
            <w:r>
              <w:rPr>
                <w:rFonts w:ascii="Times New Roman"/>
                <w:sz w:val="18"/>
              </w:rPr>
              <w:t>Franklin</w:t>
            </w:r>
          </w:p>
        </w:tc>
        <w:tc>
          <w:tcPr>
            <w:tcW w:w="2182" w:type="dxa"/>
            <w:tcBorders>
              <w:top w:val="single" w:sz="17" w:space="0" w:color="000000"/>
              <w:left w:val="single" w:sz="17" w:space="0" w:color="000000"/>
              <w:bottom w:val="single" w:sz="17" w:space="0" w:color="000000"/>
              <w:right w:val="single" w:sz="17" w:space="0" w:color="000000"/>
            </w:tcBorders>
          </w:tcPr>
          <w:p>
            <w:pPr>
              <w:pStyle w:val="TableParagraph"/>
              <w:spacing w:line="240" w:lineRule="auto"/>
              <w:ind w:right="0"/>
              <w:jc w:val="left"/>
              <w:rPr>
                <w:rFonts w:ascii="Times New Roman" w:hAnsi="Times New Roman" w:cs="Times New Roman" w:eastAsia="Times New Roman" w:hint="default"/>
                <w:sz w:val="18"/>
                <w:szCs w:val="18"/>
              </w:rPr>
            </w:pPr>
          </w:p>
          <w:p>
            <w:pPr>
              <w:pStyle w:val="TableParagraph"/>
              <w:spacing w:line="237" w:lineRule="auto" w:before="147"/>
              <w:ind w:left="463" w:right="470" w:hanging="6"/>
              <w:jc w:val="center"/>
              <w:rPr>
                <w:rFonts w:ascii="Times New Roman" w:hAnsi="Times New Roman" w:cs="Times New Roman" w:eastAsia="Times New Roman" w:hint="default"/>
                <w:sz w:val="18"/>
                <w:szCs w:val="18"/>
              </w:rPr>
            </w:pPr>
            <w:r>
              <w:rPr>
                <w:rFonts w:ascii="Times New Roman"/>
                <w:b/>
                <w:sz w:val="18"/>
              </w:rPr>
              <w:t>Gail Meagher </w:t>
            </w:r>
            <w:r>
              <w:rPr>
                <w:rFonts w:ascii="Times New Roman"/>
                <w:sz w:val="18"/>
              </w:rPr>
              <w:t>Dean of</w:t>
            </w:r>
            <w:r>
              <w:rPr>
                <w:rFonts w:ascii="Times New Roman"/>
                <w:spacing w:val="-3"/>
                <w:sz w:val="18"/>
              </w:rPr>
              <w:t> </w:t>
            </w:r>
            <w:r>
              <w:rPr>
                <w:rFonts w:ascii="Times New Roman"/>
                <w:sz w:val="18"/>
              </w:rPr>
              <w:t>Nursing </w:t>
            </w:r>
            <w:r>
              <w:rPr>
                <w:rFonts w:ascii="Times New Roman"/>
                <w:sz w:val="18"/>
              </w:rPr>
              <w:t>Bel Air</w:t>
            </w:r>
            <w:r>
              <w:rPr>
                <w:rFonts w:ascii="Times New Roman"/>
                <w:spacing w:val="-6"/>
                <w:sz w:val="18"/>
              </w:rPr>
              <w:t> </w:t>
            </w:r>
            <w:r>
              <w:rPr>
                <w:rFonts w:ascii="Times New Roman"/>
                <w:sz w:val="18"/>
              </w:rPr>
              <w:t>(GM)</w:t>
            </w:r>
          </w:p>
          <w:p>
            <w:pPr>
              <w:pStyle w:val="TableParagraph"/>
              <w:spacing w:line="240" w:lineRule="auto"/>
              <w:ind w:right="7"/>
              <w:jc w:val="center"/>
              <w:rPr>
                <w:rFonts w:ascii="Times New Roman" w:hAnsi="Times New Roman" w:cs="Times New Roman" w:eastAsia="Times New Roman" w:hint="default"/>
                <w:sz w:val="18"/>
                <w:szCs w:val="18"/>
              </w:rPr>
            </w:pPr>
            <w:r>
              <w:rPr>
                <w:rFonts w:ascii="Times New Roman"/>
                <w:sz w:val="18"/>
              </w:rPr>
              <w:t>Maxine Silva Magnet</w:t>
            </w:r>
            <w:r>
              <w:rPr>
                <w:rFonts w:ascii="Times New Roman"/>
                <w:spacing w:val="-12"/>
                <w:sz w:val="18"/>
              </w:rPr>
              <w:t> </w:t>
            </w:r>
            <w:r>
              <w:rPr>
                <w:rFonts w:ascii="Times New Roman"/>
                <w:sz w:val="18"/>
              </w:rPr>
              <w:t>(GM)</w:t>
            </w:r>
          </w:p>
          <w:p>
            <w:pPr>
              <w:pStyle w:val="TableParagraph"/>
              <w:spacing w:line="240" w:lineRule="auto" w:before="8"/>
              <w:ind w:right="0"/>
              <w:jc w:val="left"/>
              <w:rPr>
                <w:rFonts w:ascii="Times New Roman" w:hAnsi="Times New Roman" w:cs="Times New Roman" w:eastAsia="Times New Roman" w:hint="default"/>
                <w:sz w:val="18"/>
                <w:szCs w:val="18"/>
              </w:rPr>
            </w:pPr>
          </w:p>
          <w:p>
            <w:pPr>
              <w:pStyle w:val="TableParagraph"/>
              <w:spacing w:line="237" w:lineRule="auto"/>
              <w:ind w:left="381" w:right="387" w:hanging="4"/>
              <w:jc w:val="center"/>
              <w:rPr>
                <w:rFonts w:ascii="Times New Roman" w:hAnsi="Times New Roman" w:cs="Times New Roman" w:eastAsia="Times New Roman" w:hint="default"/>
                <w:sz w:val="18"/>
                <w:szCs w:val="18"/>
              </w:rPr>
            </w:pPr>
            <w:r>
              <w:rPr>
                <w:rFonts w:ascii="Times New Roman"/>
                <w:b/>
                <w:sz w:val="18"/>
              </w:rPr>
              <w:t>Dr. Olga Valerio </w:t>
            </w:r>
            <w:r>
              <w:rPr>
                <w:rFonts w:ascii="Times New Roman"/>
                <w:sz w:val="18"/>
              </w:rPr>
              <w:t>ATC Dean Jefferson (Dr.</w:t>
            </w:r>
            <w:r>
              <w:rPr>
                <w:rFonts w:ascii="Times New Roman"/>
                <w:spacing w:val="-2"/>
                <w:sz w:val="18"/>
              </w:rPr>
              <w:t> </w:t>
            </w:r>
            <w:r>
              <w:rPr>
                <w:rFonts w:ascii="Times New Roman"/>
                <w:sz w:val="18"/>
              </w:rPr>
              <w:t>OV) </w:t>
            </w:r>
            <w:r>
              <w:rPr>
                <w:rFonts w:ascii="Times New Roman"/>
                <w:sz w:val="18"/>
              </w:rPr>
              <w:t>CCTE (Dr.</w:t>
            </w:r>
            <w:r>
              <w:rPr>
                <w:rFonts w:ascii="Times New Roman"/>
                <w:spacing w:val="-3"/>
                <w:sz w:val="18"/>
              </w:rPr>
              <w:t> </w:t>
            </w:r>
            <w:r>
              <w:rPr>
                <w:rFonts w:ascii="Times New Roman"/>
                <w:sz w:val="18"/>
              </w:rPr>
              <w:t>OV)</w:t>
            </w:r>
          </w:p>
        </w:tc>
      </w:tr>
      <w:tr>
        <w:trPr>
          <w:trHeight w:val="1150" w:hRule="exact"/>
        </w:trPr>
        <w:tc>
          <w:tcPr>
            <w:tcW w:w="2647" w:type="dxa"/>
            <w:tcBorders>
              <w:top w:val="single" w:sz="17" w:space="0" w:color="000000"/>
              <w:left w:val="single" w:sz="17" w:space="0" w:color="000000"/>
              <w:bottom w:val="single" w:sz="17" w:space="0" w:color="000000"/>
              <w:right w:val="single" w:sz="6" w:space="0" w:color="000000"/>
            </w:tcBorders>
            <w:shd w:val="clear" w:color="auto" w:fill="F2F2F2"/>
          </w:tcPr>
          <w:p>
            <w:pPr>
              <w:pStyle w:val="TableParagraph"/>
              <w:spacing w:line="237" w:lineRule="auto" w:before="15"/>
              <w:ind w:left="496" w:right="467" w:firstLine="163"/>
              <w:jc w:val="left"/>
              <w:rPr>
                <w:rFonts w:ascii="Times New Roman" w:hAnsi="Times New Roman" w:cs="Times New Roman" w:eastAsia="Times New Roman" w:hint="default"/>
                <w:sz w:val="16"/>
                <w:szCs w:val="16"/>
              </w:rPr>
            </w:pPr>
            <w:r>
              <w:rPr>
                <w:rFonts w:ascii="Times New Roman"/>
                <w:b/>
                <w:sz w:val="16"/>
              </w:rPr>
              <w:t>Dr. Eileen Conklin </w:t>
            </w:r>
            <w:r>
              <w:rPr>
                <w:rFonts w:ascii="Times New Roman"/>
                <w:sz w:val="16"/>
              </w:rPr>
              <w:t>Arts, Communications, CTE  and Social</w:t>
            </w:r>
            <w:r>
              <w:rPr>
                <w:rFonts w:ascii="Times New Roman"/>
                <w:spacing w:val="-11"/>
                <w:sz w:val="16"/>
              </w:rPr>
              <w:t> </w:t>
            </w:r>
            <w:r>
              <w:rPr>
                <w:rFonts w:ascii="Times New Roman"/>
                <w:sz w:val="16"/>
              </w:rPr>
              <w:t>Sciences</w:t>
            </w:r>
          </w:p>
          <w:p>
            <w:pPr>
              <w:pStyle w:val="TableParagraph"/>
              <w:spacing w:line="240" w:lineRule="auto" w:before="1"/>
              <w:ind w:left="753" w:right="765"/>
              <w:jc w:val="center"/>
              <w:rPr>
                <w:rFonts w:ascii="Times New Roman" w:hAnsi="Times New Roman" w:cs="Times New Roman" w:eastAsia="Times New Roman" w:hint="default"/>
                <w:sz w:val="16"/>
                <w:szCs w:val="16"/>
              </w:rPr>
            </w:pPr>
            <w:r>
              <w:rPr>
                <w:rFonts w:ascii="Times New Roman"/>
                <w:sz w:val="16"/>
              </w:rPr>
              <w:t>Phone:</w:t>
            </w:r>
            <w:r>
              <w:rPr>
                <w:rFonts w:ascii="Times New Roman"/>
                <w:spacing w:val="-6"/>
                <w:sz w:val="16"/>
              </w:rPr>
              <w:t> </w:t>
            </w:r>
            <w:r>
              <w:rPr>
                <w:rFonts w:ascii="Times New Roman"/>
                <w:sz w:val="16"/>
              </w:rPr>
              <w:t>831-4432 </w:t>
            </w:r>
            <w:r>
              <w:rPr>
                <w:rFonts w:ascii="Times New Roman"/>
                <w:sz w:val="16"/>
              </w:rPr>
              <w:t>Fax:4438</w:t>
            </w:r>
          </w:p>
          <w:p>
            <w:pPr>
              <w:pStyle w:val="TableParagraph"/>
              <w:spacing w:line="240" w:lineRule="auto" w:before="1"/>
              <w:ind w:right="8"/>
              <w:jc w:val="center"/>
              <w:rPr>
                <w:rFonts w:ascii="Times New Roman" w:hAnsi="Times New Roman" w:cs="Times New Roman" w:eastAsia="Times New Roman" w:hint="default"/>
                <w:sz w:val="16"/>
                <w:szCs w:val="16"/>
              </w:rPr>
            </w:pPr>
            <w:r>
              <w:rPr>
                <w:rFonts w:ascii="Times New Roman"/>
                <w:sz w:val="16"/>
              </w:rPr>
              <w:t>Office:</w:t>
            </w:r>
            <w:r>
              <w:rPr>
                <w:rFonts w:ascii="Times New Roman"/>
                <w:spacing w:val="-3"/>
                <w:sz w:val="16"/>
              </w:rPr>
              <w:t> </w:t>
            </w:r>
            <w:r>
              <w:rPr>
                <w:rFonts w:ascii="Times New Roman"/>
                <w:sz w:val="16"/>
              </w:rPr>
              <w:t>E107</w:t>
            </w:r>
          </w:p>
        </w:tc>
        <w:tc>
          <w:tcPr>
            <w:tcW w:w="2285" w:type="dxa"/>
            <w:tcBorders>
              <w:top w:val="single" w:sz="17" w:space="0" w:color="000000"/>
              <w:left w:val="single" w:sz="6" w:space="0" w:color="000000"/>
              <w:bottom w:val="single" w:sz="17" w:space="0" w:color="000000"/>
              <w:right w:val="single" w:sz="17" w:space="0" w:color="000000"/>
            </w:tcBorders>
            <w:shd w:val="clear" w:color="auto" w:fill="F2F2F2"/>
          </w:tcPr>
          <w:p>
            <w:pPr>
              <w:pStyle w:val="TableParagraph"/>
              <w:spacing w:line="182" w:lineRule="exact" w:before="14"/>
              <w:ind w:left="56" w:right="0"/>
              <w:jc w:val="center"/>
              <w:rPr>
                <w:rFonts w:ascii="Times New Roman" w:hAnsi="Times New Roman" w:cs="Times New Roman" w:eastAsia="Times New Roman" w:hint="default"/>
                <w:sz w:val="16"/>
                <w:szCs w:val="16"/>
              </w:rPr>
            </w:pPr>
            <w:r>
              <w:rPr>
                <w:rFonts w:ascii="Times New Roman"/>
                <w:b/>
                <w:sz w:val="16"/>
              </w:rPr>
              <w:t>Dr. Paula</w:t>
            </w:r>
            <w:r>
              <w:rPr>
                <w:rFonts w:ascii="Times New Roman"/>
                <w:b/>
                <w:spacing w:val="-7"/>
                <w:sz w:val="16"/>
              </w:rPr>
              <w:t> </w:t>
            </w:r>
            <w:r>
              <w:rPr>
                <w:rFonts w:ascii="Times New Roman"/>
                <w:b/>
                <w:sz w:val="16"/>
              </w:rPr>
              <w:t>Mitchell</w:t>
            </w:r>
            <w:r>
              <w:rPr>
                <w:rFonts w:ascii="Times New Roman"/>
                <w:sz w:val="16"/>
              </w:rPr>
            </w:r>
          </w:p>
          <w:p>
            <w:pPr>
              <w:pStyle w:val="TableParagraph"/>
              <w:spacing w:line="240" w:lineRule="auto"/>
              <w:ind w:left="583" w:right="521" w:firstLine="127"/>
              <w:jc w:val="left"/>
              <w:rPr>
                <w:rFonts w:ascii="Times New Roman" w:hAnsi="Times New Roman" w:cs="Times New Roman" w:eastAsia="Times New Roman" w:hint="default"/>
                <w:sz w:val="16"/>
                <w:szCs w:val="16"/>
              </w:rPr>
            </w:pPr>
            <w:r>
              <w:rPr>
                <w:rFonts w:ascii="Times New Roman"/>
                <w:sz w:val="16"/>
              </w:rPr>
              <w:t>Health, CTE, Math and Science Phone:</w:t>
            </w:r>
            <w:r>
              <w:rPr>
                <w:rFonts w:ascii="Times New Roman"/>
                <w:spacing w:val="-6"/>
                <w:sz w:val="16"/>
              </w:rPr>
              <w:t> </w:t>
            </w:r>
            <w:r>
              <w:rPr>
                <w:rFonts w:ascii="Times New Roman"/>
                <w:sz w:val="16"/>
              </w:rPr>
              <w:t>831-4030</w:t>
            </w:r>
          </w:p>
          <w:p>
            <w:pPr>
              <w:pStyle w:val="TableParagraph"/>
              <w:spacing w:line="182" w:lineRule="exact"/>
              <w:ind w:left="15" w:right="0"/>
              <w:jc w:val="center"/>
              <w:rPr>
                <w:rFonts w:ascii="Times New Roman" w:hAnsi="Times New Roman" w:cs="Times New Roman" w:eastAsia="Times New Roman" w:hint="default"/>
                <w:sz w:val="16"/>
                <w:szCs w:val="16"/>
              </w:rPr>
            </w:pPr>
            <w:r>
              <w:rPr>
                <w:rFonts w:ascii="Times New Roman"/>
                <w:sz w:val="16"/>
              </w:rPr>
              <w:t>FAX:</w:t>
            </w:r>
            <w:r>
              <w:rPr>
                <w:rFonts w:ascii="Times New Roman"/>
                <w:spacing w:val="-2"/>
                <w:sz w:val="16"/>
              </w:rPr>
              <w:t> </w:t>
            </w:r>
            <w:r>
              <w:rPr>
                <w:rFonts w:ascii="Times New Roman"/>
                <w:sz w:val="16"/>
              </w:rPr>
              <w:t>4131</w:t>
            </w:r>
          </w:p>
          <w:p>
            <w:pPr>
              <w:pStyle w:val="TableParagraph"/>
              <w:spacing w:line="240" w:lineRule="auto" w:before="1"/>
              <w:ind w:left="657" w:right="0"/>
              <w:jc w:val="left"/>
              <w:rPr>
                <w:rFonts w:ascii="Times New Roman" w:hAnsi="Times New Roman" w:cs="Times New Roman" w:eastAsia="Times New Roman" w:hint="default"/>
                <w:sz w:val="16"/>
                <w:szCs w:val="16"/>
              </w:rPr>
            </w:pPr>
            <w:r>
              <w:rPr>
                <w:rFonts w:ascii="Times New Roman"/>
                <w:sz w:val="16"/>
              </w:rPr>
              <w:t>Office:</w:t>
            </w:r>
            <w:r>
              <w:rPr>
                <w:rFonts w:ascii="Times New Roman"/>
                <w:spacing w:val="-3"/>
                <w:sz w:val="16"/>
              </w:rPr>
              <w:t> </w:t>
            </w:r>
            <w:r>
              <w:rPr>
                <w:rFonts w:ascii="Times New Roman"/>
                <w:sz w:val="16"/>
              </w:rPr>
              <w:t>A240C</w:t>
            </w:r>
          </w:p>
        </w:tc>
        <w:tc>
          <w:tcPr>
            <w:tcW w:w="2431" w:type="dxa"/>
            <w:tcBorders>
              <w:top w:val="single" w:sz="17" w:space="0" w:color="000000"/>
              <w:left w:val="single" w:sz="17" w:space="0" w:color="000000"/>
              <w:bottom w:val="single" w:sz="17" w:space="0" w:color="000000"/>
              <w:right w:val="single" w:sz="17" w:space="0" w:color="000000"/>
            </w:tcBorders>
            <w:shd w:val="clear" w:color="auto" w:fill="F2F2F2"/>
          </w:tcPr>
          <w:p>
            <w:pPr>
              <w:pStyle w:val="TableParagraph"/>
              <w:spacing w:line="237" w:lineRule="auto" w:before="15"/>
              <w:ind w:left="443" w:right="439" w:firstLine="1"/>
              <w:jc w:val="center"/>
              <w:rPr>
                <w:rFonts w:ascii="Times New Roman" w:hAnsi="Times New Roman" w:cs="Times New Roman" w:eastAsia="Times New Roman" w:hint="default"/>
                <w:sz w:val="16"/>
                <w:szCs w:val="16"/>
              </w:rPr>
            </w:pPr>
            <w:r>
              <w:rPr>
                <w:rFonts w:ascii="Times New Roman"/>
                <w:b/>
                <w:sz w:val="16"/>
              </w:rPr>
              <w:t>Dr. Julie Penley </w:t>
            </w:r>
            <w:r>
              <w:rPr>
                <w:rFonts w:ascii="Times New Roman"/>
                <w:sz w:val="16"/>
              </w:rPr>
              <w:t>Instructional Programs Phone:</w:t>
            </w:r>
            <w:r>
              <w:rPr>
                <w:rFonts w:ascii="Times New Roman"/>
                <w:spacing w:val="-6"/>
                <w:sz w:val="16"/>
              </w:rPr>
              <w:t> </w:t>
            </w:r>
            <w:r>
              <w:rPr>
                <w:rFonts w:ascii="Times New Roman"/>
                <w:sz w:val="16"/>
              </w:rPr>
              <w:t>831-7001</w:t>
            </w:r>
          </w:p>
          <w:p>
            <w:pPr>
              <w:pStyle w:val="TableParagraph"/>
              <w:spacing w:line="183" w:lineRule="exact" w:before="1"/>
              <w:ind w:left="3" w:right="0"/>
              <w:jc w:val="center"/>
              <w:rPr>
                <w:rFonts w:ascii="Times New Roman" w:hAnsi="Times New Roman" w:cs="Times New Roman" w:eastAsia="Times New Roman" w:hint="default"/>
                <w:sz w:val="16"/>
                <w:szCs w:val="16"/>
              </w:rPr>
            </w:pPr>
            <w:r>
              <w:rPr>
                <w:rFonts w:ascii="Times New Roman"/>
                <w:sz w:val="16"/>
              </w:rPr>
              <w:t>FAX:</w:t>
            </w:r>
            <w:r>
              <w:rPr>
                <w:rFonts w:ascii="Times New Roman"/>
                <w:spacing w:val="-2"/>
                <w:sz w:val="16"/>
              </w:rPr>
              <w:t> </w:t>
            </w:r>
            <w:r>
              <w:rPr>
                <w:rFonts w:ascii="Times New Roman"/>
                <w:sz w:val="16"/>
              </w:rPr>
              <w:t>7029</w:t>
            </w:r>
          </w:p>
          <w:p>
            <w:pPr>
              <w:pStyle w:val="TableParagraph"/>
              <w:spacing w:line="183" w:lineRule="exact"/>
              <w:ind w:left="5" w:right="0"/>
              <w:jc w:val="center"/>
              <w:rPr>
                <w:rFonts w:ascii="Times New Roman" w:hAnsi="Times New Roman" w:cs="Times New Roman" w:eastAsia="Times New Roman" w:hint="default"/>
                <w:sz w:val="16"/>
                <w:szCs w:val="16"/>
              </w:rPr>
            </w:pPr>
            <w:r>
              <w:rPr>
                <w:rFonts w:ascii="Times New Roman"/>
                <w:sz w:val="16"/>
              </w:rPr>
              <w:t>Office: Rm.</w:t>
            </w:r>
            <w:r>
              <w:rPr>
                <w:rFonts w:ascii="Times New Roman"/>
                <w:spacing w:val="-6"/>
                <w:sz w:val="16"/>
              </w:rPr>
              <w:t> </w:t>
            </w:r>
            <w:r>
              <w:rPr>
                <w:rFonts w:ascii="Times New Roman"/>
                <w:sz w:val="16"/>
              </w:rPr>
              <w:t>A119</w:t>
            </w:r>
          </w:p>
        </w:tc>
        <w:tc>
          <w:tcPr>
            <w:tcW w:w="2083" w:type="dxa"/>
            <w:tcBorders>
              <w:top w:val="single" w:sz="17" w:space="0" w:color="000000"/>
              <w:left w:val="single" w:sz="17" w:space="0" w:color="000000"/>
              <w:bottom w:val="single" w:sz="17" w:space="0" w:color="000000"/>
              <w:right w:val="single" w:sz="17" w:space="0" w:color="000000"/>
            </w:tcBorders>
            <w:shd w:val="clear" w:color="auto" w:fill="F2F2F2"/>
          </w:tcPr>
          <w:p>
            <w:pPr>
              <w:pStyle w:val="TableParagraph"/>
              <w:spacing w:line="237" w:lineRule="auto" w:before="15"/>
              <w:ind w:left="283" w:right="293" w:firstLine="1"/>
              <w:jc w:val="center"/>
              <w:rPr>
                <w:rFonts w:ascii="Times New Roman" w:hAnsi="Times New Roman" w:cs="Times New Roman" w:eastAsia="Times New Roman" w:hint="default"/>
                <w:sz w:val="16"/>
                <w:szCs w:val="16"/>
              </w:rPr>
            </w:pPr>
            <w:r>
              <w:rPr>
                <w:rFonts w:ascii="Times New Roman"/>
                <w:b/>
                <w:sz w:val="16"/>
              </w:rPr>
              <w:t>Dr. Lydia Tena </w:t>
            </w:r>
            <w:r>
              <w:rPr>
                <w:rFonts w:ascii="Times New Roman"/>
                <w:sz w:val="16"/>
              </w:rPr>
              <w:t>Instructional</w:t>
            </w:r>
            <w:r>
              <w:rPr>
                <w:rFonts w:ascii="Times New Roman"/>
                <w:spacing w:val="-9"/>
                <w:sz w:val="16"/>
              </w:rPr>
              <w:t> </w:t>
            </w:r>
            <w:r>
              <w:rPr>
                <w:rFonts w:ascii="Times New Roman"/>
                <w:sz w:val="16"/>
              </w:rPr>
              <w:t>Programs </w:t>
            </w:r>
            <w:r>
              <w:rPr>
                <w:rFonts w:ascii="Times New Roman"/>
                <w:sz w:val="16"/>
              </w:rPr>
              <w:t>Phone:</w:t>
            </w:r>
            <w:r>
              <w:rPr>
                <w:rFonts w:ascii="Times New Roman"/>
                <w:spacing w:val="-6"/>
                <w:sz w:val="16"/>
              </w:rPr>
              <w:t> </w:t>
            </w:r>
            <w:r>
              <w:rPr>
                <w:rFonts w:ascii="Times New Roman"/>
                <w:sz w:val="16"/>
              </w:rPr>
              <w:t>831-8818</w:t>
            </w:r>
          </w:p>
          <w:p>
            <w:pPr>
              <w:pStyle w:val="TableParagraph"/>
              <w:spacing w:line="183" w:lineRule="exact" w:before="1"/>
              <w:ind w:right="11"/>
              <w:jc w:val="center"/>
              <w:rPr>
                <w:rFonts w:ascii="Times New Roman" w:hAnsi="Times New Roman" w:cs="Times New Roman" w:eastAsia="Times New Roman" w:hint="default"/>
                <w:sz w:val="16"/>
                <w:szCs w:val="16"/>
              </w:rPr>
            </w:pPr>
            <w:r>
              <w:rPr>
                <w:rFonts w:ascii="Times New Roman"/>
                <w:sz w:val="16"/>
              </w:rPr>
              <w:t>FAX:</w:t>
            </w:r>
            <w:r>
              <w:rPr>
                <w:rFonts w:ascii="Times New Roman"/>
                <w:spacing w:val="-2"/>
                <w:sz w:val="16"/>
              </w:rPr>
              <w:t> </w:t>
            </w:r>
            <w:r>
              <w:rPr>
                <w:rFonts w:ascii="Times New Roman"/>
                <w:sz w:val="16"/>
              </w:rPr>
              <w:t>8882</w:t>
            </w:r>
          </w:p>
          <w:p>
            <w:pPr>
              <w:pStyle w:val="TableParagraph"/>
              <w:spacing w:line="183" w:lineRule="exact"/>
              <w:ind w:right="10"/>
              <w:jc w:val="center"/>
              <w:rPr>
                <w:rFonts w:ascii="Times New Roman" w:hAnsi="Times New Roman" w:cs="Times New Roman" w:eastAsia="Times New Roman" w:hint="default"/>
                <w:sz w:val="16"/>
                <w:szCs w:val="16"/>
              </w:rPr>
            </w:pPr>
            <w:r>
              <w:rPr>
                <w:rFonts w:ascii="Times New Roman"/>
                <w:sz w:val="16"/>
              </w:rPr>
              <w:t>Office:</w:t>
            </w:r>
            <w:r>
              <w:rPr>
                <w:rFonts w:ascii="Times New Roman"/>
                <w:spacing w:val="-3"/>
                <w:sz w:val="16"/>
              </w:rPr>
              <w:t> </w:t>
            </w:r>
            <w:r>
              <w:rPr>
                <w:rFonts w:ascii="Times New Roman"/>
                <w:sz w:val="16"/>
              </w:rPr>
              <w:t>M4</w:t>
            </w:r>
          </w:p>
        </w:tc>
        <w:tc>
          <w:tcPr>
            <w:tcW w:w="2182" w:type="dxa"/>
            <w:tcBorders>
              <w:top w:val="single" w:sz="17" w:space="0" w:color="000000"/>
              <w:left w:val="single" w:sz="17" w:space="0" w:color="000000"/>
              <w:bottom w:val="single" w:sz="17" w:space="0" w:color="000000"/>
              <w:right w:val="single" w:sz="17" w:space="0" w:color="000000"/>
            </w:tcBorders>
            <w:shd w:val="clear" w:color="auto" w:fill="F2F2F2"/>
          </w:tcPr>
          <w:p>
            <w:pPr>
              <w:pStyle w:val="TableParagraph"/>
              <w:spacing w:line="240" w:lineRule="auto" w:before="14"/>
              <w:ind w:left="410" w:right="417" w:hanging="2"/>
              <w:jc w:val="center"/>
              <w:rPr>
                <w:rFonts w:ascii="Times New Roman" w:hAnsi="Times New Roman" w:cs="Times New Roman" w:eastAsia="Times New Roman" w:hint="default"/>
                <w:sz w:val="16"/>
                <w:szCs w:val="16"/>
              </w:rPr>
            </w:pPr>
            <w:r>
              <w:rPr>
                <w:rFonts w:ascii="Times New Roman"/>
                <w:b/>
                <w:sz w:val="16"/>
              </w:rPr>
              <w:t>Gail Meagher </w:t>
            </w:r>
            <w:r>
              <w:rPr>
                <w:rFonts w:ascii="Times New Roman"/>
                <w:sz w:val="16"/>
              </w:rPr>
              <w:t>Dean of Nursing Rio Grande</w:t>
            </w:r>
            <w:r>
              <w:rPr>
                <w:rFonts w:ascii="Times New Roman"/>
                <w:spacing w:val="-5"/>
                <w:sz w:val="16"/>
              </w:rPr>
              <w:t> </w:t>
            </w:r>
            <w:r>
              <w:rPr>
                <w:rFonts w:ascii="Times New Roman"/>
                <w:sz w:val="16"/>
              </w:rPr>
              <w:t>Campus </w:t>
            </w:r>
            <w:r>
              <w:rPr>
                <w:rFonts w:ascii="Times New Roman"/>
                <w:sz w:val="16"/>
              </w:rPr>
              <w:t>Phone:</w:t>
            </w:r>
            <w:r>
              <w:rPr>
                <w:rFonts w:ascii="Times New Roman"/>
                <w:spacing w:val="-6"/>
                <w:sz w:val="16"/>
              </w:rPr>
              <w:t> </w:t>
            </w:r>
            <w:r>
              <w:rPr>
                <w:rFonts w:ascii="Times New Roman"/>
                <w:sz w:val="16"/>
              </w:rPr>
              <w:t>831-4530</w:t>
            </w:r>
          </w:p>
          <w:p>
            <w:pPr>
              <w:pStyle w:val="TableParagraph"/>
              <w:spacing w:line="182" w:lineRule="exact"/>
              <w:ind w:right="9"/>
              <w:jc w:val="center"/>
              <w:rPr>
                <w:rFonts w:ascii="Times New Roman" w:hAnsi="Times New Roman" w:cs="Times New Roman" w:eastAsia="Times New Roman" w:hint="default"/>
                <w:sz w:val="16"/>
                <w:szCs w:val="16"/>
              </w:rPr>
            </w:pPr>
            <w:r>
              <w:rPr>
                <w:rFonts w:ascii="Times New Roman"/>
                <w:sz w:val="16"/>
              </w:rPr>
              <w:t>FAX:</w:t>
            </w:r>
            <w:r>
              <w:rPr>
                <w:rFonts w:ascii="Times New Roman"/>
                <w:spacing w:val="-2"/>
                <w:sz w:val="16"/>
              </w:rPr>
              <w:t> </w:t>
            </w:r>
            <w:r>
              <w:rPr>
                <w:rFonts w:ascii="Times New Roman"/>
                <w:sz w:val="16"/>
              </w:rPr>
              <w:t>4536</w:t>
            </w:r>
          </w:p>
          <w:p>
            <w:pPr>
              <w:pStyle w:val="TableParagraph"/>
              <w:spacing w:line="240" w:lineRule="auto" w:before="1"/>
              <w:ind w:right="8"/>
              <w:jc w:val="center"/>
              <w:rPr>
                <w:rFonts w:ascii="Times New Roman" w:hAnsi="Times New Roman" w:cs="Times New Roman" w:eastAsia="Times New Roman" w:hint="default"/>
                <w:sz w:val="16"/>
                <w:szCs w:val="16"/>
              </w:rPr>
            </w:pPr>
            <w:r>
              <w:rPr>
                <w:rFonts w:ascii="Times New Roman"/>
                <w:sz w:val="16"/>
              </w:rPr>
              <w:t>Office:</w:t>
            </w:r>
            <w:r>
              <w:rPr>
                <w:rFonts w:ascii="Times New Roman"/>
                <w:spacing w:val="37"/>
                <w:sz w:val="16"/>
              </w:rPr>
              <w:t> </w:t>
            </w:r>
            <w:r>
              <w:rPr>
                <w:rFonts w:ascii="Times New Roman"/>
                <w:sz w:val="16"/>
              </w:rPr>
              <w:t>H-224</w:t>
            </w:r>
          </w:p>
        </w:tc>
      </w:tr>
      <w:tr>
        <w:trPr>
          <w:trHeight w:val="346" w:hRule="exact"/>
        </w:trPr>
        <w:tc>
          <w:tcPr>
            <w:tcW w:w="2647" w:type="dxa"/>
            <w:tcBorders>
              <w:top w:val="single" w:sz="17" w:space="0" w:color="000000"/>
              <w:left w:val="single" w:sz="17" w:space="0" w:color="000000"/>
              <w:bottom w:val="single" w:sz="6" w:space="0" w:color="000000"/>
              <w:right w:val="single" w:sz="6" w:space="0" w:color="000000"/>
            </w:tcBorders>
          </w:tcPr>
          <w:p>
            <w:pPr>
              <w:pStyle w:val="TableParagraph"/>
              <w:spacing w:line="240" w:lineRule="auto" w:before="69"/>
              <w:ind w:left="50" w:right="0"/>
              <w:jc w:val="left"/>
              <w:rPr>
                <w:rFonts w:ascii="Times New Roman" w:hAnsi="Times New Roman" w:cs="Times New Roman" w:eastAsia="Times New Roman" w:hint="default"/>
                <w:sz w:val="16"/>
                <w:szCs w:val="16"/>
              </w:rPr>
            </w:pPr>
            <w:r>
              <w:rPr>
                <w:rFonts w:ascii="Times New Roman"/>
                <w:sz w:val="16"/>
              </w:rPr>
              <w:t>Accounting</w:t>
            </w:r>
          </w:p>
        </w:tc>
        <w:tc>
          <w:tcPr>
            <w:tcW w:w="2285" w:type="dxa"/>
            <w:tcBorders>
              <w:top w:val="single" w:sz="17" w:space="0" w:color="000000"/>
              <w:left w:val="single" w:sz="6" w:space="0" w:color="000000"/>
              <w:bottom w:val="single" w:sz="6" w:space="0" w:color="000000"/>
              <w:right w:val="single" w:sz="17" w:space="0" w:color="000000"/>
            </w:tcBorders>
          </w:tcPr>
          <w:p>
            <w:pPr>
              <w:pStyle w:val="TableParagraph"/>
              <w:spacing w:line="240" w:lineRule="auto" w:before="69"/>
              <w:ind w:left="64" w:right="0"/>
              <w:jc w:val="left"/>
              <w:rPr>
                <w:rFonts w:ascii="Times New Roman" w:hAnsi="Times New Roman" w:cs="Times New Roman" w:eastAsia="Times New Roman" w:hint="default"/>
                <w:sz w:val="16"/>
                <w:szCs w:val="16"/>
              </w:rPr>
            </w:pPr>
            <w:r>
              <w:rPr>
                <w:rFonts w:ascii="Times New Roman"/>
                <w:sz w:val="16"/>
              </w:rPr>
              <w:t>Biology</w:t>
            </w:r>
          </w:p>
        </w:tc>
        <w:tc>
          <w:tcPr>
            <w:tcW w:w="2431" w:type="dxa"/>
            <w:tcBorders>
              <w:top w:val="single" w:sz="17" w:space="0" w:color="000000"/>
              <w:left w:val="single" w:sz="17" w:space="0" w:color="000000"/>
              <w:bottom w:val="single" w:sz="6" w:space="0" w:color="000000"/>
              <w:right w:val="single" w:sz="17" w:space="0" w:color="000000"/>
            </w:tcBorders>
          </w:tcPr>
          <w:p>
            <w:pPr>
              <w:pStyle w:val="TableParagraph"/>
              <w:spacing w:line="240" w:lineRule="auto" w:before="69"/>
              <w:ind w:left="4" w:right="0"/>
              <w:jc w:val="left"/>
              <w:rPr>
                <w:rFonts w:ascii="Times New Roman" w:hAnsi="Times New Roman" w:cs="Times New Roman" w:eastAsia="Times New Roman" w:hint="default"/>
                <w:sz w:val="16"/>
                <w:szCs w:val="16"/>
              </w:rPr>
            </w:pPr>
            <w:r>
              <w:rPr>
                <w:rFonts w:ascii="Times New Roman"/>
                <w:sz w:val="16"/>
              </w:rPr>
              <w:t>Accounting</w:t>
            </w:r>
          </w:p>
        </w:tc>
        <w:tc>
          <w:tcPr>
            <w:tcW w:w="2083" w:type="dxa"/>
            <w:tcBorders>
              <w:top w:val="single" w:sz="17" w:space="0" w:color="000000"/>
              <w:left w:val="single" w:sz="17" w:space="0" w:color="000000"/>
              <w:bottom w:val="single" w:sz="6" w:space="0" w:color="000000"/>
              <w:right w:val="single" w:sz="17" w:space="0" w:color="000000"/>
            </w:tcBorders>
          </w:tcPr>
          <w:p>
            <w:pPr>
              <w:pStyle w:val="TableParagraph"/>
              <w:spacing w:line="240" w:lineRule="auto" w:before="69"/>
              <w:ind w:left="2" w:right="0"/>
              <w:jc w:val="left"/>
              <w:rPr>
                <w:rFonts w:ascii="Times New Roman" w:hAnsi="Times New Roman" w:cs="Times New Roman" w:eastAsia="Times New Roman" w:hint="default"/>
                <w:sz w:val="16"/>
                <w:szCs w:val="16"/>
              </w:rPr>
            </w:pPr>
            <w:r>
              <w:rPr>
                <w:rFonts w:ascii="Times New Roman"/>
                <w:sz w:val="16"/>
              </w:rPr>
              <w:t>Accounting</w:t>
            </w:r>
          </w:p>
        </w:tc>
        <w:tc>
          <w:tcPr>
            <w:tcW w:w="2182" w:type="dxa"/>
            <w:tcBorders>
              <w:top w:val="single" w:sz="17" w:space="0" w:color="000000"/>
              <w:left w:val="single" w:sz="17" w:space="0" w:color="000000"/>
              <w:bottom w:val="single" w:sz="6" w:space="0" w:color="000000"/>
              <w:right w:val="single" w:sz="17" w:space="0" w:color="000000"/>
            </w:tcBorders>
          </w:tcPr>
          <w:p>
            <w:pPr>
              <w:pStyle w:val="TableParagraph"/>
              <w:spacing w:line="240" w:lineRule="auto" w:before="69"/>
              <w:ind w:right="6"/>
              <w:jc w:val="center"/>
              <w:rPr>
                <w:rFonts w:ascii="Times New Roman" w:hAnsi="Times New Roman" w:cs="Times New Roman" w:eastAsia="Times New Roman" w:hint="default"/>
                <w:sz w:val="16"/>
                <w:szCs w:val="16"/>
              </w:rPr>
            </w:pPr>
            <w:r>
              <w:rPr>
                <w:rFonts w:ascii="Times New Roman"/>
                <w:sz w:val="16"/>
              </w:rPr>
              <w:t>Nursing</w:t>
            </w:r>
          </w:p>
        </w:tc>
      </w:tr>
      <w:tr>
        <w:trPr>
          <w:trHeight w:val="346" w:hRule="exact"/>
        </w:trPr>
        <w:tc>
          <w:tcPr>
            <w:tcW w:w="2647"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69"/>
              <w:ind w:left="50" w:right="0"/>
              <w:jc w:val="left"/>
              <w:rPr>
                <w:rFonts w:ascii="Times New Roman" w:hAnsi="Times New Roman" w:cs="Times New Roman" w:eastAsia="Times New Roman" w:hint="default"/>
                <w:sz w:val="16"/>
                <w:szCs w:val="16"/>
              </w:rPr>
            </w:pPr>
            <w:r>
              <w:rPr>
                <w:rFonts w:ascii="Times New Roman"/>
                <w:sz w:val="16"/>
              </w:rPr>
              <w:t>Art</w:t>
            </w:r>
          </w:p>
        </w:tc>
        <w:tc>
          <w:tcPr>
            <w:tcW w:w="2285" w:type="dxa"/>
            <w:tcBorders>
              <w:top w:val="single" w:sz="6" w:space="0" w:color="000000"/>
              <w:left w:val="single" w:sz="6" w:space="0" w:color="000000"/>
              <w:bottom w:val="single" w:sz="6" w:space="0" w:color="000000"/>
              <w:right w:val="single" w:sz="17" w:space="0" w:color="000000"/>
            </w:tcBorders>
          </w:tcPr>
          <w:p>
            <w:pPr>
              <w:pStyle w:val="TableParagraph"/>
              <w:spacing w:line="240" w:lineRule="auto" w:before="69"/>
              <w:ind w:left="64" w:right="0"/>
              <w:jc w:val="left"/>
              <w:rPr>
                <w:rFonts w:ascii="Times New Roman" w:hAnsi="Times New Roman" w:cs="Times New Roman" w:eastAsia="Times New Roman" w:hint="default"/>
                <w:sz w:val="16"/>
                <w:szCs w:val="16"/>
              </w:rPr>
            </w:pPr>
            <w:r>
              <w:rPr>
                <w:rFonts w:ascii="Times New Roman"/>
                <w:sz w:val="16"/>
              </w:rPr>
              <w:t>Community Health</w:t>
            </w:r>
            <w:r>
              <w:rPr>
                <w:rFonts w:ascii="Times New Roman"/>
                <w:spacing w:val="-12"/>
                <w:sz w:val="16"/>
              </w:rPr>
              <w:t> </w:t>
            </w:r>
            <w:r>
              <w:rPr>
                <w:rFonts w:ascii="Times New Roman"/>
                <w:sz w:val="16"/>
              </w:rPr>
              <w:t>Worker</w:t>
            </w:r>
          </w:p>
        </w:tc>
        <w:tc>
          <w:tcPr>
            <w:tcW w:w="2431"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69"/>
              <w:ind w:left="4" w:right="0"/>
              <w:jc w:val="left"/>
              <w:rPr>
                <w:rFonts w:ascii="Times New Roman" w:hAnsi="Times New Roman" w:cs="Times New Roman" w:eastAsia="Times New Roman" w:hint="default"/>
                <w:sz w:val="16"/>
                <w:szCs w:val="16"/>
              </w:rPr>
            </w:pPr>
            <w:r>
              <w:rPr>
                <w:rFonts w:ascii="Times New Roman"/>
                <w:sz w:val="16"/>
              </w:rPr>
              <w:t>Art</w:t>
            </w:r>
            <w:r>
              <w:rPr>
                <w:rFonts w:ascii="Times New Roman"/>
                <w:spacing w:val="-5"/>
                <w:sz w:val="16"/>
              </w:rPr>
              <w:t> </w:t>
            </w:r>
            <w:r>
              <w:rPr>
                <w:rFonts w:ascii="Times New Roman"/>
                <w:sz w:val="16"/>
              </w:rPr>
              <w:t>Appreciation</w:t>
            </w:r>
          </w:p>
        </w:tc>
        <w:tc>
          <w:tcPr>
            <w:tcW w:w="2083"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69"/>
              <w:ind w:left="2" w:right="0"/>
              <w:jc w:val="left"/>
              <w:rPr>
                <w:rFonts w:ascii="Times New Roman" w:hAnsi="Times New Roman" w:cs="Times New Roman" w:eastAsia="Times New Roman" w:hint="default"/>
                <w:sz w:val="16"/>
                <w:szCs w:val="16"/>
              </w:rPr>
            </w:pPr>
            <w:r>
              <w:rPr>
                <w:rFonts w:ascii="Times New Roman"/>
                <w:sz w:val="16"/>
              </w:rPr>
              <w:t>Anthropology</w:t>
            </w:r>
          </w:p>
        </w:tc>
        <w:tc>
          <w:tcPr>
            <w:tcW w:w="2182" w:type="dxa"/>
            <w:tcBorders>
              <w:top w:val="single" w:sz="6" w:space="0" w:color="000000"/>
              <w:left w:val="single" w:sz="17" w:space="0" w:color="000000"/>
              <w:bottom w:val="single" w:sz="17" w:space="0" w:color="000000"/>
              <w:right w:val="single" w:sz="17" w:space="0" w:color="000000"/>
            </w:tcBorders>
          </w:tcPr>
          <w:p>
            <w:pPr>
              <w:pStyle w:val="TableParagraph"/>
              <w:spacing w:line="240" w:lineRule="auto" w:before="69"/>
              <w:ind w:right="6"/>
              <w:jc w:val="center"/>
              <w:rPr>
                <w:rFonts w:ascii="Times New Roman" w:hAnsi="Times New Roman" w:cs="Times New Roman" w:eastAsia="Times New Roman" w:hint="default"/>
                <w:sz w:val="16"/>
                <w:szCs w:val="16"/>
              </w:rPr>
            </w:pPr>
            <w:r>
              <w:rPr>
                <w:rFonts w:ascii="Times New Roman"/>
                <w:sz w:val="16"/>
              </w:rPr>
              <w:t>Vocational</w:t>
            </w:r>
            <w:r>
              <w:rPr>
                <w:rFonts w:ascii="Times New Roman"/>
                <w:spacing w:val="-2"/>
                <w:sz w:val="16"/>
              </w:rPr>
              <w:t> </w:t>
            </w:r>
            <w:r>
              <w:rPr>
                <w:rFonts w:ascii="Times New Roman"/>
                <w:sz w:val="16"/>
              </w:rPr>
              <w:t>Nursing</w:t>
            </w:r>
          </w:p>
        </w:tc>
      </w:tr>
      <w:tr>
        <w:trPr>
          <w:trHeight w:val="346" w:hRule="exact"/>
        </w:trPr>
        <w:tc>
          <w:tcPr>
            <w:tcW w:w="2647"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83"/>
              <w:ind w:left="50" w:right="0"/>
              <w:jc w:val="left"/>
              <w:rPr>
                <w:rFonts w:ascii="Times New Roman" w:hAnsi="Times New Roman" w:cs="Times New Roman" w:eastAsia="Times New Roman" w:hint="default"/>
                <w:sz w:val="16"/>
                <w:szCs w:val="16"/>
              </w:rPr>
            </w:pPr>
            <w:r>
              <w:rPr>
                <w:rFonts w:ascii="Times New Roman"/>
                <w:sz w:val="16"/>
              </w:rPr>
              <w:t>Business</w:t>
            </w:r>
            <w:r>
              <w:rPr>
                <w:rFonts w:ascii="Times New Roman"/>
                <w:spacing w:val="-13"/>
                <w:sz w:val="16"/>
              </w:rPr>
              <w:t> </w:t>
            </w:r>
            <w:r>
              <w:rPr>
                <w:rFonts w:ascii="Times New Roman"/>
                <w:sz w:val="16"/>
              </w:rPr>
              <w:t>Administration</w:t>
            </w:r>
          </w:p>
        </w:tc>
        <w:tc>
          <w:tcPr>
            <w:tcW w:w="2285" w:type="dxa"/>
            <w:tcBorders>
              <w:top w:val="single" w:sz="6" w:space="0" w:color="000000"/>
              <w:left w:val="single" w:sz="6" w:space="0" w:color="000000"/>
              <w:bottom w:val="single" w:sz="6" w:space="0" w:color="000000"/>
              <w:right w:val="single" w:sz="17" w:space="0" w:color="000000"/>
            </w:tcBorders>
          </w:tcPr>
          <w:p>
            <w:pPr>
              <w:pStyle w:val="TableParagraph"/>
              <w:spacing w:line="240" w:lineRule="auto" w:before="83"/>
              <w:ind w:left="64" w:right="0"/>
              <w:jc w:val="left"/>
              <w:rPr>
                <w:rFonts w:ascii="Times New Roman" w:hAnsi="Times New Roman" w:cs="Times New Roman" w:eastAsia="Times New Roman" w:hint="default"/>
                <w:sz w:val="16"/>
                <w:szCs w:val="16"/>
              </w:rPr>
            </w:pPr>
            <w:r>
              <w:rPr>
                <w:rFonts w:ascii="Times New Roman"/>
                <w:sz w:val="16"/>
              </w:rPr>
              <w:t>Chemistry</w:t>
            </w:r>
          </w:p>
        </w:tc>
        <w:tc>
          <w:tcPr>
            <w:tcW w:w="2431"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83"/>
              <w:ind w:left="4" w:right="0"/>
              <w:jc w:val="left"/>
              <w:rPr>
                <w:rFonts w:ascii="Times New Roman" w:hAnsi="Times New Roman" w:cs="Times New Roman" w:eastAsia="Times New Roman" w:hint="default"/>
                <w:sz w:val="16"/>
                <w:szCs w:val="16"/>
              </w:rPr>
            </w:pPr>
            <w:r>
              <w:rPr>
                <w:rFonts w:ascii="Times New Roman"/>
                <w:sz w:val="16"/>
              </w:rPr>
              <w:t>Biology</w:t>
            </w:r>
          </w:p>
        </w:tc>
        <w:tc>
          <w:tcPr>
            <w:tcW w:w="2083"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83"/>
              <w:ind w:left="2" w:right="0"/>
              <w:jc w:val="left"/>
              <w:rPr>
                <w:rFonts w:ascii="Times New Roman" w:hAnsi="Times New Roman" w:cs="Times New Roman" w:eastAsia="Times New Roman" w:hint="default"/>
                <w:sz w:val="16"/>
                <w:szCs w:val="16"/>
              </w:rPr>
            </w:pPr>
            <w:r>
              <w:rPr>
                <w:rFonts w:ascii="Times New Roman"/>
                <w:sz w:val="16"/>
              </w:rPr>
              <w:t>Art</w:t>
            </w:r>
          </w:p>
        </w:tc>
        <w:tc>
          <w:tcPr>
            <w:tcW w:w="2182" w:type="dxa"/>
            <w:tcBorders>
              <w:top w:val="single" w:sz="17" w:space="0" w:color="000000"/>
              <w:left w:val="single" w:sz="6" w:space="0" w:color="000000"/>
              <w:bottom w:val="single" w:sz="6" w:space="0" w:color="000000"/>
              <w:right w:val="single" w:sz="6" w:space="0" w:color="000000"/>
            </w:tcBorders>
          </w:tcPr>
          <w:p>
            <w:pPr/>
          </w:p>
        </w:tc>
      </w:tr>
      <w:tr>
        <w:trPr>
          <w:trHeight w:val="346" w:hRule="exact"/>
        </w:trPr>
        <w:tc>
          <w:tcPr>
            <w:tcW w:w="2647"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69"/>
              <w:ind w:left="50" w:right="0"/>
              <w:jc w:val="left"/>
              <w:rPr>
                <w:rFonts w:ascii="Times New Roman" w:hAnsi="Times New Roman" w:cs="Times New Roman" w:eastAsia="Times New Roman" w:hint="default"/>
                <w:sz w:val="16"/>
                <w:szCs w:val="16"/>
              </w:rPr>
            </w:pPr>
            <w:r>
              <w:rPr>
                <w:rFonts w:ascii="Times New Roman"/>
                <w:sz w:val="16"/>
              </w:rPr>
              <w:t>Criminal Justice (Dr.</w:t>
            </w:r>
            <w:r>
              <w:rPr>
                <w:rFonts w:ascii="Times New Roman"/>
                <w:spacing w:val="-10"/>
                <w:sz w:val="16"/>
              </w:rPr>
              <w:t> </w:t>
            </w:r>
            <w:r>
              <w:rPr>
                <w:rFonts w:ascii="Times New Roman"/>
                <w:sz w:val="16"/>
              </w:rPr>
              <w:t>Farias)</w:t>
            </w:r>
          </w:p>
        </w:tc>
        <w:tc>
          <w:tcPr>
            <w:tcW w:w="2285" w:type="dxa"/>
            <w:tcBorders>
              <w:top w:val="single" w:sz="6" w:space="0" w:color="000000"/>
              <w:left w:val="single" w:sz="6" w:space="0" w:color="000000"/>
              <w:bottom w:val="single" w:sz="6" w:space="0" w:color="000000"/>
              <w:right w:val="single" w:sz="17" w:space="0" w:color="000000"/>
            </w:tcBorders>
          </w:tcPr>
          <w:p>
            <w:pPr>
              <w:pStyle w:val="TableParagraph"/>
              <w:spacing w:line="240" w:lineRule="auto" w:before="69"/>
              <w:ind w:left="64" w:right="0"/>
              <w:jc w:val="left"/>
              <w:rPr>
                <w:rFonts w:ascii="Times New Roman" w:hAnsi="Times New Roman" w:cs="Times New Roman" w:eastAsia="Times New Roman" w:hint="default"/>
                <w:sz w:val="16"/>
                <w:szCs w:val="16"/>
              </w:rPr>
            </w:pPr>
            <w:r>
              <w:rPr>
                <w:rFonts w:ascii="Times New Roman"/>
                <w:sz w:val="16"/>
              </w:rPr>
              <w:t>Dental</w:t>
            </w:r>
            <w:r>
              <w:rPr>
                <w:rFonts w:ascii="Times New Roman"/>
                <w:spacing w:val="-3"/>
                <w:sz w:val="16"/>
              </w:rPr>
              <w:t> </w:t>
            </w:r>
            <w:r>
              <w:rPr>
                <w:rFonts w:ascii="Times New Roman"/>
                <w:sz w:val="16"/>
              </w:rPr>
              <w:t>Assisting</w:t>
            </w:r>
          </w:p>
        </w:tc>
        <w:tc>
          <w:tcPr>
            <w:tcW w:w="2431"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69"/>
              <w:ind w:left="4" w:right="0"/>
              <w:jc w:val="left"/>
              <w:rPr>
                <w:rFonts w:ascii="Times New Roman" w:hAnsi="Times New Roman" w:cs="Times New Roman" w:eastAsia="Times New Roman" w:hint="default"/>
                <w:sz w:val="16"/>
                <w:szCs w:val="16"/>
              </w:rPr>
            </w:pPr>
            <w:r>
              <w:rPr>
                <w:rFonts w:ascii="Times New Roman"/>
                <w:sz w:val="16"/>
              </w:rPr>
              <w:t>Chemistry</w:t>
            </w:r>
          </w:p>
        </w:tc>
        <w:tc>
          <w:tcPr>
            <w:tcW w:w="2083"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69"/>
              <w:ind w:left="2" w:right="0"/>
              <w:jc w:val="left"/>
              <w:rPr>
                <w:rFonts w:ascii="Times New Roman" w:hAnsi="Times New Roman" w:cs="Times New Roman" w:eastAsia="Times New Roman" w:hint="default"/>
                <w:sz w:val="16"/>
                <w:szCs w:val="16"/>
              </w:rPr>
            </w:pPr>
            <w:r>
              <w:rPr>
                <w:rFonts w:ascii="Times New Roman"/>
                <w:sz w:val="16"/>
              </w:rPr>
              <w:t>Biology</w:t>
            </w:r>
          </w:p>
        </w:tc>
        <w:tc>
          <w:tcPr>
            <w:tcW w:w="2182" w:type="dxa"/>
            <w:tcBorders>
              <w:top w:val="single" w:sz="6" w:space="0" w:color="000000"/>
              <w:left w:val="single" w:sz="6" w:space="0" w:color="000000"/>
              <w:bottom w:val="single" w:sz="17" w:space="0" w:color="000000"/>
              <w:right w:val="single" w:sz="6" w:space="0" w:color="000000"/>
            </w:tcBorders>
          </w:tcPr>
          <w:p>
            <w:pPr/>
          </w:p>
        </w:tc>
      </w:tr>
      <w:tr>
        <w:trPr>
          <w:trHeight w:val="346" w:hRule="exact"/>
        </w:trPr>
        <w:tc>
          <w:tcPr>
            <w:tcW w:w="2647"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83"/>
              <w:ind w:left="50" w:right="0"/>
              <w:jc w:val="left"/>
              <w:rPr>
                <w:rFonts w:ascii="Times New Roman" w:hAnsi="Times New Roman" w:cs="Times New Roman" w:eastAsia="Times New Roman" w:hint="default"/>
                <w:sz w:val="16"/>
                <w:szCs w:val="16"/>
              </w:rPr>
            </w:pPr>
            <w:r>
              <w:rPr>
                <w:rFonts w:ascii="Times New Roman"/>
                <w:sz w:val="16"/>
              </w:rPr>
              <w:t>Dance</w:t>
            </w:r>
          </w:p>
        </w:tc>
        <w:tc>
          <w:tcPr>
            <w:tcW w:w="2285" w:type="dxa"/>
            <w:tcBorders>
              <w:top w:val="single" w:sz="6" w:space="0" w:color="000000"/>
              <w:left w:val="single" w:sz="6" w:space="0" w:color="000000"/>
              <w:bottom w:val="single" w:sz="6" w:space="0" w:color="000000"/>
              <w:right w:val="single" w:sz="17" w:space="0" w:color="000000"/>
            </w:tcBorders>
          </w:tcPr>
          <w:p>
            <w:pPr>
              <w:pStyle w:val="TableParagraph"/>
              <w:spacing w:line="240" w:lineRule="auto" w:before="83"/>
              <w:ind w:left="64" w:right="0"/>
              <w:jc w:val="left"/>
              <w:rPr>
                <w:rFonts w:ascii="Times New Roman" w:hAnsi="Times New Roman" w:cs="Times New Roman" w:eastAsia="Times New Roman" w:hint="default"/>
                <w:sz w:val="16"/>
                <w:szCs w:val="16"/>
              </w:rPr>
            </w:pPr>
            <w:r>
              <w:rPr>
                <w:rFonts w:ascii="Times New Roman"/>
                <w:sz w:val="16"/>
              </w:rPr>
              <w:t>Dental</w:t>
            </w:r>
            <w:r>
              <w:rPr>
                <w:rFonts w:ascii="Times New Roman"/>
                <w:spacing w:val="-5"/>
                <w:sz w:val="16"/>
              </w:rPr>
              <w:t> </w:t>
            </w:r>
            <w:r>
              <w:rPr>
                <w:rFonts w:ascii="Times New Roman"/>
                <w:sz w:val="16"/>
              </w:rPr>
              <w:t>Hygiene</w:t>
            </w:r>
          </w:p>
        </w:tc>
        <w:tc>
          <w:tcPr>
            <w:tcW w:w="2431"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83"/>
              <w:ind w:left="4" w:right="0"/>
              <w:jc w:val="left"/>
              <w:rPr>
                <w:rFonts w:ascii="Times New Roman" w:hAnsi="Times New Roman" w:cs="Times New Roman" w:eastAsia="Times New Roman" w:hint="default"/>
                <w:sz w:val="16"/>
                <w:szCs w:val="16"/>
              </w:rPr>
            </w:pPr>
            <w:r>
              <w:rPr>
                <w:rFonts w:ascii="Times New Roman"/>
                <w:sz w:val="16"/>
              </w:rPr>
              <w:t>Criminal Justice (Dr.</w:t>
            </w:r>
            <w:r>
              <w:rPr>
                <w:rFonts w:ascii="Times New Roman"/>
                <w:spacing w:val="-6"/>
                <w:sz w:val="16"/>
              </w:rPr>
              <w:t> </w:t>
            </w:r>
            <w:r>
              <w:rPr>
                <w:rFonts w:ascii="Times New Roman"/>
                <w:sz w:val="16"/>
              </w:rPr>
              <w:t>Farias)</w:t>
            </w:r>
          </w:p>
        </w:tc>
        <w:tc>
          <w:tcPr>
            <w:tcW w:w="2083"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83"/>
              <w:ind w:left="2" w:right="0"/>
              <w:jc w:val="left"/>
              <w:rPr>
                <w:rFonts w:ascii="Times New Roman" w:hAnsi="Times New Roman" w:cs="Times New Roman" w:eastAsia="Times New Roman" w:hint="default"/>
                <w:sz w:val="16"/>
                <w:szCs w:val="16"/>
              </w:rPr>
            </w:pPr>
            <w:r>
              <w:rPr>
                <w:rFonts w:ascii="Times New Roman"/>
                <w:sz w:val="16"/>
              </w:rPr>
              <w:t>Business</w:t>
            </w:r>
          </w:p>
        </w:tc>
        <w:tc>
          <w:tcPr>
            <w:tcW w:w="2182" w:type="dxa"/>
            <w:vMerge w:val="restart"/>
            <w:tcBorders>
              <w:top w:val="single" w:sz="17" w:space="0" w:color="000000"/>
              <w:left w:val="single" w:sz="17" w:space="0" w:color="000000"/>
              <w:right w:val="single" w:sz="17" w:space="0" w:color="000000"/>
            </w:tcBorders>
            <w:shd w:val="clear" w:color="auto" w:fill="F2F2F2"/>
          </w:tcPr>
          <w:p>
            <w:pPr>
              <w:pStyle w:val="TableParagraph"/>
              <w:spacing w:line="183" w:lineRule="exact" w:before="14"/>
              <w:ind w:right="8"/>
              <w:jc w:val="center"/>
              <w:rPr>
                <w:rFonts w:ascii="Times New Roman" w:hAnsi="Times New Roman" w:cs="Times New Roman" w:eastAsia="Times New Roman" w:hint="default"/>
                <w:sz w:val="16"/>
                <w:szCs w:val="16"/>
              </w:rPr>
            </w:pPr>
            <w:r>
              <w:rPr>
                <w:rFonts w:ascii="Times New Roman"/>
                <w:b/>
                <w:sz w:val="16"/>
              </w:rPr>
              <w:t>Dr. Olga</w:t>
            </w:r>
            <w:r>
              <w:rPr>
                <w:rFonts w:ascii="Times New Roman"/>
                <w:b/>
                <w:spacing w:val="-5"/>
                <w:sz w:val="16"/>
              </w:rPr>
              <w:t> </w:t>
            </w:r>
            <w:r>
              <w:rPr>
                <w:rFonts w:ascii="Times New Roman"/>
                <w:b/>
                <w:sz w:val="16"/>
              </w:rPr>
              <w:t>Valerio</w:t>
            </w:r>
            <w:r>
              <w:rPr>
                <w:rFonts w:ascii="Times New Roman"/>
                <w:sz w:val="16"/>
              </w:rPr>
            </w:r>
          </w:p>
          <w:p>
            <w:pPr>
              <w:pStyle w:val="TableParagraph"/>
              <w:spacing w:line="240" w:lineRule="auto"/>
              <w:ind w:left="393" w:right="398" w:firstLine="321"/>
              <w:jc w:val="left"/>
              <w:rPr>
                <w:rFonts w:ascii="Times New Roman" w:hAnsi="Times New Roman" w:cs="Times New Roman" w:eastAsia="Times New Roman" w:hint="default"/>
                <w:sz w:val="16"/>
                <w:szCs w:val="16"/>
              </w:rPr>
            </w:pPr>
            <w:r>
              <w:rPr>
                <w:rFonts w:ascii="Times New Roman"/>
                <w:sz w:val="16"/>
              </w:rPr>
              <w:t>Dean </w:t>
            </w:r>
            <w:r>
              <w:rPr>
                <w:rFonts w:ascii="Times New Roman"/>
                <w:spacing w:val="-3"/>
                <w:sz w:val="16"/>
              </w:rPr>
              <w:t>ATC </w:t>
            </w:r>
            <w:r>
              <w:rPr>
                <w:rFonts w:ascii="Times New Roman"/>
                <w:spacing w:val="-3"/>
                <w:sz w:val="16"/>
              </w:rPr>
            </w:r>
            <w:r>
              <w:rPr>
                <w:rFonts w:ascii="Times New Roman"/>
                <w:sz w:val="16"/>
              </w:rPr>
              <w:t>Valle Verde</w:t>
            </w:r>
            <w:r>
              <w:rPr>
                <w:rFonts w:ascii="Times New Roman"/>
                <w:spacing w:val="-4"/>
                <w:sz w:val="16"/>
              </w:rPr>
              <w:t> </w:t>
            </w:r>
            <w:r>
              <w:rPr>
                <w:rFonts w:ascii="Times New Roman"/>
                <w:sz w:val="16"/>
              </w:rPr>
              <w:t>Campus</w:t>
            </w:r>
          </w:p>
          <w:p>
            <w:pPr>
              <w:pStyle w:val="TableParagraph"/>
              <w:spacing w:line="240" w:lineRule="auto" w:before="1"/>
              <w:ind w:right="6"/>
              <w:jc w:val="center"/>
              <w:rPr>
                <w:rFonts w:ascii="Times New Roman" w:hAnsi="Times New Roman" w:cs="Times New Roman" w:eastAsia="Times New Roman" w:hint="default"/>
                <w:sz w:val="16"/>
                <w:szCs w:val="16"/>
              </w:rPr>
            </w:pPr>
            <w:r>
              <w:rPr>
                <w:rFonts w:ascii="Times New Roman"/>
                <w:sz w:val="16"/>
              </w:rPr>
              <w:t>Phone:</w:t>
            </w:r>
            <w:r>
              <w:rPr>
                <w:rFonts w:ascii="Times New Roman"/>
                <w:spacing w:val="-6"/>
                <w:sz w:val="16"/>
              </w:rPr>
              <w:t> </w:t>
            </w:r>
            <w:r>
              <w:rPr>
                <w:rFonts w:ascii="Times New Roman"/>
                <w:sz w:val="16"/>
              </w:rPr>
              <w:t>831-2350</w:t>
            </w:r>
          </w:p>
          <w:p>
            <w:pPr>
              <w:pStyle w:val="TableParagraph"/>
              <w:spacing w:line="183" w:lineRule="exact" w:before="1"/>
              <w:ind w:right="8"/>
              <w:jc w:val="center"/>
              <w:rPr>
                <w:rFonts w:ascii="Times New Roman" w:hAnsi="Times New Roman" w:cs="Times New Roman" w:eastAsia="Times New Roman" w:hint="default"/>
                <w:sz w:val="16"/>
                <w:szCs w:val="16"/>
              </w:rPr>
            </w:pPr>
            <w:r>
              <w:rPr>
                <w:rFonts w:ascii="Times New Roman"/>
                <w:sz w:val="16"/>
              </w:rPr>
              <w:t>Fax:</w:t>
            </w:r>
          </w:p>
          <w:p>
            <w:pPr>
              <w:pStyle w:val="TableParagraph"/>
              <w:spacing w:line="183" w:lineRule="exact"/>
              <w:ind w:right="7"/>
              <w:jc w:val="center"/>
              <w:rPr>
                <w:rFonts w:ascii="Times New Roman" w:hAnsi="Times New Roman" w:cs="Times New Roman" w:eastAsia="Times New Roman" w:hint="default"/>
                <w:sz w:val="16"/>
                <w:szCs w:val="16"/>
              </w:rPr>
            </w:pPr>
            <w:r>
              <w:rPr>
                <w:rFonts w:ascii="Times New Roman"/>
                <w:sz w:val="16"/>
              </w:rPr>
              <w:t>Office: ATC1</w:t>
            </w:r>
            <w:r>
              <w:rPr>
                <w:rFonts w:ascii="Times New Roman"/>
                <w:spacing w:val="-9"/>
                <w:sz w:val="16"/>
              </w:rPr>
              <w:t> </w:t>
            </w:r>
            <w:r>
              <w:rPr>
                <w:rFonts w:ascii="Times New Roman"/>
                <w:sz w:val="16"/>
              </w:rPr>
              <w:t>R107</w:t>
            </w:r>
          </w:p>
        </w:tc>
      </w:tr>
      <w:tr>
        <w:trPr>
          <w:trHeight w:val="384" w:hRule="exact"/>
        </w:trPr>
        <w:tc>
          <w:tcPr>
            <w:tcW w:w="2647"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88"/>
              <w:ind w:left="50" w:right="0"/>
              <w:jc w:val="left"/>
              <w:rPr>
                <w:rFonts w:ascii="Times New Roman" w:hAnsi="Times New Roman" w:cs="Times New Roman" w:eastAsia="Times New Roman" w:hint="default"/>
                <w:sz w:val="16"/>
                <w:szCs w:val="16"/>
              </w:rPr>
            </w:pPr>
            <w:r>
              <w:rPr>
                <w:rFonts w:ascii="Times New Roman"/>
                <w:sz w:val="16"/>
              </w:rPr>
              <w:t>Drama</w:t>
            </w:r>
          </w:p>
        </w:tc>
        <w:tc>
          <w:tcPr>
            <w:tcW w:w="2285" w:type="dxa"/>
            <w:tcBorders>
              <w:top w:val="single" w:sz="6" w:space="0" w:color="000000"/>
              <w:left w:val="single" w:sz="6" w:space="0" w:color="000000"/>
              <w:bottom w:val="single" w:sz="6" w:space="0" w:color="000000"/>
              <w:right w:val="single" w:sz="17" w:space="0" w:color="000000"/>
            </w:tcBorders>
          </w:tcPr>
          <w:p>
            <w:pPr>
              <w:pStyle w:val="TableParagraph"/>
              <w:spacing w:line="240" w:lineRule="auto" w:before="88"/>
              <w:ind w:left="64" w:right="0"/>
              <w:jc w:val="left"/>
              <w:rPr>
                <w:rFonts w:ascii="Times New Roman" w:hAnsi="Times New Roman" w:cs="Times New Roman" w:eastAsia="Times New Roman" w:hint="default"/>
                <w:sz w:val="16"/>
                <w:szCs w:val="16"/>
              </w:rPr>
            </w:pPr>
            <w:r>
              <w:rPr>
                <w:rFonts w:ascii="Times New Roman"/>
                <w:sz w:val="16"/>
              </w:rPr>
              <w:t>Diagnostic Medical</w:t>
            </w:r>
            <w:r>
              <w:rPr>
                <w:rFonts w:ascii="Times New Roman"/>
                <w:spacing w:val="-8"/>
                <w:sz w:val="16"/>
              </w:rPr>
              <w:t> </w:t>
            </w:r>
            <w:r>
              <w:rPr>
                <w:rFonts w:ascii="Times New Roman"/>
                <w:sz w:val="16"/>
              </w:rPr>
              <w:t>Sonography</w:t>
            </w:r>
          </w:p>
        </w:tc>
        <w:tc>
          <w:tcPr>
            <w:tcW w:w="2431"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88"/>
              <w:ind w:left="4" w:right="0"/>
              <w:jc w:val="left"/>
              <w:rPr>
                <w:rFonts w:ascii="Times New Roman" w:hAnsi="Times New Roman" w:cs="Times New Roman" w:eastAsia="Times New Roman" w:hint="default"/>
                <w:sz w:val="16"/>
                <w:szCs w:val="16"/>
              </w:rPr>
            </w:pPr>
            <w:r>
              <w:rPr>
                <w:rFonts w:ascii="Times New Roman"/>
                <w:sz w:val="16"/>
              </w:rPr>
              <w:t>Economics</w:t>
            </w:r>
          </w:p>
        </w:tc>
        <w:tc>
          <w:tcPr>
            <w:tcW w:w="2083"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88"/>
              <w:ind w:left="2" w:right="0"/>
              <w:jc w:val="left"/>
              <w:rPr>
                <w:rFonts w:ascii="Times New Roman" w:hAnsi="Times New Roman" w:cs="Times New Roman" w:eastAsia="Times New Roman" w:hint="default"/>
                <w:sz w:val="16"/>
                <w:szCs w:val="16"/>
              </w:rPr>
            </w:pPr>
            <w:r>
              <w:rPr>
                <w:rFonts w:ascii="Times New Roman"/>
                <w:sz w:val="16"/>
              </w:rPr>
              <w:t>Court</w:t>
            </w:r>
            <w:r>
              <w:rPr>
                <w:rFonts w:ascii="Times New Roman"/>
                <w:spacing w:val="-2"/>
                <w:sz w:val="16"/>
              </w:rPr>
              <w:t> </w:t>
            </w:r>
            <w:r>
              <w:rPr>
                <w:rFonts w:ascii="Times New Roman"/>
                <w:sz w:val="16"/>
              </w:rPr>
              <w:t>Reporting</w:t>
            </w:r>
          </w:p>
        </w:tc>
        <w:tc>
          <w:tcPr>
            <w:tcW w:w="2182" w:type="dxa"/>
            <w:vMerge/>
            <w:tcBorders>
              <w:left w:val="single" w:sz="17" w:space="0" w:color="000000"/>
              <w:right w:val="single" w:sz="17" w:space="0" w:color="000000"/>
            </w:tcBorders>
            <w:shd w:val="clear" w:color="auto" w:fill="F2F2F2"/>
          </w:tcPr>
          <w:p>
            <w:pPr/>
          </w:p>
        </w:tc>
      </w:tr>
      <w:tr>
        <w:trPr>
          <w:trHeight w:val="346" w:hRule="exact"/>
        </w:trPr>
        <w:tc>
          <w:tcPr>
            <w:tcW w:w="2647"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66"/>
              <w:ind w:left="50" w:right="0"/>
              <w:jc w:val="left"/>
              <w:rPr>
                <w:rFonts w:ascii="Times New Roman" w:hAnsi="Times New Roman" w:cs="Times New Roman" w:eastAsia="Times New Roman" w:hint="default"/>
                <w:sz w:val="16"/>
                <w:szCs w:val="16"/>
              </w:rPr>
            </w:pPr>
            <w:r>
              <w:rPr>
                <w:rFonts w:ascii="Times New Roman"/>
                <w:sz w:val="16"/>
              </w:rPr>
              <w:t>Economics</w:t>
            </w:r>
          </w:p>
        </w:tc>
        <w:tc>
          <w:tcPr>
            <w:tcW w:w="2285" w:type="dxa"/>
            <w:tcBorders>
              <w:top w:val="single" w:sz="6" w:space="0" w:color="000000"/>
              <w:left w:val="single" w:sz="6" w:space="0" w:color="000000"/>
              <w:bottom w:val="single" w:sz="6" w:space="0" w:color="000000"/>
              <w:right w:val="single" w:sz="17" w:space="0" w:color="000000"/>
            </w:tcBorders>
          </w:tcPr>
          <w:p>
            <w:pPr>
              <w:pStyle w:val="TableParagraph"/>
              <w:spacing w:line="240" w:lineRule="auto" w:before="66"/>
              <w:ind w:left="64" w:right="0"/>
              <w:jc w:val="left"/>
              <w:rPr>
                <w:rFonts w:ascii="Times New Roman" w:hAnsi="Times New Roman" w:cs="Times New Roman" w:eastAsia="Times New Roman" w:hint="default"/>
                <w:sz w:val="16"/>
                <w:szCs w:val="16"/>
              </w:rPr>
            </w:pPr>
            <w:r>
              <w:rPr>
                <w:rFonts w:ascii="Times New Roman"/>
                <w:sz w:val="16"/>
              </w:rPr>
              <w:t>Dietetic</w:t>
            </w:r>
            <w:r>
              <w:rPr>
                <w:rFonts w:ascii="Times New Roman"/>
                <w:spacing w:val="-7"/>
                <w:sz w:val="16"/>
              </w:rPr>
              <w:t> </w:t>
            </w:r>
            <w:r>
              <w:rPr>
                <w:rFonts w:ascii="Times New Roman"/>
                <w:sz w:val="16"/>
              </w:rPr>
              <w:t>Technology</w:t>
            </w:r>
          </w:p>
        </w:tc>
        <w:tc>
          <w:tcPr>
            <w:tcW w:w="2431"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66"/>
              <w:ind w:left="4" w:right="0"/>
              <w:jc w:val="left"/>
              <w:rPr>
                <w:rFonts w:ascii="Times New Roman" w:hAnsi="Times New Roman" w:cs="Times New Roman" w:eastAsia="Times New Roman" w:hint="default"/>
                <w:sz w:val="16"/>
                <w:szCs w:val="16"/>
              </w:rPr>
            </w:pPr>
            <w:r>
              <w:rPr>
                <w:rFonts w:ascii="Times New Roman"/>
                <w:sz w:val="16"/>
              </w:rPr>
              <w:t>Education</w:t>
            </w:r>
            <w:r>
              <w:rPr>
                <w:rFonts w:ascii="Times New Roman"/>
                <w:spacing w:val="-8"/>
                <w:sz w:val="16"/>
              </w:rPr>
              <w:t> </w:t>
            </w:r>
            <w:r>
              <w:rPr>
                <w:rFonts w:ascii="Times New Roman"/>
                <w:sz w:val="16"/>
              </w:rPr>
              <w:t>1300</w:t>
            </w:r>
          </w:p>
        </w:tc>
        <w:tc>
          <w:tcPr>
            <w:tcW w:w="2083"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66"/>
              <w:ind w:left="2" w:right="0"/>
              <w:jc w:val="left"/>
              <w:rPr>
                <w:rFonts w:ascii="Times New Roman" w:hAnsi="Times New Roman" w:cs="Times New Roman" w:eastAsia="Times New Roman" w:hint="default"/>
                <w:sz w:val="16"/>
                <w:szCs w:val="16"/>
              </w:rPr>
            </w:pPr>
            <w:r>
              <w:rPr>
                <w:rFonts w:ascii="Times New Roman"/>
                <w:sz w:val="16"/>
              </w:rPr>
              <w:t>Chemistry</w:t>
            </w:r>
          </w:p>
        </w:tc>
        <w:tc>
          <w:tcPr>
            <w:tcW w:w="2182" w:type="dxa"/>
            <w:vMerge/>
            <w:tcBorders>
              <w:left w:val="single" w:sz="17" w:space="0" w:color="000000"/>
              <w:right w:val="single" w:sz="17" w:space="0" w:color="000000"/>
            </w:tcBorders>
            <w:shd w:val="clear" w:color="auto" w:fill="F2F2F2"/>
          </w:tcPr>
          <w:p>
            <w:pPr/>
          </w:p>
        </w:tc>
      </w:tr>
      <w:tr>
        <w:trPr>
          <w:trHeight w:val="346" w:hRule="exact"/>
        </w:trPr>
        <w:tc>
          <w:tcPr>
            <w:tcW w:w="2647"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69"/>
              <w:ind w:left="50" w:right="0"/>
              <w:jc w:val="left"/>
              <w:rPr>
                <w:rFonts w:ascii="Times New Roman" w:hAnsi="Times New Roman" w:cs="Times New Roman" w:eastAsia="Times New Roman" w:hint="default"/>
                <w:sz w:val="16"/>
                <w:szCs w:val="16"/>
              </w:rPr>
            </w:pPr>
            <w:r>
              <w:rPr>
                <w:rFonts w:ascii="Times New Roman"/>
                <w:sz w:val="16"/>
              </w:rPr>
              <w:t>Education</w:t>
            </w:r>
            <w:r>
              <w:rPr>
                <w:rFonts w:ascii="Times New Roman"/>
                <w:spacing w:val="-8"/>
                <w:sz w:val="16"/>
              </w:rPr>
              <w:t> </w:t>
            </w:r>
            <w:r>
              <w:rPr>
                <w:rFonts w:ascii="Times New Roman"/>
                <w:sz w:val="16"/>
              </w:rPr>
              <w:t>1300</w:t>
            </w:r>
          </w:p>
        </w:tc>
        <w:tc>
          <w:tcPr>
            <w:tcW w:w="2285" w:type="dxa"/>
            <w:tcBorders>
              <w:top w:val="single" w:sz="6" w:space="0" w:color="000000"/>
              <w:left w:val="single" w:sz="6" w:space="0" w:color="000000"/>
              <w:bottom w:val="single" w:sz="6" w:space="0" w:color="000000"/>
              <w:right w:val="single" w:sz="17" w:space="0" w:color="000000"/>
            </w:tcBorders>
          </w:tcPr>
          <w:p>
            <w:pPr>
              <w:pStyle w:val="TableParagraph"/>
              <w:spacing w:line="240" w:lineRule="auto" w:before="69"/>
              <w:ind w:left="64" w:right="0"/>
              <w:jc w:val="left"/>
              <w:rPr>
                <w:rFonts w:ascii="Times New Roman" w:hAnsi="Times New Roman" w:cs="Times New Roman" w:eastAsia="Times New Roman" w:hint="default"/>
                <w:sz w:val="16"/>
                <w:szCs w:val="16"/>
              </w:rPr>
            </w:pPr>
            <w:r>
              <w:rPr>
                <w:rFonts w:ascii="Times New Roman"/>
                <w:sz w:val="16"/>
              </w:rPr>
              <w:t>Emergency Medical</w:t>
            </w:r>
            <w:r>
              <w:rPr>
                <w:rFonts w:ascii="Times New Roman"/>
                <w:spacing w:val="-11"/>
                <w:sz w:val="16"/>
              </w:rPr>
              <w:t> </w:t>
            </w:r>
            <w:r>
              <w:rPr>
                <w:rFonts w:ascii="Times New Roman"/>
                <w:sz w:val="16"/>
              </w:rPr>
              <w:t>Services</w:t>
            </w:r>
          </w:p>
        </w:tc>
        <w:tc>
          <w:tcPr>
            <w:tcW w:w="2431"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69"/>
              <w:ind w:left="4" w:right="0"/>
              <w:jc w:val="left"/>
              <w:rPr>
                <w:rFonts w:ascii="Times New Roman" w:hAnsi="Times New Roman" w:cs="Times New Roman" w:eastAsia="Times New Roman" w:hint="default"/>
                <w:sz w:val="16"/>
                <w:szCs w:val="16"/>
              </w:rPr>
            </w:pPr>
            <w:r>
              <w:rPr>
                <w:rFonts w:ascii="Times New Roman"/>
                <w:sz w:val="16"/>
              </w:rPr>
              <w:t>English</w:t>
            </w:r>
          </w:p>
        </w:tc>
        <w:tc>
          <w:tcPr>
            <w:tcW w:w="2083"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69"/>
              <w:ind w:left="2" w:right="0"/>
              <w:jc w:val="left"/>
              <w:rPr>
                <w:rFonts w:ascii="Times New Roman" w:hAnsi="Times New Roman" w:cs="Times New Roman" w:eastAsia="Times New Roman" w:hint="default"/>
                <w:sz w:val="16"/>
                <w:szCs w:val="16"/>
              </w:rPr>
            </w:pPr>
            <w:r>
              <w:rPr>
                <w:rFonts w:ascii="Times New Roman"/>
                <w:sz w:val="16"/>
              </w:rPr>
              <w:t>Criminal</w:t>
            </w:r>
            <w:r>
              <w:rPr>
                <w:rFonts w:ascii="Times New Roman"/>
                <w:spacing w:val="-4"/>
                <w:sz w:val="16"/>
              </w:rPr>
              <w:t> </w:t>
            </w:r>
            <w:r>
              <w:rPr>
                <w:rFonts w:ascii="Times New Roman"/>
                <w:sz w:val="16"/>
              </w:rPr>
              <w:t>Justice</w:t>
            </w:r>
          </w:p>
        </w:tc>
        <w:tc>
          <w:tcPr>
            <w:tcW w:w="2182" w:type="dxa"/>
            <w:vMerge/>
            <w:tcBorders>
              <w:left w:val="single" w:sz="17" w:space="0" w:color="000000"/>
              <w:right w:val="single" w:sz="17" w:space="0" w:color="000000"/>
            </w:tcBorders>
            <w:shd w:val="clear" w:color="auto" w:fill="F2F2F2"/>
          </w:tcPr>
          <w:p>
            <w:pPr/>
          </w:p>
        </w:tc>
      </w:tr>
      <w:tr>
        <w:trPr>
          <w:trHeight w:val="346" w:hRule="exact"/>
        </w:trPr>
        <w:tc>
          <w:tcPr>
            <w:tcW w:w="2647"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69"/>
              <w:ind w:left="50" w:right="0"/>
              <w:jc w:val="left"/>
              <w:rPr>
                <w:rFonts w:ascii="Times New Roman" w:hAnsi="Times New Roman" w:cs="Times New Roman" w:eastAsia="Times New Roman" w:hint="default"/>
                <w:sz w:val="16"/>
                <w:szCs w:val="16"/>
              </w:rPr>
            </w:pPr>
            <w:r>
              <w:rPr>
                <w:rFonts w:ascii="Times New Roman"/>
                <w:sz w:val="16"/>
              </w:rPr>
              <w:t>English</w:t>
            </w:r>
          </w:p>
        </w:tc>
        <w:tc>
          <w:tcPr>
            <w:tcW w:w="2285" w:type="dxa"/>
            <w:tcBorders>
              <w:top w:val="single" w:sz="6" w:space="0" w:color="000000"/>
              <w:left w:val="single" w:sz="6" w:space="0" w:color="000000"/>
              <w:bottom w:val="single" w:sz="6" w:space="0" w:color="000000"/>
              <w:right w:val="single" w:sz="17" w:space="0" w:color="000000"/>
            </w:tcBorders>
          </w:tcPr>
          <w:p>
            <w:pPr>
              <w:pStyle w:val="TableParagraph"/>
              <w:spacing w:line="179" w:lineRule="exact"/>
              <w:ind w:left="64" w:right="0"/>
              <w:jc w:val="left"/>
              <w:rPr>
                <w:rFonts w:ascii="Times New Roman" w:hAnsi="Times New Roman" w:cs="Times New Roman" w:eastAsia="Times New Roman" w:hint="default"/>
                <w:sz w:val="16"/>
                <w:szCs w:val="16"/>
              </w:rPr>
            </w:pPr>
            <w:r>
              <w:rPr>
                <w:rFonts w:ascii="Times New Roman"/>
                <w:sz w:val="16"/>
              </w:rPr>
              <w:t>Geology</w:t>
            </w:r>
          </w:p>
        </w:tc>
        <w:tc>
          <w:tcPr>
            <w:tcW w:w="2431"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69"/>
              <w:ind w:left="4" w:right="0"/>
              <w:jc w:val="left"/>
              <w:rPr>
                <w:rFonts w:ascii="Times New Roman" w:hAnsi="Times New Roman" w:cs="Times New Roman" w:eastAsia="Times New Roman" w:hint="default"/>
                <w:sz w:val="16"/>
                <w:szCs w:val="16"/>
              </w:rPr>
            </w:pPr>
            <w:r>
              <w:rPr>
                <w:rFonts w:ascii="Times New Roman"/>
                <w:sz w:val="16"/>
              </w:rPr>
              <w:t>ESL</w:t>
            </w:r>
          </w:p>
        </w:tc>
        <w:tc>
          <w:tcPr>
            <w:tcW w:w="2083"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69"/>
              <w:ind w:left="2" w:right="0"/>
              <w:jc w:val="left"/>
              <w:rPr>
                <w:rFonts w:ascii="Times New Roman" w:hAnsi="Times New Roman" w:cs="Times New Roman" w:eastAsia="Times New Roman" w:hint="default"/>
                <w:sz w:val="16"/>
                <w:szCs w:val="16"/>
              </w:rPr>
            </w:pPr>
            <w:r>
              <w:rPr>
                <w:rFonts w:ascii="Times New Roman"/>
                <w:sz w:val="16"/>
              </w:rPr>
              <w:t>Drama</w:t>
            </w:r>
          </w:p>
        </w:tc>
        <w:tc>
          <w:tcPr>
            <w:tcW w:w="2182" w:type="dxa"/>
            <w:vMerge/>
            <w:tcBorders>
              <w:left w:val="single" w:sz="17" w:space="0" w:color="000000"/>
              <w:bottom w:val="single" w:sz="6" w:space="0" w:color="000000"/>
              <w:right w:val="single" w:sz="17" w:space="0" w:color="000000"/>
            </w:tcBorders>
            <w:shd w:val="clear" w:color="auto" w:fill="F2F2F2"/>
          </w:tcPr>
          <w:p>
            <w:pPr/>
          </w:p>
        </w:tc>
      </w:tr>
      <w:tr>
        <w:trPr>
          <w:trHeight w:val="346" w:hRule="exact"/>
        </w:trPr>
        <w:tc>
          <w:tcPr>
            <w:tcW w:w="2647"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69"/>
              <w:ind w:left="50" w:right="0"/>
              <w:jc w:val="left"/>
              <w:rPr>
                <w:rFonts w:ascii="Times New Roman" w:hAnsi="Times New Roman" w:cs="Times New Roman" w:eastAsia="Times New Roman" w:hint="default"/>
                <w:sz w:val="16"/>
                <w:szCs w:val="16"/>
              </w:rPr>
            </w:pPr>
            <w:r>
              <w:rPr>
                <w:rFonts w:ascii="Times New Roman"/>
                <w:sz w:val="16"/>
              </w:rPr>
              <w:t>ESL</w:t>
            </w:r>
          </w:p>
        </w:tc>
        <w:tc>
          <w:tcPr>
            <w:tcW w:w="2285" w:type="dxa"/>
            <w:tcBorders>
              <w:top w:val="single" w:sz="6" w:space="0" w:color="000000"/>
              <w:left w:val="single" w:sz="6" w:space="0" w:color="000000"/>
              <w:bottom w:val="single" w:sz="6" w:space="0" w:color="000000"/>
              <w:right w:val="single" w:sz="17" w:space="0" w:color="000000"/>
            </w:tcBorders>
          </w:tcPr>
          <w:p>
            <w:pPr>
              <w:pStyle w:val="TableParagraph"/>
              <w:spacing w:line="240" w:lineRule="auto" w:before="69"/>
              <w:ind w:left="105" w:right="0"/>
              <w:jc w:val="left"/>
              <w:rPr>
                <w:rFonts w:ascii="Times New Roman" w:hAnsi="Times New Roman" w:cs="Times New Roman" w:eastAsia="Times New Roman" w:hint="default"/>
                <w:sz w:val="16"/>
                <w:szCs w:val="16"/>
              </w:rPr>
            </w:pPr>
            <w:r>
              <w:rPr>
                <w:rFonts w:ascii="Times New Roman"/>
                <w:sz w:val="16"/>
              </w:rPr>
              <w:t>Health Info.</w:t>
            </w:r>
            <w:r>
              <w:rPr>
                <w:rFonts w:ascii="Times New Roman"/>
                <w:spacing w:val="-8"/>
                <w:sz w:val="16"/>
              </w:rPr>
              <w:t> </w:t>
            </w:r>
            <w:r>
              <w:rPr>
                <w:rFonts w:ascii="Times New Roman"/>
                <w:sz w:val="16"/>
              </w:rPr>
              <w:t>Technology</w:t>
            </w:r>
          </w:p>
        </w:tc>
        <w:tc>
          <w:tcPr>
            <w:tcW w:w="2431"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69"/>
              <w:ind w:left="4" w:right="0"/>
              <w:jc w:val="left"/>
              <w:rPr>
                <w:rFonts w:ascii="Times New Roman" w:hAnsi="Times New Roman" w:cs="Times New Roman" w:eastAsia="Times New Roman" w:hint="default"/>
                <w:sz w:val="16"/>
                <w:szCs w:val="16"/>
              </w:rPr>
            </w:pPr>
            <w:r>
              <w:rPr>
                <w:rFonts w:ascii="Times New Roman"/>
                <w:sz w:val="16"/>
              </w:rPr>
              <w:t>Geology</w:t>
            </w:r>
          </w:p>
        </w:tc>
        <w:tc>
          <w:tcPr>
            <w:tcW w:w="2083"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69"/>
              <w:ind w:left="2" w:right="0"/>
              <w:jc w:val="left"/>
              <w:rPr>
                <w:rFonts w:ascii="Times New Roman" w:hAnsi="Times New Roman" w:cs="Times New Roman" w:eastAsia="Times New Roman" w:hint="default"/>
                <w:sz w:val="16"/>
                <w:szCs w:val="16"/>
              </w:rPr>
            </w:pPr>
            <w:r>
              <w:rPr>
                <w:rFonts w:ascii="Times New Roman"/>
                <w:sz w:val="16"/>
              </w:rPr>
              <w:t>Economics</w:t>
            </w:r>
          </w:p>
        </w:tc>
        <w:tc>
          <w:tcPr>
            <w:tcW w:w="2182"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69"/>
              <w:ind w:right="6"/>
              <w:jc w:val="center"/>
              <w:rPr>
                <w:rFonts w:ascii="Times New Roman" w:hAnsi="Times New Roman" w:cs="Times New Roman" w:eastAsia="Times New Roman" w:hint="default"/>
                <w:sz w:val="16"/>
                <w:szCs w:val="16"/>
              </w:rPr>
            </w:pPr>
            <w:r>
              <w:rPr>
                <w:rFonts w:ascii="Times New Roman"/>
                <w:sz w:val="16"/>
              </w:rPr>
              <w:t>Drafting</w:t>
            </w:r>
          </w:p>
        </w:tc>
      </w:tr>
      <w:tr>
        <w:trPr>
          <w:trHeight w:val="346" w:hRule="exact"/>
        </w:trPr>
        <w:tc>
          <w:tcPr>
            <w:tcW w:w="2647"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69"/>
              <w:ind w:left="50" w:right="0"/>
              <w:jc w:val="left"/>
              <w:rPr>
                <w:rFonts w:ascii="Times New Roman" w:hAnsi="Times New Roman" w:cs="Times New Roman" w:eastAsia="Times New Roman" w:hint="default"/>
                <w:sz w:val="16"/>
                <w:szCs w:val="16"/>
              </w:rPr>
            </w:pPr>
            <w:r>
              <w:rPr>
                <w:rFonts w:ascii="Times New Roman"/>
                <w:sz w:val="16"/>
              </w:rPr>
              <w:t>Foreign</w:t>
            </w:r>
            <w:r>
              <w:rPr>
                <w:rFonts w:ascii="Times New Roman"/>
                <w:spacing w:val="-5"/>
                <w:sz w:val="16"/>
              </w:rPr>
              <w:t> </w:t>
            </w:r>
            <w:r>
              <w:rPr>
                <w:rFonts w:ascii="Times New Roman"/>
                <w:sz w:val="16"/>
              </w:rPr>
              <w:t>Language</w:t>
            </w:r>
          </w:p>
        </w:tc>
        <w:tc>
          <w:tcPr>
            <w:tcW w:w="2285" w:type="dxa"/>
            <w:tcBorders>
              <w:top w:val="single" w:sz="6" w:space="0" w:color="000000"/>
              <w:left w:val="single" w:sz="6" w:space="0" w:color="000000"/>
              <w:bottom w:val="single" w:sz="6" w:space="0" w:color="000000"/>
              <w:right w:val="single" w:sz="17" w:space="0" w:color="000000"/>
            </w:tcBorders>
          </w:tcPr>
          <w:p>
            <w:pPr>
              <w:pStyle w:val="TableParagraph"/>
              <w:spacing w:line="182" w:lineRule="exact" w:before="1"/>
              <w:ind w:left="64" w:right="293"/>
              <w:jc w:val="left"/>
              <w:rPr>
                <w:rFonts w:ascii="Times New Roman" w:hAnsi="Times New Roman" w:cs="Times New Roman" w:eastAsia="Times New Roman" w:hint="default"/>
                <w:sz w:val="16"/>
                <w:szCs w:val="16"/>
              </w:rPr>
            </w:pPr>
            <w:r>
              <w:rPr>
                <w:rFonts w:ascii="Times New Roman"/>
                <w:sz w:val="16"/>
              </w:rPr>
              <w:t>Health Professions &amp;</w:t>
            </w:r>
            <w:r>
              <w:rPr>
                <w:rFonts w:ascii="Times New Roman"/>
                <w:spacing w:val="-11"/>
                <w:sz w:val="16"/>
              </w:rPr>
              <w:t> </w:t>
            </w:r>
            <w:r>
              <w:rPr>
                <w:rFonts w:ascii="Times New Roman"/>
                <w:sz w:val="16"/>
              </w:rPr>
              <w:t>Related </w:t>
            </w:r>
            <w:r>
              <w:rPr>
                <w:rFonts w:ascii="Times New Roman"/>
                <w:sz w:val="16"/>
              </w:rPr>
              <w:t>Sciences</w:t>
            </w:r>
          </w:p>
        </w:tc>
        <w:tc>
          <w:tcPr>
            <w:tcW w:w="2431"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69"/>
              <w:ind w:left="4" w:right="0"/>
              <w:jc w:val="left"/>
              <w:rPr>
                <w:rFonts w:ascii="Times New Roman" w:hAnsi="Times New Roman" w:cs="Times New Roman" w:eastAsia="Times New Roman" w:hint="default"/>
                <w:sz w:val="16"/>
                <w:szCs w:val="16"/>
              </w:rPr>
            </w:pPr>
            <w:r>
              <w:rPr>
                <w:rFonts w:ascii="Times New Roman"/>
                <w:sz w:val="16"/>
              </w:rPr>
              <w:t>Government</w:t>
            </w:r>
          </w:p>
        </w:tc>
        <w:tc>
          <w:tcPr>
            <w:tcW w:w="2083"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69"/>
              <w:ind w:left="2" w:right="0"/>
              <w:jc w:val="left"/>
              <w:rPr>
                <w:rFonts w:ascii="Times New Roman" w:hAnsi="Times New Roman" w:cs="Times New Roman" w:eastAsia="Times New Roman" w:hint="default"/>
                <w:sz w:val="16"/>
                <w:szCs w:val="16"/>
              </w:rPr>
            </w:pPr>
            <w:r>
              <w:rPr>
                <w:rFonts w:ascii="Times New Roman"/>
                <w:sz w:val="16"/>
              </w:rPr>
              <w:t>Education</w:t>
            </w:r>
            <w:r>
              <w:rPr>
                <w:rFonts w:ascii="Times New Roman"/>
                <w:spacing w:val="-7"/>
                <w:sz w:val="16"/>
              </w:rPr>
              <w:t> </w:t>
            </w:r>
            <w:r>
              <w:rPr>
                <w:rFonts w:ascii="Times New Roman"/>
                <w:sz w:val="16"/>
              </w:rPr>
              <w:t>1300</w:t>
            </w:r>
          </w:p>
        </w:tc>
        <w:tc>
          <w:tcPr>
            <w:tcW w:w="2182"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69"/>
              <w:ind w:right="8"/>
              <w:jc w:val="center"/>
              <w:rPr>
                <w:rFonts w:ascii="Times New Roman" w:hAnsi="Times New Roman" w:cs="Times New Roman" w:eastAsia="Times New Roman" w:hint="default"/>
                <w:sz w:val="16"/>
                <w:szCs w:val="16"/>
              </w:rPr>
            </w:pPr>
            <w:r>
              <w:rPr>
                <w:rFonts w:ascii="Times New Roman"/>
                <w:sz w:val="16"/>
              </w:rPr>
              <w:t>Welding</w:t>
            </w:r>
          </w:p>
        </w:tc>
      </w:tr>
      <w:tr>
        <w:trPr>
          <w:trHeight w:val="348" w:hRule="exact"/>
        </w:trPr>
        <w:tc>
          <w:tcPr>
            <w:tcW w:w="2647"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69"/>
              <w:ind w:left="50" w:right="0"/>
              <w:jc w:val="left"/>
              <w:rPr>
                <w:rFonts w:ascii="Times New Roman" w:hAnsi="Times New Roman" w:cs="Times New Roman" w:eastAsia="Times New Roman" w:hint="default"/>
                <w:sz w:val="16"/>
                <w:szCs w:val="16"/>
              </w:rPr>
            </w:pPr>
            <w:r>
              <w:rPr>
                <w:rFonts w:ascii="Times New Roman"/>
                <w:sz w:val="16"/>
              </w:rPr>
              <w:t>Government</w:t>
            </w:r>
          </w:p>
        </w:tc>
        <w:tc>
          <w:tcPr>
            <w:tcW w:w="2285" w:type="dxa"/>
            <w:tcBorders>
              <w:top w:val="single" w:sz="6" w:space="0" w:color="000000"/>
              <w:left w:val="single" w:sz="6" w:space="0" w:color="000000"/>
              <w:bottom w:val="single" w:sz="6" w:space="0" w:color="000000"/>
              <w:right w:val="single" w:sz="17" w:space="0" w:color="000000"/>
            </w:tcBorders>
          </w:tcPr>
          <w:p>
            <w:pPr>
              <w:pStyle w:val="TableParagraph"/>
              <w:spacing w:line="240" w:lineRule="auto" w:before="69"/>
              <w:ind w:left="64" w:right="0"/>
              <w:jc w:val="left"/>
              <w:rPr>
                <w:rFonts w:ascii="Times New Roman" w:hAnsi="Times New Roman" w:cs="Times New Roman" w:eastAsia="Times New Roman" w:hint="default"/>
                <w:sz w:val="16"/>
                <w:szCs w:val="16"/>
              </w:rPr>
            </w:pPr>
            <w:r>
              <w:rPr>
                <w:rFonts w:ascii="Times New Roman"/>
                <w:sz w:val="16"/>
              </w:rPr>
              <w:t>Kinesiology</w:t>
            </w:r>
          </w:p>
        </w:tc>
        <w:tc>
          <w:tcPr>
            <w:tcW w:w="2431"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69"/>
              <w:ind w:left="4" w:right="0"/>
              <w:jc w:val="left"/>
              <w:rPr>
                <w:rFonts w:ascii="Times New Roman" w:hAnsi="Times New Roman" w:cs="Times New Roman" w:eastAsia="Times New Roman" w:hint="default"/>
                <w:sz w:val="16"/>
                <w:szCs w:val="16"/>
              </w:rPr>
            </w:pPr>
            <w:r>
              <w:rPr>
                <w:rFonts w:ascii="Times New Roman"/>
                <w:sz w:val="16"/>
              </w:rPr>
              <w:t>History</w:t>
            </w:r>
          </w:p>
        </w:tc>
        <w:tc>
          <w:tcPr>
            <w:tcW w:w="2083"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69"/>
              <w:ind w:left="2" w:right="0"/>
              <w:jc w:val="left"/>
              <w:rPr>
                <w:rFonts w:ascii="Times New Roman" w:hAnsi="Times New Roman" w:cs="Times New Roman" w:eastAsia="Times New Roman" w:hint="default"/>
                <w:sz w:val="16"/>
                <w:szCs w:val="16"/>
              </w:rPr>
            </w:pPr>
            <w:r>
              <w:rPr>
                <w:rFonts w:ascii="Times New Roman"/>
                <w:sz w:val="16"/>
              </w:rPr>
              <w:t>English</w:t>
            </w:r>
          </w:p>
        </w:tc>
        <w:tc>
          <w:tcPr>
            <w:tcW w:w="2182" w:type="dxa"/>
            <w:tcBorders>
              <w:top w:val="single" w:sz="6" w:space="0" w:color="000000"/>
              <w:left w:val="single" w:sz="17" w:space="0" w:color="000000"/>
              <w:bottom w:val="single" w:sz="17" w:space="0" w:color="000000"/>
              <w:right w:val="single" w:sz="17" w:space="0" w:color="000000"/>
            </w:tcBorders>
          </w:tcPr>
          <w:p>
            <w:pPr>
              <w:pStyle w:val="TableParagraph"/>
              <w:spacing w:line="240" w:lineRule="auto" w:before="69"/>
              <w:ind w:right="2"/>
              <w:jc w:val="center"/>
              <w:rPr>
                <w:rFonts w:ascii="Times New Roman" w:hAnsi="Times New Roman" w:cs="Times New Roman" w:eastAsia="Times New Roman" w:hint="default"/>
                <w:sz w:val="16"/>
                <w:szCs w:val="16"/>
              </w:rPr>
            </w:pPr>
            <w:r>
              <w:rPr>
                <w:rFonts w:ascii="Times New Roman"/>
                <w:sz w:val="16"/>
              </w:rPr>
              <w:t>Electrical</w:t>
            </w:r>
          </w:p>
        </w:tc>
      </w:tr>
      <w:tr>
        <w:trPr>
          <w:trHeight w:val="346" w:hRule="exact"/>
        </w:trPr>
        <w:tc>
          <w:tcPr>
            <w:tcW w:w="2647"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83"/>
              <w:ind w:left="50" w:right="0"/>
              <w:jc w:val="left"/>
              <w:rPr>
                <w:rFonts w:ascii="Times New Roman" w:hAnsi="Times New Roman" w:cs="Times New Roman" w:eastAsia="Times New Roman" w:hint="default"/>
                <w:sz w:val="16"/>
                <w:szCs w:val="16"/>
              </w:rPr>
            </w:pPr>
            <w:r>
              <w:rPr>
                <w:rFonts w:ascii="Times New Roman"/>
                <w:sz w:val="16"/>
              </w:rPr>
              <w:t>History</w:t>
            </w:r>
          </w:p>
        </w:tc>
        <w:tc>
          <w:tcPr>
            <w:tcW w:w="2285" w:type="dxa"/>
            <w:tcBorders>
              <w:top w:val="single" w:sz="6" w:space="0" w:color="000000"/>
              <w:left w:val="single" w:sz="6" w:space="0" w:color="000000"/>
              <w:bottom w:val="single" w:sz="6" w:space="0" w:color="000000"/>
              <w:right w:val="single" w:sz="17" w:space="0" w:color="000000"/>
            </w:tcBorders>
          </w:tcPr>
          <w:p>
            <w:pPr>
              <w:pStyle w:val="TableParagraph"/>
              <w:spacing w:line="240" w:lineRule="auto" w:before="83"/>
              <w:ind w:left="64" w:right="0"/>
              <w:jc w:val="left"/>
              <w:rPr>
                <w:rFonts w:ascii="Times New Roman" w:hAnsi="Times New Roman" w:cs="Times New Roman" w:eastAsia="Times New Roman" w:hint="default"/>
                <w:sz w:val="16"/>
                <w:szCs w:val="16"/>
              </w:rPr>
            </w:pPr>
            <w:r>
              <w:rPr>
                <w:rFonts w:ascii="Times New Roman"/>
                <w:sz w:val="16"/>
              </w:rPr>
              <w:t>Librarians</w:t>
            </w:r>
          </w:p>
        </w:tc>
        <w:tc>
          <w:tcPr>
            <w:tcW w:w="2431"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83"/>
              <w:ind w:left="4" w:right="0"/>
              <w:jc w:val="left"/>
              <w:rPr>
                <w:rFonts w:ascii="Times New Roman" w:hAnsi="Times New Roman" w:cs="Times New Roman" w:eastAsia="Times New Roman" w:hint="default"/>
                <w:sz w:val="16"/>
                <w:szCs w:val="16"/>
              </w:rPr>
            </w:pPr>
            <w:r>
              <w:rPr>
                <w:rFonts w:ascii="Times New Roman"/>
                <w:sz w:val="16"/>
              </w:rPr>
              <w:t>Information Tech.</w:t>
            </w:r>
            <w:r>
              <w:rPr>
                <w:rFonts w:ascii="Times New Roman"/>
                <w:spacing w:val="-11"/>
                <w:sz w:val="16"/>
              </w:rPr>
              <w:t> </w:t>
            </w:r>
            <w:r>
              <w:rPr>
                <w:rFonts w:ascii="Times New Roman"/>
                <w:sz w:val="16"/>
              </w:rPr>
              <w:t>System</w:t>
            </w:r>
          </w:p>
        </w:tc>
        <w:tc>
          <w:tcPr>
            <w:tcW w:w="2083"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83"/>
              <w:ind w:left="2" w:right="0"/>
              <w:jc w:val="left"/>
              <w:rPr>
                <w:rFonts w:ascii="Times New Roman" w:hAnsi="Times New Roman" w:cs="Times New Roman" w:eastAsia="Times New Roman" w:hint="default"/>
                <w:sz w:val="16"/>
                <w:szCs w:val="16"/>
              </w:rPr>
            </w:pPr>
            <w:r>
              <w:rPr>
                <w:rFonts w:ascii="Times New Roman"/>
                <w:sz w:val="16"/>
              </w:rPr>
              <w:t>Foreign</w:t>
            </w:r>
            <w:r>
              <w:rPr>
                <w:rFonts w:ascii="Times New Roman"/>
                <w:spacing w:val="-5"/>
                <w:sz w:val="16"/>
              </w:rPr>
              <w:t> </w:t>
            </w:r>
            <w:r>
              <w:rPr>
                <w:rFonts w:ascii="Times New Roman"/>
                <w:sz w:val="16"/>
              </w:rPr>
              <w:t>Language</w:t>
            </w:r>
          </w:p>
        </w:tc>
        <w:tc>
          <w:tcPr>
            <w:tcW w:w="2182" w:type="dxa"/>
            <w:tcBorders>
              <w:top w:val="single" w:sz="17" w:space="0" w:color="000000"/>
              <w:left w:val="single" w:sz="17" w:space="0" w:color="000000"/>
              <w:bottom w:val="single" w:sz="6" w:space="0" w:color="000000"/>
              <w:right w:val="single" w:sz="17" w:space="0" w:color="000000"/>
            </w:tcBorders>
          </w:tcPr>
          <w:p>
            <w:pPr/>
          </w:p>
        </w:tc>
      </w:tr>
      <w:tr>
        <w:trPr>
          <w:trHeight w:val="346" w:hRule="exact"/>
        </w:trPr>
        <w:tc>
          <w:tcPr>
            <w:tcW w:w="2647"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69"/>
              <w:ind w:left="50" w:right="0"/>
              <w:jc w:val="left"/>
              <w:rPr>
                <w:rFonts w:ascii="Times New Roman" w:hAnsi="Times New Roman" w:cs="Times New Roman" w:eastAsia="Times New Roman" w:hint="default"/>
                <w:sz w:val="16"/>
                <w:szCs w:val="16"/>
              </w:rPr>
            </w:pPr>
            <w:r>
              <w:rPr>
                <w:rFonts w:ascii="Times New Roman"/>
                <w:sz w:val="16"/>
              </w:rPr>
              <w:t>Information Technology</w:t>
            </w:r>
            <w:r>
              <w:rPr>
                <w:rFonts w:ascii="Times New Roman"/>
                <w:spacing w:val="-16"/>
                <w:sz w:val="16"/>
              </w:rPr>
              <w:t> </w:t>
            </w:r>
            <w:r>
              <w:rPr>
                <w:rFonts w:ascii="Times New Roman"/>
                <w:sz w:val="16"/>
              </w:rPr>
              <w:t>Systems</w:t>
            </w:r>
          </w:p>
        </w:tc>
        <w:tc>
          <w:tcPr>
            <w:tcW w:w="2285" w:type="dxa"/>
            <w:tcBorders>
              <w:top w:val="single" w:sz="6" w:space="0" w:color="000000"/>
              <w:left w:val="single" w:sz="6" w:space="0" w:color="000000"/>
              <w:bottom w:val="single" w:sz="6" w:space="0" w:color="000000"/>
              <w:right w:val="single" w:sz="17" w:space="0" w:color="000000"/>
            </w:tcBorders>
          </w:tcPr>
          <w:p>
            <w:pPr>
              <w:pStyle w:val="TableParagraph"/>
              <w:spacing w:line="240" w:lineRule="auto" w:before="69"/>
              <w:ind w:left="64" w:right="0"/>
              <w:jc w:val="left"/>
              <w:rPr>
                <w:rFonts w:ascii="Times New Roman" w:hAnsi="Times New Roman" w:cs="Times New Roman" w:eastAsia="Times New Roman" w:hint="default"/>
                <w:sz w:val="16"/>
                <w:szCs w:val="16"/>
              </w:rPr>
            </w:pPr>
            <w:r>
              <w:rPr>
                <w:rFonts w:ascii="Times New Roman"/>
                <w:sz w:val="16"/>
              </w:rPr>
              <w:t>Mathematics</w:t>
            </w:r>
          </w:p>
        </w:tc>
        <w:tc>
          <w:tcPr>
            <w:tcW w:w="2431"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69"/>
              <w:ind w:left="4" w:right="0"/>
              <w:jc w:val="left"/>
              <w:rPr>
                <w:rFonts w:ascii="Times New Roman" w:hAnsi="Times New Roman" w:cs="Times New Roman" w:eastAsia="Times New Roman" w:hint="default"/>
                <w:sz w:val="16"/>
                <w:szCs w:val="16"/>
              </w:rPr>
            </w:pPr>
            <w:r>
              <w:rPr>
                <w:rFonts w:ascii="Times New Roman"/>
                <w:sz w:val="16"/>
              </w:rPr>
              <w:t>Kinesiology</w:t>
            </w:r>
          </w:p>
        </w:tc>
        <w:tc>
          <w:tcPr>
            <w:tcW w:w="2083"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69"/>
              <w:ind w:left="2" w:right="0"/>
              <w:jc w:val="left"/>
              <w:rPr>
                <w:rFonts w:ascii="Times New Roman" w:hAnsi="Times New Roman" w:cs="Times New Roman" w:eastAsia="Times New Roman" w:hint="default"/>
                <w:sz w:val="16"/>
                <w:szCs w:val="16"/>
              </w:rPr>
            </w:pPr>
            <w:r>
              <w:rPr>
                <w:rFonts w:ascii="Times New Roman"/>
                <w:sz w:val="16"/>
              </w:rPr>
              <w:t>Geology</w:t>
            </w:r>
          </w:p>
        </w:tc>
        <w:tc>
          <w:tcPr>
            <w:tcW w:w="2182" w:type="dxa"/>
            <w:tcBorders>
              <w:top w:val="single" w:sz="6" w:space="0" w:color="000000"/>
              <w:left w:val="single" w:sz="17" w:space="0" w:color="000000"/>
              <w:bottom w:val="single" w:sz="6" w:space="0" w:color="000000"/>
              <w:right w:val="single" w:sz="17" w:space="0" w:color="000000"/>
            </w:tcBorders>
          </w:tcPr>
          <w:p>
            <w:pPr/>
          </w:p>
        </w:tc>
      </w:tr>
      <w:tr>
        <w:trPr>
          <w:trHeight w:val="389" w:hRule="exact"/>
        </w:trPr>
        <w:tc>
          <w:tcPr>
            <w:tcW w:w="2647"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90"/>
              <w:ind w:left="50" w:right="0"/>
              <w:jc w:val="left"/>
              <w:rPr>
                <w:rFonts w:ascii="Times New Roman" w:hAnsi="Times New Roman" w:cs="Times New Roman" w:eastAsia="Times New Roman" w:hint="default"/>
                <w:sz w:val="16"/>
                <w:szCs w:val="16"/>
              </w:rPr>
            </w:pPr>
            <w:r>
              <w:rPr>
                <w:rFonts w:ascii="Times New Roman"/>
                <w:sz w:val="16"/>
              </w:rPr>
              <w:t>Music</w:t>
            </w:r>
          </w:p>
        </w:tc>
        <w:tc>
          <w:tcPr>
            <w:tcW w:w="2285" w:type="dxa"/>
            <w:tcBorders>
              <w:top w:val="single" w:sz="6" w:space="0" w:color="000000"/>
              <w:left w:val="single" w:sz="6" w:space="0" w:color="000000"/>
              <w:bottom w:val="single" w:sz="6" w:space="0" w:color="000000"/>
              <w:right w:val="single" w:sz="17" w:space="0" w:color="000000"/>
            </w:tcBorders>
          </w:tcPr>
          <w:p>
            <w:pPr>
              <w:pStyle w:val="TableParagraph"/>
              <w:spacing w:line="240" w:lineRule="auto" w:before="90"/>
              <w:ind w:left="64" w:right="0"/>
              <w:jc w:val="left"/>
              <w:rPr>
                <w:rFonts w:ascii="Times New Roman" w:hAnsi="Times New Roman" w:cs="Times New Roman" w:eastAsia="Times New Roman" w:hint="default"/>
                <w:sz w:val="16"/>
                <w:szCs w:val="16"/>
              </w:rPr>
            </w:pPr>
            <w:r>
              <w:rPr>
                <w:rFonts w:ascii="Times New Roman"/>
                <w:sz w:val="16"/>
              </w:rPr>
              <w:t>Medical</w:t>
            </w:r>
            <w:r>
              <w:rPr>
                <w:rFonts w:ascii="Times New Roman"/>
                <w:spacing w:val="-5"/>
                <w:sz w:val="16"/>
              </w:rPr>
              <w:t> </w:t>
            </w:r>
            <w:r>
              <w:rPr>
                <w:rFonts w:ascii="Times New Roman"/>
                <w:sz w:val="16"/>
              </w:rPr>
              <w:t>Assisting</w:t>
            </w:r>
          </w:p>
        </w:tc>
        <w:tc>
          <w:tcPr>
            <w:tcW w:w="2431"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90"/>
              <w:ind w:left="4" w:right="0"/>
              <w:jc w:val="left"/>
              <w:rPr>
                <w:rFonts w:ascii="Times New Roman" w:hAnsi="Times New Roman" w:cs="Times New Roman" w:eastAsia="Times New Roman" w:hint="default"/>
                <w:sz w:val="16"/>
                <w:szCs w:val="16"/>
              </w:rPr>
            </w:pPr>
            <w:r>
              <w:rPr>
                <w:rFonts w:ascii="Times New Roman"/>
                <w:sz w:val="16"/>
              </w:rPr>
              <w:t>Mathematics</w:t>
            </w:r>
          </w:p>
        </w:tc>
        <w:tc>
          <w:tcPr>
            <w:tcW w:w="2083"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90"/>
              <w:ind w:left="2" w:right="0"/>
              <w:jc w:val="left"/>
              <w:rPr>
                <w:rFonts w:ascii="Times New Roman" w:hAnsi="Times New Roman" w:cs="Times New Roman" w:eastAsia="Times New Roman" w:hint="default"/>
                <w:sz w:val="16"/>
                <w:szCs w:val="16"/>
              </w:rPr>
            </w:pPr>
            <w:r>
              <w:rPr>
                <w:rFonts w:ascii="Times New Roman"/>
                <w:sz w:val="16"/>
              </w:rPr>
              <w:t>Government</w:t>
            </w:r>
          </w:p>
        </w:tc>
        <w:tc>
          <w:tcPr>
            <w:tcW w:w="2182" w:type="dxa"/>
            <w:tcBorders>
              <w:top w:val="single" w:sz="6" w:space="0" w:color="000000"/>
              <w:left w:val="single" w:sz="17" w:space="0" w:color="000000"/>
              <w:bottom w:val="single" w:sz="6" w:space="0" w:color="000000"/>
              <w:right w:val="single" w:sz="17" w:space="0" w:color="000000"/>
            </w:tcBorders>
          </w:tcPr>
          <w:p>
            <w:pPr/>
          </w:p>
        </w:tc>
      </w:tr>
      <w:tr>
        <w:trPr>
          <w:trHeight w:val="346" w:hRule="exact"/>
        </w:trPr>
        <w:tc>
          <w:tcPr>
            <w:tcW w:w="2647"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69"/>
              <w:ind w:left="50" w:right="0"/>
              <w:jc w:val="left"/>
              <w:rPr>
                <w:rFonts w:ascii="Times New Roman" w:hAnsi="Times New Roman" w:cs="Times New Roman" w:eastAsia="Times New Roman" w:hint="default"/>
                <w:sz w:val="16"/>
                <w:szCs w:val="16"/>
              </w:rPr>
            </w:pPr>
            <w:r>
              <w:rPr>
                <w:rFonts w:ascii="Times New Roman"/>
                <w:sz w:val="16"/>
              </w:rPr>
              <w:t>Philosophy</w:t>
            </w:r>
          </w:p>
        </w:tc>
        <w:tc>
          <w:tcPr>
            <w:tcW w:w="2285" w:type="dxa"/>
            <w:tcBorders>
              <w:top w:val="single" w:sz="6" w:space="0" w:color="000000"/>
              <w:left w:val="single" w:sz="6" w:space="0" w:color="000000"/>
              <w:bottom w:val="single" w:sz="6" w:space="0" w:color="000000"/>
              <w:right w:val="single" w:sz="17" w:space="0" w:color="000000"/>
            </w:tcBorders>
          </w:tcPr>
          <w:p>
            <w:pPr>
              <w:pStyle w:val="TableParagraph"/>
              <w:spacing w:line="240" w:lineRule="auto" w:before="69"/>
              <w:ind w:left="64" w:right="0"/>
              <w:jc w:val="left"/>
              <w:rPr>
                <w:rFonts w:ascii="Times New Roman" w:hAnsi="Times New Roman" w:cs="Times New Roman" w:eastAsia="Times New Roman" w:hint="default"/>
                <w:sz w:val="16"/>
                <w:szCs w:val="16"/>
              </w:rPr>
            </w:pPr>
            <w:r>
              <w:rPr>
                <w:rFonts w:ascii="Times New Roman"/>
                <w:sz w:val="16"/>
              </w:rPr>
              <w:t>Medical Laboratory</w:t>
            </w:r>
            <w:r>
              <w:rPr>
                <w:rFonts w:ascii="Times New Roman"/>
                <w:spacing w:val="-12"/>
                <w:sz w:val="16"/>
              </w:rPr>
              <w:t> </w:t>
            </w:r>
            <w:r>
              <w:rPr>
                <w:rFonts w:ascii="Times New Roman"/>
                <w:sz w:val="16"/>
              </w:rPr>
              <w:t>Technology</w:t>
            </w:r>
          </w:p>
        </w:tc>
        <w:tc>
          <w:tcPr>
            <w:tcW w:w="2431"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69"/>
              <w:ind w:left="4" w:right="0"/>
              <w:jc w:val="left"/>
              <w:rPr>
                <w:rFonts w:ascii="Times New Roman" w:hAnsi="Times New Roman" w:cs="Times New Roman" w:eastAsia="Times New Roman" w:hint="default"/>
                <w:sz w:val="16"/>
                <w:szCs w:val="16"/>
              </w:rPr>
            </w:pPr>
            <w:r>
              <w:rPr>
                <w:rFonts w:ascii="Times New Roman"/>
                <w:sz w:val="16"/>
              </w:rPr>
              <w:t>Music</w:t>
            </w:r>
          </w:p>
        </w:tc>
        <w:tc>
          <w:tcPr>
            <w:tcW w:w="2083"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69"/>
              <w:ind w:left="2" w:right="0"/>
              <w:jc w:val="left"/>
              <w:rPr>
                <w:rFonts w:ascii="Times New Roman" w:hAnsi="Times New Roman" w:cs="Times New Roman" w:eastAsia="Times New Roman" w:hint="default"/>
                <w:sz w:val="16"/>
                <w:szCs w:val="16"/>
              </w:rPr>
            </w:pPr>
            <w:r>
              <w:rPr>
                <w:rFonts w:ascii="Times New Roman"/>
                <w:sz w:val="16"/>
              </w:rPr>
              <w:t>History</w:t>
            </w:r>
          </w:p>
        </w:tc>
        <w:tc>
          <w:tcPr>
            <w:tcW w:w="2182" w:type="dxa"/>
            <w:tcBorders>
              <w:top w:val="single" w:sz="6" w:space="0" w:color="000000"/>
              <w:left w:val="single" w:sz="17" w:space="0" w:color="000000"/>
              <w:bottom w:val="single" w:sz="6" w:space="0" w:color="000000"/>
              <w:right w:val="single" w:sz="17" w:space="0" w:color="000000"/>
            </w:tcBorders>
          </w:tcPr>
          <w:p>
            <w:pPr/>
          </w:p>
        </w:tc>
      </w:tr>
      <w:tr>
        <w:trPr>
          <w:trHeight w:val="346" w:hRule="exact"/>
        </w:trPr>
        <w:tc>
          <w:tcPr>
            <w:tcW w:w="2647"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69"/>
              <w:ind w:left="50" w:right="0"/>
              <w:jc w:val="left"/>
              <w:rPr>
                <w:rFonts w:ascii="Times New Roman" w:hAnsi="Times New Roman" w:cs="Times New Roman" w:eastAsia="Times New Roman" w:hint="default"/>
                <w:sz w:val="16"/>
                <w:szCs w:val="16"/>
              </w:rPr>
            </w:pPr>
            <w:r>
              <w:rPr>
                <w:rFonts w:ascii="Times New Roman"/>
                <w:sz w:val="16"/>
              </w:rPr>
              <w:t>Psychology</w:t>
            </w:r>
          </w:p>
        </w:tc>
        <w:tc>
          <w:tcPr>
            <w:tcW w:w="2285" w:type="dxa"/>
            <w:tcBorders>
              <w:top w:val="single" w:sz="6" w:space="0" w:color="000000"/>
              <w:left w:val="single" w:sz="6" w:space="0" w:color="000000"/>
              <w:bottom w:val="single" w:sz="6" w:space="0" w:color="000000"/>
              <w:right w:val="single" w:sz="17" w:space="0" w:color="000000"/>
            </w:tcBorders>
          </w:tcPr>
          <w:p>
            <w:pPr>
              <w:pStyle w:val="TableParagraph"/>
              <w:spacing w:line="240" w:lineRule="auto" w:before="69"/>
              <w:ind w:left="64" w:right="0"/>
              <w:jc w:val="left"/>
              <w:rPr>
                <w:rFonts w:ascii="Times New Roman" w:hAnsi="Times New Roman" w:cs="Times New Roman" w:eastAsia="Times New Roman" w:hint="default"/>
                <w:sz w:val="16"/>
                <w:szCs w:val="16"/>
              </w:rPr>
            </w:pPr>
            <w:r>
              <w:rPr>
                <w:rFonts w:ascii="Times New Roman"/>
                <w:sz w:val="16"/>
              </w:rPr>
              <w:t>Ophthalmic</w:t>
            </w:r>
            <w:r>
              <w:rPr>
                <w:rFonts w:ascii="Times New Roman"/>
                <w:spacing w:val="-7"/>
                <w:sz w:val="16"/>
              </w:rPr>
              <w:t> </w:t>
            </w:r>
            <w:r>
              <w:rPr>
                <w:rFonts w:ascii="Times New Roman"/>
                <w:sz w:val="16"/>
              </w:rPr>
              <w:t>Technology</w:t>
            </w:r>
          </w:p>
        </w:tc>
        <w:tc>
          <w:tcPr>
            <w:tcW w:w="2431"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69"/>
              <w:ind w:left="4" w:right="0"/>
              <w:jc w:val="left"/>
              <w:rPr>
                <w:rFonts w:ascii="Times New Roman" w:hAnsi="Times New Roman" w:cs="Times New Roman" w:eastAsia="Times New Roman" w:hint="default"/>
                <w:sz w:val="16"/>
                <w:szCs w:val="16"/>
              </w:rPr>
            </w:pPr>
            <w:r>
              <w:rPr>
                <w:rFonts w:ascii="Times New Roman"/>
                <w:sz w:val="16"/>
              </w:rPr>
              <w:t>Philosophy</w:t>
            </w:r>
          </w:p>
        </w:tc>
        <w:tc>
          <w:tcPr>
            <w:tcW w:w="2083"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ind w:left="2" w:right="465"/>
              <w:jc w:val="left"/>
              <w:rPr>
                <w:rFonts w:ascii="Times New Roman" w:hAnsi="Times New Roman" w:cs="Times New Roman" w:eastAsia="Times New Roman" w:hint="default"/>
                <w:sz w:val="16"/>
                <w:szCs w:val="16"/>
              </w:rPr>
            </w:pPr>
            <w:r>
              <w:rPr>
                <w:rFonts w:ascii="Times New Roman"/>
                <w:sz w:val="16"/>
              </w:rPr>
              <w:t>Information Technology Systems</w:t>
            </w:r>
          </w:p>
        </w:tc>
        <w:tc>
          <w:tcPr>
            <w:tcW w:w="2182" w:type="dxa"/>
            <w:tcBorders>
              <w:top w:val="single" w:sz="6" w:space="0" w:color="000000"/>
              <w:left w:val="single" w:sz="17" w:space="0" w:color="000000"/>
              <w:bottom w:val="single" w:sz="6" w:space="0" w:color="000000"/>
              <w:right w:val="single" w:sz="17" w:space="0" w:color="000000"/>
            </w:tcBorders>
          </w:tcPr>
          <w:p>
            <w:pPr/>
          </w:p>
        </w:tc>
      </w:tr>
      <w:tr>
        <w:trPr>
          <w:trHeight w:val="389" w:hRule="exact"/>
        </w:trPr>
        <w:tc>
          <w:tcPr>
            <w:tcW w:w="2647"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90"/>
              <w:ind w:left="50" w:right="0"/>
              <w:jc w:val="left"/>
              <w:rPr>
                <w:rFonts w:ascii="Times New Roman" w:hAnsi="Times New Roman" w:cs="Times New Roman" w:eastAsia="Times New Roman" w:hint="default"/>
                <w:sz w:val="16"/>
                <w:szCs w:val="16"/>
              </w:rPr>
            </w:pPr>
            <w:r>
              <w:rPr>
                <w:rFonts w:ascii="Times New Roman"/>
                <w:sz w:val="16"/>
              </w:rPr>
              <w:t>Reading</w:t>
            </w:r>
          </w:p>
        </w:tc>
        <w:tc>
          <w:tcPr>
            <w:tcW w:w="2285" w:type="dxa"/>
            <w:tcBorders>
              <w:top w:val="single" w:sz="6" w:space="0" w:color="000000"/>
              <w:left w:val="single" w:sz="6" w:space="0" w:color="000000"/>
              <w:bottom w:val="single" w:sz="6" w:space="0" w:color="000000"/>
              <w:right w:val="single" w:sz="17" w:space="0" w:color="000000"/>
            </w:tcBorders>
          </w:tcPr>
          <w:p>
            <w:pPr>
              <w:pStyle w:val="TableParagraph"/>
              <w:spacing w:line="183" w:lineRule="exact"/>
              <w:ind w:left="64" w:right="0"/>
              <w:jc w:val="left"/>
              <w:rPr>
                <w:rFonts w:ascii="Times New Roman" w:hAnsi="Times New Roman" w:cs="Times New Roman" w:eastAsia="Times New Roman" w:hint="default"/>
                <w:sz w:val="16"/>
                <w:szCs w:val="16"/>
              </w:rPr>
            </w:pPr>
            <w:r>
              <w:rPr>
                <w:rFonts w:ascii="Times New Roman"/>
                <w:sz w:val="16"/>
              </w:rPr>
              <w:t>Pharmacy</w:t>
            </w:r>
            <w:r>
              <w:rPr>
                <w:rFonts w:ascii="Times New Roman"/>
                <w:spacing w:val="-5"/>
                <w:sz w:val="16"/>
              </w:rPr>
              <w:t> </w:t>
            </w:r>
            <w:r>
              <w:rPr>
                <w:rFonts w:ascii="Times New Roman"/>
                <w:sz w:val="16"/>
              </w:rPr>
              <w:t>Technology</w:t>
            </w:r>
          </w:p>
        </w:tc>
        <w:tc>
          <w:tcPr>
            <w:tcW w:w="2431"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90"/>
              <w:ind w:left="4" w:right="0"/>
              <w:jc w:val="left"/>
              <w:rPr>
                <w:rFonts w:ascii="Times New Roman" w:hAnsi="Times New Roman" w:cs="Times New Roman" w:eastAsia="Times New Roman" w:hint="default"/>
                <w:sz w:val="16"/>
                <w:szCs w:val="16"/>
              </w:rPr>
            </w:pPr>
            <w:r>
              <w:rPr>
                <w:rFonts w:ascii="Times New Roman"/>
                <w:sz w:val="16"/>
              </w:rPr>
              <w:t>Psychology</w:t>
            </w:r>
          </w:p>
        </w:tc>
        <w:tc>
          <w:tcPr>
            <w:tcW w:w="2083"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90"/>
              <w:ind w:left="2" w:right="0"/>
              <w:jc w:val="left"/>
              <w:rPr>
                <w:rFonts w:ascii="Times New Roman" w:hAnsi="Times New Roman" w:cs="Times New Roman" w:eastAsia="Times New Roman" w:hint="default"/>
                <w:sz w:val="16"/>
                <w:szCs w:val="16"/>
              </w:rPr>
            </w:pPr>
            <w:r>
              <w:rPr>
                <w:rFonts w:ascii="Times New Roman"/>
                <w:sz w:val="16"/>
              </w:rPr>
              <w:t>Mathematics</w:t>
            </w:r>
          </w:p>
        </w:tc>
        <w:tc>
          <w:tcPr>
            <w:tcW w:w="2182" w:type="dxa"/>
            <w:tcBorders>
              <w:top w:val="single" w:sz="6" w:space="0" w:color="000000"/>
              <w:left w:val="single" w:sz="17" w:space="0" w:color="000000"/>
              <w:bottom w:val="single" w:sz="6" w:space="0" w:color="000000"/>
              <w:right w:val="single" w:sz="17" w:space="0" w:color="000000"/>
            </w:tcBorders>
          </w:tcPr>
          <w:p>
            <w:pPr/>
          </w:p>
        </w:tc>
      </w:tr>
      <w:tr>
        <w:trPr>
          <w:trHeight w:val="348" w:hRule="exact"/>
        </w:trPr>
        <w:tc>
          <w:tcPr>
            <w:tcW w:w="2647"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69"/>
              <w:ind w:left="50" w:right="0"/>
              <w:jc w:val="left"/>
              <w:rPr>
                <w:rFonts w:ascii="Times New Roman" w:hAnsi="Times New Roman" w:cs="Times New Roman" w:eastAsia="Times New Roman" w:hint="default"/>
                <w:sz w:val="16"/>
                <w:szCs w:val="16"/>
              </w:rPr>
            </w:pPr>
            <w:r>
              <w:rPr>
                <w:rFonts w:ascii="Times New Roman"/>
                <w:sz w:val="16"/>
              </w:rPr>
              <w:t>Sociology</w:t>
            </w:r>
          </w:p>
        </w:tc>
        <w:tc>
          <w:tcPr>
            <w:tcW w:w="2285" w:type="dxa"/>
            <w:tcBorders>
              <w:top w:val="single" w:sz="6" w:space="0" w:color="000000"/>
              <w:left w:val="single" w:sz="6" w:space="0" w:color="000000"/>
              <w:bottom w:val="single" w:sz="6" w:space="0" w:color="000000"/>
              <w:right w:val="single" w:sz="17" w:space="0" w:color="000000"/>
            </w:tcBorders>
          </w:tcPr>
          <w:p>
            <w:pPr>
              <w:pStyle w:val="TableParagraph"/>
              <w:spacing w:line="240" w:lineRule="auto" w:before="69"/>
              <w:ind w:left="64" w:right="0"/>
              <w:jc w:val="left"/>
              <w:rPr>
                <w:rFonts w:ascii="Times New Roman" w:hAnsi="Times New Roman" w:cs="Times New Roman" w:eastAsia="Times New Roman" w:hint="default"/>
                <w:sz w:val="16"/>
                <w:szCs w:val="16"/>
              </w:rPr>
            </w:pPr>
            <w:r>
              <w:rPr>
                <w:rFonts w:ascii="Times New Roman"/>
                <w:sz w:val="16"/>
              </w:rPr>
              <w:t>Physical Therapist</w:t>
            </w:r>
            <w:r>
              <w:rPr>
                <w:rFonts w:ascii="Times New Roman"/>
                <w:spacing w:val="-12"/>
                <w:sz w:val="16"/>
              </w:rPr>
              <w:t> </w:t>
            </w:r>
            <w:r>
              <w:rPr>
                <w:rFonts w:ascii="Times New Roman"/>
                <w:sz w:val="16"/>
              </w:rPr>
              <w:t>Assistant</w:t>
            </w:r>
          </w:p>
        </w:tc>
        <w:tc>
          <w:tcPr>
            <w:tcW w:w="2431"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69"/>
              <w:ind w:left="4" w:right="0"/>
              <w:jc w:val="left"/>
              <w:rPr>
                <w:rFonts w:ascii="Times New Roman" w:hAnsi="Times New Roman" w:cs="Times New Roman" w:eastAsia="Times New Roman" w:hint="default"/>
                <w:sz w:val="16"/>
                <w:szCs w:val="16"/>
              </w:rPr>
            </w:pPr>
            <w:r>
              <w:rPr>
                <w:rFonts w:ascii="Times New Roman"/>
                <w:sz w:val="16"/>
              </w:rPr>
              <w:t>Reading</w:t>
            </w:r>
          </w:p>
        </w:tc>
        <w:tc>
          <w:tcPr>
            <w:tcW w:w="2083"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69"/>
              <w:ind w:left="2" w:right="0"/>
              <w:jc w:val="left"/>
              <w:rPr>
                <w:rFonts w:ascii="Times New Roman" w:hAnsi="Times New Roman" w:cs="Times New Roman" w:eastAsia="Times New Roman" w:hint="default"/>
                <w:sz w:val="16"/>
                <w:szCs w:val="16"/>
              </w:rPr>
            </w:pPr>
            <w:r>
              <w:rPr>
                <w:rFonts w:ascii="Times New Roman"/>
                <w:sz w:val="16"/>
              </w:rPr>
              <w:t>Music</w:t>
            </w:r>
          </w:p>
        </w:tc>
        <w:tc>
          <w:tcPr>
            <w:tcW w:w="2182" w:type="dxa"/>
            <w:tcBorders>
              <w:top w:val="single" w:sz="6" w:space="0" w:color="000000"/>
              <w:left w:val="single" w:sz="17" w:space="0" w:color="000000"/>
              <w:bottom w:val="single" w:sz="6" w:space="0" w:color="000000"/>
              <w:right w:val="single" w:sz="17" w:space="0" w:color="000000"/>
            </w:tcBorders>
          </w:tcPr>
          <w:p>
            <w:pPr/>
          </w:p>
        </w:tc>
      </w:tr>
      <w:tr>
        <w:trPr>
          <w:trHeight w:val="346" w:hRule="exact"/>
        </w:trPr>
        <w:tc>
          <w:tcPr>
            <w:tcW w:w="2647"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66"/>
              <w:ind w:left="50" w:right="0"/>
              <w:jc w:val="left"/>
              <w:rPr>
                <w:rFonts w:ascii="Times New Roman" w:hAnsi="Times New Roman" w:cs="Times New Roman" w:eastAsia="Times New Roman" w:hint="default"/>
                <w:sz w:val="16"/>
                <w:szCs w:val="16"/>
              </w:rPr>
            </w:pPr>
            <w:r>
              <w:rPr>
                <w:rFonts w:ascii="Times New Roman"/>
                <w:sz w:val="16"/>
              </w:rPr>
              <w:t>Speech</w:t>
            </w:r>
          </w:p>
        </w:tc>
        <w:tc>
          <w:tcPr>
            <w:tcW w:w="2285" w:type="dxa"/>
            <w:tcBorders>
              <w:top w:val="single" w:sz="6" w:space="0" w:color="000000"/>
              <w:left w:val="single" w:sz="6" w:space="0" w:color="000000"/>
              <w:bottom w:val="single" w:sz="6" w:space="0" w:color="000000"/>
              <w:right w:val="single" w:sz="17" w:space="0" w:color="000000"/>
            </w:tcBorders>
          </w:tcPr>
          <w:p>
            <w:pPr>
              <w:pStyle w:val="TableParagraph"/>
              <w:spacing w:line="179" w:lineRule="exact"/>
              <w:ind w:left="64" w:right="0"/>
              <w:jc w:val="left"/>
              <w:rPr>
                <w:rFonts w:ascii="Times New Roman" w:hAnsi="Times New Roman" w:cs="Times New Roman" w:eastAsia="Times New Roman" w:hint="default"/>
                <w:sz w:val="16"/>
                <w:szCs w:val="16"/>
              </w:rPr>
            </w:pPr>
            <w:r>
              <w:rPr>
                <w:rFonts w:ascii="Times New Roman"/>
                <w:sz w:val="16"/>
              </w:rPr>
              <w:t>Physics</w:t>
            </w:r>
          </w:p>
        </w:tc>
        <w:tc>
          <w:tcPr>
            <w:tcW w:w="2431"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66"/>
              <w:ind w:left="4" w:right="0"/>
              <w:jc w:val="left"/>
              <w:rPr>
                <w:rFonts w:ascii="Times New Roman" w:hAnsi="Times New Roman" w:cs="Times New Roman" w:eastAsia="Times New Roman" w:hint="default"/>
                <w:sz w:val="16"/>
                <w:szCs w:val="16"/>
              </w:rPr>
            </w:pPr>
            <w:r>
              <w:rPr>
                <w:rFonts w:ascii="Times New Roman"/>
                <w:sz w:val="16"/>
              </w:rPr>
              <w:t>Sociology</w:t>
            </w:r>
          </w:p>
        </w:tc>
        <w:tc>
          <w:tcPr>
            <w:tcW w:w="2083"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66"/>
              <w:ind w:left="2" w:right="0"/>
              <w:jc w:val="left"/>
              <w:rPr>
                <w:rFonts w:ascii="Times New Roman" w:hAnsi="Times New Roman" w:cs="Times New Roman" w:eastAsia="Times New Roman" w:hint="default"/>
                <w:sz w:val="16"/>
                <w:szCs w:val="16"/>
              </w:rPr>
            </w:pPr>
            <w:r>
              <w:rPr>
                <w:rFonts w:ascii="Times New Roman"/>
                <w:sz w:val="16"/>
              </w:rPr>
              <w:t>Philosophy</w:t>
            </w:r>
          </w:p>
        </w:tc>
        <w:tc>
          <w:tcPr>
            <w:tcW w:w="2182" w:type="dxa"/>
            <w:tcBorders>
              <w:top w:val="single" w:sz="6" w:space="0" w:color="000000"/>
              <w:left w:val="single" w:sz="17" w:space="0" w:color="000000"/>
              <w:bottom w:val="single" w:sz="6" w:space="0" w:color="000000"/>
              <w:right w:val="single" w:sz="17" w:space="0" w:color="000000"/>
            </w:tcBorders>
          </w:tcPr>
          <w:p>
            <w:pPr/>
          </w:p>
        </w:tc>
      </w:tr>
      <w:tr>
        <w:trPr>
          <w:trHeight w:val="389" w:hRule="exact"/>
        </w:trPr>
        <w:tc>
          <w:tcPr>
            <w:tcW w:w="2647" w:type="dxa"/>
            <w:tcBorders>
              <w:top w:val="single" w:sz="6" w:space="0" w:color="000000"/>
              <w:left w:val="single" w:sz="17" w:space="0" w:color="000000"/>
              <w:bottom w:val="single" w:sz="6" w:space="0" w:color="000000"/>
              <w:right w:val="single" w:sz="6" w:space="0" w:color="000000"/>
            </w:tcBorders>
          </w:tcPr>
          <w:p>
            <w:pPr>
              <w:pStyle w:val="TableParagraph"/>
              <w:spacing w:line="240" w:lineRule="auto" w:before="90"/>
              <w:ind w:left="50" w:right="0"/>
              <w:jc w:val="left"/>
              <w:rPr>
                <w:rFonts w:ascii="Times New Roman" w:hAnsi="Times New Roman" w:cs="Times New Roman" w:eastAsia="Times New Roman" w:hint="default"/>
                <w:sz w:val="16"/>
                <w:szCs w:val="16"/>
              </w:rPr>
            </w:pPr>
            <w:r>
              <w:rPr>
                <w:rFonts w:ascii="Times New Roman"/>
                <w:sz w:val="16"/>
              </w:rPr>
              <w:t>Teacher</w:t>
            </w:r>
            <w:r>
              <w:rPr>
                <w:rFonts w:ascii="Times New Roman"/>
                <w:spacing w:val="-8"/>
                <w:sz w:val="16"/>
              </w:rPr>
              <w:t> </w:t>
            </w:r>
            <w:r>
              <w:rPr>
                <w:rFonts w:ascii="Times New Roman"/>
                <w:sz w:val="16"/>
              </w:rPr>
              <w:t>Prep</w:t>
            </w:r>
          </w:p>
        </w:tc>
        <w:tc>
          <w:tcPr>
            <w:tcW w:w="2285" w:type="dxa"/>
            <w:tcBorders>
              <w:top w:val="single" w:sz="6" w:space="0" w:color="000000"/>
              <w:left w:val="single" w:sz="6" w:space="0" w:color="000000"/>
              <w:bottom w:val="single" w:sz="6" w:space="0" w:color="000000"/>
              <w:right w:val="single" w:sz="17" w:space="0" w:color="000000"/>
            </w:tcBorders>
          </w:tcPr>
          <w:p>
            <w:pPr>
              <w:pStyle w:val="TableParagraph"/>
              <w:spacing w:line="181" w:lineRule="exact"/>
              <w:ind w:left="64" w:right="0"/>
              <w:jc w:val="left"/>
              <w:rPr>
                <w:rFonts w:ascii="Times New Roman" w:hAnsi="Times New Roman" w:cs="Times New Roman" w:eastAsia="Times New Roman" w:hint="default"/>
                <w:sz w:val="16"/>
                <w:szCs w:val="16"/>
              </w:rPr>
            </w:pPr>
            <w:r>
              <w:rPr>
                <w:rFonts w:ascii="Times New Roman"/>
                <w:sz w:val="16"/>
              </w:rPr>
              <w:t>Radiation</w:t>
            </w:r>
            <w:r>
              <w:rPr>
                <w:rFonts w:ascii="Times New Roman"/>
                <w:spacing w:val="-3"/>
                <w:sz w:val="16"/>
              </w:rPr>
              <w:t> </w:t>
            </w:r>
            <w:r>
              <w:rPr>
                <w:rFonts w:ascii="Times New Roman"/>
                <w:sz w:val="16"/>
              </w:rPr>
              <w:t>Therapy</w:t>
            </w:r>
          </w:p>
        </w:tc>
        <w:tc>
          <w:tcPr>
            <w:tcW w:w="2431"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90"/>
              <w:ind w:left="4" w:right="0"/>
              <w:jc w:val="left"/>
              <w:rPr>
                <w:rFonts w:ascii="Times New Roman" w:hAnsi="Times New Roman" w:cs="Times New Roman" w:eastAsia="Times New Roman" w:hint="default"/>
                <w:sz w:val="16"/>
                <w:szCs w:val="16"/>
              </w:rPr>
            </w:pPr>
            <w:r>
              <w:rPr>
                <w:rFonts w:ascii="Times New Roman"/>
                <w:sz w:val="16"/>
              </w:rPr>
              <w:t>Spanish</w:t>
            </w:r>
          </w:p>
        </w:tc>
        <w:tc>
          <w:tcPr>
            <w:tcW w:w="2083"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90"/>
              <w:ind w:left="2" w:right="0"/>
              <w:jc w:val="left"/>
              <w:rPr>
                <w:rFonts w:ascii="Times New Roman" w:hAnsi="Times New Roman" w:cs="Times New Roman" w:eastAsia="Times New Roman" w:hint="default"/>
                <w:sz w:val="16"/>
                <w:szCs w:val="16"/>
              </w:rPr>
            </w:pPr>
            <w:r>
              <w:rPr>
                <w:rFonts w:ascii="Times New Roman"/>
                <w:sz w:val="16"/>
              </w:rPr>
              <w:t>Psychology</w:t>
            </w:r>
          </w:p>
        </w:tc>
        <w:tc>
          <w:tcPr>
            <w:tcW w:w="2182" w:type="dxa"/>
            <w:tcBorders>
              <w:top w:val="single" w:sz="6" w:space="0" w:color="000000"/>
              <w:left w:val="single" w:sz="17" w:space="0" w:color="000000"/>
              <w:bottom w:val="single" w:sz="6" w:space="0" w:color="000000"/>
              <w:right w:val="single" w:sz="17" w:space="0" w:color="000000"/>
            </w:tcBorders>
          </w:tcPr>
          <w:p>
            <w:pPr/>
          </w:p>
        </w:tc>
      </w:tr>
      <w:tr>
        <w:trPr>
          <w:trHeight w:val="365" w:hRule="exact"/>
        </w:trPr>
        <w:tc>
          <w:tcPr>
            <w:tcW w:w="2647" w:type="dxa"/>
            <w:tcBorders>
              <w:top w:val="single" w:sz="6" w:space="0" w:color="000000"/>
              <w:left w:val="single" w:sz="17" w:space="0" w:color="000000"/>
              <w:bottom w:val="single" w:sz="6" w:space="0" w:color="000000"/>
              <w:right w:val="single" w:sz="6" w:space="0" w:color="000000"/>
            </w:tcBorders>
          </w:tcPr>
          <w:p>
            <w:pPr/>
          </w:p>
        </w:tc>
        <w:tc>
          <w:tcPr>
            <w:tcW w:w="2285" w:type="dxa"/>
            <w:tcBorders>
              <w:top w:val="single" w:sz="6" w:space="0" w:color="000000"/>
              <w:left w:val="single" w:sz="6" w:space="0" w:color="000000"/>
              <w:bottom w:val="single" w:sz="6" w:space="0" w:color="000000"/>
              <w:right w:val="single" w:sz="17" w:space="0" w:color="000000"/>
            </w:tcBorders>
          </w:tcPr>
          <w:p>
            <w:pPr>
              <w:pStyle w:val="TableParagraph"/>
              <w:spacing w:line="179" w:lineRule="exact"/>
              <w:ind w:left="64" w:right="0"/>
              <w:jc w:val="left"/>
              <w:rPr>
                <w:rFonts w:ascii="Times New Roman" w:hAnsi="Times New Roman" w:cs="Times New Roman" w:eastAsia="Times New Roman" w:hint="default"/>
                <w:sz w:val="16"/>
                <w:szCs w:val="16"/>
              </w:rPr>
            </w:pPr>
            <w:r>
              <w:rPr>
                <w:rFonts w:ascii="Times New Roman"/>
                <w:sz w:val="16"/>
              </w:rPr>
              <w:t>Radiologic</w:t>
            </w:r>
            <w:r>
              <w:rPr>
                <w:rFonts w:ascii="Times New Roman"/>
                <w:spacing w:val="-7"/>
                <w:sz w:val="16"/>
              </w:rPr>
              <w:t> </w:t>
            </w:r>
            <w:r>
              <w:rPr>
                <w:rFonts w:ascii="Times New Roman"/>
                <w:sz w:val="16"/>
              </w:rPr>
              <w:t>Technology</w:t>
            </w:r>
          </w:p>
        </w:tc>
        <w:tc>
          <w:tcPr>
            <w:tcW w:w="2431"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76"/>
              <w:ind w:left="4" w:right="0"/>
              <w:jc w:val="left"/>
              <w:rPr>
                <w:rFonts w:ascii="Times New Roman" w:hAnsi="Times New Roman" w:cs="Times New Roman" w:eastAsia="Times New Roman" w:hint="default"/>
                <w:sz w:val="16"/>
                <w:szCs w:val="16"/>
              </w:rPr>
            </w:pPr>
            <w:r>
              <w:rPr>
                <w:rFonts w:ascii="Times New Roman"/>
                <w:sz w:val="16"/>
              </w:rPr>
              <w:t>Speech</w:t>
            </w:r>
          </w:p>
        </w:tc>
        <w:tc>
          <w:tcPr>
            <w:tcW w:w="2083"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76"/>
              <w:ind w:left="2" w:right="0"/>
              <w:jc w:val="left"/>
              <w:rPr>
                <w:rFonts w:ascii="Times New Roman" w:hAnsi="Times New Roman" w:cs="Times New Roman" w:eastAsia="Times New Roman" w:hint="default"/>
                <w:sz w:val="16"/>
                <w:szCs w:val="16"/>
              </w:rPr>
            </w:pPr>
            <w:r>
              <w:rPr>
                <w:rFonts w:ascii="Times New Roman"/>
                <w:sz w:val="16"/>
              </w:rPr>
              <w:t>Physics</w:t>
            </w:r>
          </w:p>
        </w:tc>
        <w:tc>
          <w:tcPr>
            <w:tcW w:w="2182" w:type="dxa"/>
            <w:tcBorders>
              <w:top w:val="single" w:sz="6" w:space="0" w:color="000000"/>
              <w:left w:val="single" w:sz="17" w:space="0" w:color="000000"/>
              <w:bottom w:val="single" w:sz="6" w:space="0" w:color="000000"/>
              <w:right w:val="single" w:sz="17" w:space="0" w:color="000000"/>
            </w:tcBorders>
          </w:tcPr>
          <w:p>
            <w:pPr/>
          </w:p>
        </w:tc>
      </w:tr>
      <w:tr>
        <w:trPr>
          <w:trHeight w:val="274" w:hRule="exact"/>
        </w:trPr>
        <w:tc>
          <w:tcPr>
            <w:tcW w:w="2647" w:type="dxa"/>
            <w:tcBorders>
              <w:top w:val="single" w:sz="6" w:space="0" w:color="000000"/>
              <w:left w:val="single" w:sz="17" w:space="0" w:color="000000"/>
              <w:bottom w:val="single" w:sz="6" w:space="0" w:color="000000"/>
              <w:right w:val="single" w:sz="6" w:space="0" w:color="000000"/>
            </w:tcBorders>
          </w:tcPr>
          <w:p>
            <w:pPr/>
          </w:p>
        </w:tc>
        <w:tc>
          <w:tcPr>
            <w:tcW w:w="2285" w:type="dxa"/>
            <w:tcBorders>
              <w:top w:val="single" w:sz="6" w:space="0" w:color="000000"/>
              <w:left w:val="single" w:sz="6" w:space="0" w:color="000000"/>
              <w:bottom w:val="single" w:sz="6" w:space="0" w:color="000000"/>
              <w:right w:val="single" w:sz="17" w:space="0" w:color="000000"/>
            </w:tcBorders>
          </w:tcPr>
          <w:p>
            <w:pPr>
              <w:pStyle w:val="TableParagraph"/>
              <w:spacing w:line="240" w:lineRule="auto" w:before="30"/>
              <w:ind w:left="64" w:right="0"/>
              <w:jc w:val="left"/>
              <w:rPr>
                <w:rFonts w:ascii="Times New Roman" w:hAnsi="Times New Roman" w:cs="Times New Roman" w:eastAsia="Times New Roman" w:hint="default"/>
                <w:sz w:val="16"/>
                <w:szCs w:val="16"/>
              </w:rPr>
            </w:pPr>
            <w:r>
              <w:rPr>
                <w:rFonts w:ascii="Times New Roman"/>
                <w:sz w:val="16"/>
              </w:rPr>
              <w:t>Respiratory Care</w:t>
            </w:r>
            <w:r>
              <w:rPr>
                <w:rFonts w:ascii="Times New Roman"/>
                <w:spacing w:val="-7"/>
                <w:sz w:val="16"/>
              </w:rPr>
              <w:t> </w:t>
            </w:r>
            <w:r>
              <w:rPr>
                <w:rFonts w:ascii="Times New Roman"/>
                <w:sz w:val="16"/>
              </w:rPr>
              <w:t>Technology</w:t>
            </w:r>
          </w:p>
        </w:tc>
        <w:tc>
          <w:tcPr>
            <w:tcW w:w="2431"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30"/>
              <w:ind w:left="4" w:right="0"/>
              <w:jc w:val="left"/>
              <w:rPr>
                <w:rFonts w:ascii="Times New Roman" w:hAnsi="Times New Roman" w:cs="Times New Roman" w:eastAsia="Times New Roman" w:hint="default"/>
                <w:sz w:val="16"/>
                <w:szCs w:val="16"/>
              </w:rPr>
            </w:pPr>
            <w:r>
              <w:rPr>
                <w:rFonts w:ascii="Times New Roman"/>
                <w:sz w:val="16"/>
              </w:rPr>
              <w:t>Teacher</w:t>
            </w:r>
            <w:r>
              <w:rPr>
                <w:rFonts w:ascii="Times New Roman"/>
                <w:spacing w:val="-8"/>
                <w:sz w:val="16"/>
              </w:rPr>
              <w:t> </w:t>
            </w:r>
            <w:r>
              <w:rPr>
                <w:rFonts w:ascii="Times New Roman"/>
                <w:sz w:val="16"/>
              </w:rPr>
              <w:t>Prep</w:t>
            </w:r>
          </w:p>
        </w:tc>
        <w:tc>
          <w:tcPr>
            <w:tcW w:w="2083"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30"/>
              <w:ind w:left="2" w:right="0"/>
              <w:jc w:val="left"/>
              <w:rPr>
                <w:rFonts w:ascii="Times New Roman" w:hAnsi="Times New Roman" w:cs="Times New Roman" w:eastAsia="Times New Roman" w:hint="default"/>
                <w:sz w:val="16"/>
                <w:szCs w:val="16"/>
              </w:rPr>
            </w:pPr>
            <w:r>
              <w:rPr>
                <w:rFonts w:ascii="Times New Roman"/>
                <w:sz w:val="16"/>
              </w:rPr>
              <w:t>Speech</w:t>
            </w:r>
          </w:p>
        </w:tc>
        <w:tc>
          <w:tcPr>
            <w:tcW w:w="2182" w:type="dxa"/>
            <w:tcBorders>
              <w:top w:val="single" w:sz="6" w:space="0" w:color="000000"/>
              <w:left w:val="single" w:sz="17" w:space="0" w:color="000000"/>
              <w:bottom w:val="single" w:sz="6" w:space="0" w:color="000000"/>
              <w:right w:val="single" w:sz="17" w:space="0" w:color="000000"/>
            </w:tcBorders>
          </w:tcPr>
          <w:p>
            <w:pPr/>
          </w:p>
        </w:tc>
      </w:tr>
      <w:tr>
        <w:trPr>
          <w:trHeight w:val="274" w:hRule="exact"/>
        </w:trPr>
        <w:tc>
          <w:tcPr>
            <w:tcW w:w="2647" w:type="dxa"/>
            <w:tcBorders>
              <w:top w:val="single" w:sz="6" w:space="0" w:color="000000"/>
              <w:left w:val="single" w:sz="17" w:space="0" w:color="000000"/>
              <w:bottom w:val="single" w:sz="6" w:space="0" w:color="000000"/>
              <w:right w:val="single" w:sz="6" w:space="0" w:color="000000"/>
            </w:tcBorders>
          </w:tcPr>
          <w:p>
            <w:pPr/>
          </w:p>
        </w:tc>
        <w:tc>
          <w:tcPr>
            <w:tcW w:w="2285" w:type="dxa"/>
            <w:tcBorders>
              <w:top w:val="single" w:sz="6" w:space="0" w:color="000000"/>
              <w:left w:val="single" w:sz="6" w:space="0" w:color="000000"/>
              <w:bottom w:val="single" w:sz="6" w:space="0" w:color="000000"/>
              <w:right w:val="single" w:sz="17" w:space="0" w:color="000000"/>
            </w:tcBorders>
          </w:tcPr>
          <w:p>
            <w:pPr>
              <w:pStyle w:val="TableParagraph"/>
              <w:spacing w:line="240" w:lineRule="auto" w:before="33"/>
              <w:ind w:left="64" w:right="0"/>
              <w:jc w:val="left"/>
              <w:rPr>
                <w:rFonts w:ascii="Times New Roman" w:hAnsi="Times New Roman" w:cs="Times New Roman" w:eastAsia="Times New Roman" w:hint="default"/>
                <w:sz w:val="16"/>
                <w:szCs w:val="16"/>
              </w:rPr>
            </w:pPr>
            <w:r>
              <w:rPr>
                <w:rFonts w:ascii="Times New Roman"/>
                <w:sz w:val="16"/>
              </w:rPr>
              <w:t>Surgical</w:t>
            </w:r>
            <w:r>
              <w:rPr>
                <w:rFonts w:ascii="Times New Roman"/>
                <w:spacing w:val="-8"/>
                <w:sz w:val="16"/>
              </w:rPr>
              <w:t> </w:t>
            </w:r>
            <w:r>
              <w:rPr>
                <w:rFonts w:ascii="Times New Roman"/>
                <w:sz w:val="16"/>
              </w:rPr>
              <w:t>Technology</w:t>
            </w:r>
          </w:p>
        </w:tc>
        <w:tc>
          <w:tcPr>
            <w:tcW w:w="2431" w:type="dxa"/>
            <w:tcBorders>
              <w:top w:val="single" w:sz="6" w:space="0" w:color="000000"/>
              <w:left w:val="single" w:sz="17" w:space="0" w:color="000000"/>
              <w:bottom w:val="single" w:sz="6" w:space="0" w:color="000000"/>
              <w:right w:val="single" w:sz="17" w:space="0" w:color="000000"/>
            </w:tcBorders>
          </w:tcPr>
          <w:p>
            <w:pPr/>
          </w:p>
        </w:tc>
        <w:tc>
          <w:tcPr>
            <w:tcW w:w="2083" w:type="dxa"/>
            <w:tcBorders>
              <w:top w:val="single" w:sz="6" w:space="0" w:color="000000"/>
              <w:left w:val="single" w:sz="17" w:space="0" w:color="000000"/>
              <w:bottom w:val="single" w:sz="6" w:space="0" w:color="000000"/>
              <w:right w:val="single" w:sz="17" w:space="0" w:color="000000"/>
            </w:tcBorders>
          </w:tcPr>
          <w:p>
            <w:pPr>
              <w:pStyle w:val="TableParagraph"/>
              <w:spacing w:line="240" w:lineRule="auto" w:before="33"/>
              <w:ind w:left="2" w:right="0"/>
              <w:jc w:val="left"/>
              <w:rPr>
                <w:rFonts w:ascii="Times New Roman" w:hAnsi="Times New Roman" w:cs="Times New Roman" w:eastAsia="Times New Roman" w:hint="default"/>
                <w:sz w:val="16"/>
                <w:szCs w:val="16"/>
              </w:rPr>
            </w:pPr>
            <w:r>
              <w:rPr>
                <w:rFonts w:ascii="Times New Roman"/>
                <w:sz w:val="16"/>
              </w:rPr>
              <w:t>Sociology</w:t>
            </w:r>
          </w:p>
        </w:tc>
        <w:tc>
          <w:tcPr>
            <w:tcW w:w="2182" w:type="dxa"/>
            <w:tcBorders>
              <w:top w:val="single" w:sz="6" w:space="0" w:color="000000"/>
              <w:left w:val="single" w:sz="17" w:space="0" w:color="000000"/>
              <w:bottom w:val="single" w:sz="6" w:space="0" w:color="000000"/>
              <w:right w:val="single" w:sz="17" w:space="0" w:color="000000"/>
            </w:tcBorders>
          </w:tcPr>
          <w:p>
            <w:pPr/>
          </w:p>
        </w:tc>
      </w:tr>
      <w:tr>
        <w:trPr>
          <w:trHeight w:val="391" w:hRule="exact"/>
        </w:trPr>
        <w:tc>
          <w:tcPr>
            <w:tcW w:w="2647" w:type="dxa"/>
            <w:tcBorders>
              <w:top w:val="single" w:sz="6" w:space="0" w:color="000000"/>
              <w:left w:val="single" w:sz="17" w:space="0" w:color="000000"/>
              <w:bottom w:val="single" w:sz="17" w:space="0" w:color="000000"/>
              <w:right w:val="single" w:sz="6" w:space="0" w:color="000000"/>
            </w:tcBorders>
          </w:tcPr>
          <w:p>
            <w:pPr/>
          </w:p>
        </w:tc>
        <w:tc>
          <w:tcPr>
            <w:tcW w:w="2285" w:type="dxa"/>
            <w:tcBorders>
              <w:top w:val="single" w:sz="6" w:space="0" w:color="000000"/>
              <w:left w:val="single" w:sz="6" w:space="0" w:color="000000"/>
              <w:bottom w:val="single" w:sz="17" w:space="0" w:color="000000"/>
              <w:right w:val="single" w:sz="17" w:space="0" w:color="000000"/>
            </w:tcBorders>
          </w:tcPr>
          <w:p>
            <w:pPr/>
          </w:p>
        </w:tc>
        <w:tc>
          <w:tcPr>
            <w:tcW w:w="2431" w:type="dxa"/>
            <w:tcBorders>
              <w:top w:val="single" w:sz="6" w:space="0" w:color="000000"/>
              <w:left w:val="single" w:sz="17" w:space="0" w:color="000000"/>
              <w:bottom w:val="single" w:sz="17" w:space="0" w:color="000000"/>
              <w:right w:val="single" w:sz="17" w:space="0" w:color="000000"/>
            </w:tcBorders>
          </w:tcPr>
          <w:p>
            <w:pPr/>
          </w:p>
        </w:tc>
        <w:tc>
          <w:tcPr>
            <w:tcW w:w="2083" w:type="dxa"/>
            <w:tcBorders>
              <w:top w:val="single" w:sz="6" w:space="0" w:color="000000"/>
              <w:left w:val="single" w:sz="17" w:space="0" w:color="000000"/>
              <w:bottom w:val="single" w:sz="17" w:space="0" w:color="000000"/>
              <w:right w:val="single" w:sz="17" w:space="0" w:color="000000"/>
            </w:tcBorders>
          </w:tcPr>
          <w:p>
            <w:pPr>
              <w:pStyle w:val="TableParagraph"/>
              <w:spacing w:line="240" w:lineRule="auto" w:before="83"/>
              <w:ind w:left="2" w:right="0"/>
              <w:jc w:val="left"/>
              <w:rPr>
                <w:rFonts w:ascii="Times New Roman" w:hAnsi="Times New Roman" w:cs="Times New Roman" w:eastAsia="Times New Roman" w:hint="default"/>
                <w:sz w:val="16"/>
                <w:szCs w:val="16"/>
              </w:rPr>
            </w:pPr>
            <w:r>
              <w:rPr>
                <w:rFonts w:ascii="Times New Roman"/>
                <w:sz w:val="16"/>
              </w:rPr>
              <w:t>Teacher</w:t>
            </w:r>
            <w:r>
              <w:rPr>
                <w:rFonts w:ascii="Times New Roman"/>
                <w:spacing w:val="-8"/>
                <w:sz w:val="16"/>
              </w:rPr>
              <w:t> </w:t>
            </w:r>
            <w:r>
              <w:rPr>
                <w:rFonts w:ascii="Times New Roman"/>
                <w:sz w:val="16"/>
              </w:rPr>
              <w:t>Prep</w:t>
            </w:r>
          </w:p>
        </w:tc>
        <w:tc>
          <w:tcPr>
            <w:tcW w:w="2182" w:type="dxa"/>
            <w:tcBorders>
              <w:top w:val="single" w:sz="6" w:space="0" w:color="000000"/>
              <w:left w:val="single" w:sz="17" w:space="0" w:color="000000"/>
              <w:bottom w:val="single" w:sz="17" w:space="0" w:color="000000"/>
              <w:right w:val="single" w:sz="17" w:space="0" w:color="000000"/>
            </w:tcBorders>
          </w:tcPr>
          <w:p>
            <w:pPr/>
          </w:p>
        </w:tc>
      </w:tr>
      <w:tr>
        <w:trPr>
          <w:trHeight w:val="346" w:hRule="exact"/>
        </w:trPr>
        <w:tc>
          <w:tcPr>
            <w:tcW w:w="11628" w:type="dxa"/>
            <w:gridSpan w:val="5"/>
            <w:tcBorders>
              <w:top w:val="single" w:sz="17" w:space="0" w:color="000000"/>
              <w:left w:val="single" w:sz="17" w:space="0" w:color="000000"/>
              <w:bottom w:val="single" w:sz="6" w:space="0" w:color="000000"/>
              <w:right w:val="single" w:sz="17" w:space="0" w:color="000000"/>
            </w:tcBorders>
          </w:tcPr>
          <w:p>
            <w:pPr>
              <w:pStyle w:val="TableParagraph"/>
              <w:tabs>
                <w:tab w:pos="5450" w:val="left" w:leader="none"/>
              </w:tabs>
              <w:spacing w:line="240" w:lineRule="auto" w:before="62"/>
              <w:ind w:left="50" w:right="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NOTE:  Dr. Paula Mitchell – ALL</w:t>
            </w:r>
            <w:r>
              <w:rPr>
                <w:rFonts w:ascii="Times New Roman" w:hAnsi="Times New Roman" w:cs="Times New Roman" w:eastAsia="Times New Roman" w:hint="default"/>
                <w:spacing w:val="-14"/>
                <w:sz w:val="16"/>
                <w:szCs w:val="16"/>
              </w:rPr>
              <w:t> </w:t>
            </w:r>
            <w:r>
              <w:rPr>
                <w:rFonts w:ascii="Times New Roman" w:hAnsi="Times New Roman" w:cs="Times New Roman" w:eastAsia="Times New Roman" w:hint="default"/>
                <w:sz w:val="16"/>
                <w:szCs w:val="16"/>
              </w:rPr>
              <w:t>Health</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Programs</w:t>
              <w:tab/>
              <w:t>Gail Meagher – ALL Nursing</w:t>
            </w:r>
            <w:r>
              <w:rPr>
                <w:rFonts w:ascii="Times New Roman" w:hAnsi="Times New Roman" w:cs="Times New Roman" w:eastAsia="Times New Roman" w:hint="default"/>
                <w:spacing w:val="-11"/>
                <w:sz w:val="16"/>
                <w:szCs w:val="16"/>
              </w:rPr>
              <w:t> </w:t>
            </w:r>
            <w:r>
              <w:rPr>
                <w:rFonts w:ascii="Times New Roman" w:hAnsi="Times New Roman" w:cs="Times New Roman" w:eastAsia="Times New Roman" w:hint="default"/>
                <w:sz w:val="16"/>
                <w:szCs w:val="16"/>
              </w:rPr>
              <w:t>Courses</w:t>
            </w:r>
          </w:p>
        </w:tc>
      </w:tr>
      <w:tr>
        <w:trPr>
          <w:trHeight w:val="360" w:hRule="exact"/>
        </w:trPr>
        <w:tc>
          <w:tcPr>
            <w:tcW w:w="11628" w:type="dxa"/>
            <w:gridSpan w:val="5"/>
            <w:tcBorders>
              <w:top w:val="single" w:sz="6" w:space="0" w:color="000000"/>
              <w:left w:val="single" w:sz="17" w:space="0" w:color="000000"/>
              <w:bottom w:val="single" w:sz="6" w:space="0" w:color="000000"/>
              <w:right w:val="single" w:sz="17" w:space="0" w:color="000000"/>
            </w:tcBorders>
          </w:tcPr>
          <w:p>
            <w:pPr>
              <w:pStyle w:val="TableParagraph"/>
              <w:tabs>
                <w:tab w:pos="5450" w:val="left" w:leader="none"/>
              </w:tabs>
              <w:spacing w:line="240" w:lineRule="auto" w:before="76"/>
              <w:ind w:left="50" w:right="0"/>
              <w:jc w:val="left"/>
              <w:rPr>
                <w:rFonts w:ascii="Times New Roman" w:hAnsi="Times New Roman" w:cs="Times New Roman" w:eastAsia="Times New Roman" w:hint="default"/>
                <w:sz w:val="14"/>
                <w:szCs w:val="14"/>
              </w:rPr>
            </w:pPr>
            <w:r>
              <w:rPr>
                <w:rFonts w:ascii="Times New Roman" w:hAnsi="Times New Roman" w:cs="Times New Roman" w:eastAsia="Times New Roman" w:hint="default"/>
                <w:sz w:val="16"/>
                <w:szCs w:val="16"/>
              </w:rPr>
              <w:t>NOTE:  Dr. Jaime Farias – Criminal Justice (VV,</w:t>
            </w:r>
            <w:r>
              <w:rPr>
                <w:rFonts w:ascii="Times New Roman" w:hAnsi="Times New Roman" w:cs="Times New Roman" w:eastAsia="Times New Roman" w:hint="default"/>
                <w:spacing w:val="-14"/>
                <w:sz w:val="16"/>
                <w:szCs w:val="16"/>
              </w:rPr>
              <w:t> </w:t>
            </w:r>
            <w:r>
              <w:rPr>
                <w:rFonts w:ascii="Times New Roman" w:hAnsi="Times New Roman" w:cs="Times New Roman" w:eastAsia="Times New Roman" w:hint="default"/>
                <w:sz w:val="16"/>
                <w:szCs w:val="16"/>
              </w:rPr>
              <w:t>RG,</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MdP)</w:t>
              <w:tab/>
              <w:t>Tonie Badillo – ALL Drafting Courses (</w:t>
            </w:r>
            <w:r>
              <w:rPr>
                <w:rFonts w:ascii="Times New Roman" w:hAnsi="Times New Roman" w:cs="Times New Roman" w:eastAsia="Times New Roman" w:hint="default"/>
                <w:sz w:val="14"/>
                <w:szCs w:val="14"/>
              </w:rPr>
              <w:t>Except for DFGT1313 and DFTG 1413 Dr. Olga</w:t>
            </w:r>
            <w:r>
              <w:rPr>
                <w:rFonts w:ascii="Times New Roman" w:hAnsi="Times New Roman" w:cs="Times New Roman" w:eastAsia="Times New Roman" w:hint="default"/>
                <w:spacing w:val="2"/>
                <w:sz w:val="14"/>
                <w:szCs w:val="14"/>
              </w:rPr>
              <w:t> </w:t>
            </w:r>
            <w:r>
              <w:rPr>
                <w:rFonts w:ascii="Times New Roman" w:hAnsi="Times New Roman" w:cs="Times New Roman" w:eastAsia="Times New Roman" w:hint="default"/>
                <w:sz w:val="14"/>
                <w:szCs w:val="14"/>
              </w:rPr>
              <w:t>Valerio)</w:t>
            </w:r>
          </w:p>
        </w:tc>
      </w:tr>
      <w:tr>
        <w:trPr>
          <w:trHeight w:val="370" w:hRule="exact"/>
        </w:trPr>
        <w:tc>
          <w:tcPr>
            <w:tcW w:w="11628" w:type="dxa"/>
            <w:gridSpan w:val="5"/>
            <w:tcBorders>
              <w:top w:val="single" w:sz="6" w:space="0" w:color="000000"/>
              <w:left w:val="single" w:sz="17" w:space="0" w:color="000000"/>
              <w:bottom w:val="single" w:sz="12" w:space="0" w:color="000000"/>
              <w:right w:val="single" w:sz="17" w:space="0" w:color="000000"/>
            </w:tcBorders>
          </w:tcPr>
          <w:p>
            <w:pPr>
              <w:pStyle w:val="TableParagraph"/>
              <w:tabs>
                <w:tab w:pos="5450" w:val="left" w:leader="none"/>
              </w:tabs>
              <w:spacing w:line="240" w:lineRule="auto" w:before="76"/>
              <w:ind w:left="50" w:right="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NOTE:  Ruth Pena – DC Online ENGL</w:t>
            </w:r>
            <w:r>
              <w:rPr>
                <w:rFonts w:ascii="Times New Roman" w:hAnsi="Times New Roman" w:cs="Times New Roman" w:eastAsia="Times New Roman" w:hint="default"/>
                <w:spacing w:val="-8"/>
                <w:sz w:val="16"/>
                <w:szCs w:val="16"/>
              </w:rPr>
              <w:t> </w:t>
            </w:r>
            <w:r>
              <w:rPr>
                <w:rFonts w:ascii="Times New Roman" w:hAnsi="Times New Roman" w:cs="Times New Roman" w:eastAsia="Times New Roman" w:hint="default"/>
                <w:sz w:val="16"/>
                <w:szCs w:val="16"/>
              </w:rPr>
              <w:t>(Claude</w:t>
            </w:r>
            <w:r>
              <w:rPr>
                <w:rFonts w:ascii="Times New Roman" w:hAnsi="Times New Roman" w:cs="Times New Roman" w:eastAsia="Times New Roman" w:hint="default"/>
                <w:spacing w:val="-5"/>
                <w:sz w:val="16"/>
                <w:szCs w:val="16"/>
              </w:rPr>
              <w:t> </w:t>
            </w:r>
            <w:r>
              <w:rPr>
                <w:rFonts w:ascii="Times New Roman" w:hAnsi="Times New Roman" w:cs="Times New Roman" w:eastAsia="Times New Roman" w:hint="default"/>
                <w:sz w:val="16"/>
                <w:szCs w:val="16"/>
              </w:rPr>
              <w:t>Mathis)</w:t>
              <w:tab/>
              <w:t>Aimee Harris – DC Online Social Sciences (Susana</w:t>
            </w:r>
            <w:r>
              <w:rPr>
                <w:rFonts w:ascii="Times New Roman" w:hAnsi="Times New Roman" w:cs="Times New Roman" w:eastAsia="Times New Roman" w:hint="default"/>
                <w:spacing w:val="-20"/>
                <w:sz w:val="16"/>
                <w:szCs w:val="16"/>
              </w:rPr>
              <w:t> </w:t>
            </w:r>
            <w:r>
              <w:rPr>
                <w:rFonts w:ascii="Times New Roman" w:hAnsi="Times New Roman" w:cs="Times New Roman" w:eastAsia="Times New Roman" w:hint="default"/>
                <w:sz w:val="16"/>
                <w:szCs w:val="16"/>
              </w:rPr>
              <w:t>Rodarte)</w:t>
            </w:r>
          </w:p>
        </w:tc>
      </w:tr>
    </w:tbl>
    <w:p>
      <w:pPr>
        <w:spacing w:after="0" w:line="240" w:lineRule="auto"/>
        <w:jc w:val="left"/>
        <w:rPr>
          <w:rFonts w:ascii="Times New Roman" w:hAnsi="Times New Roman" w:cs="Times New Roman" w:eastAsia="Times New Roman" w:hint="default"/>
          <w:sz w:val="16"/>
          <w:szCs w:val="16"/>
        </w:rPr>
        <w:sectPr>
          <w:headerReference w:type="default" r:id="rId27"/>
          <w:pgSz w:w="12240" w:h="15840"/>
          <w:pgMar w:header="390" w:footer="318" w:top="920" w:bottom="500" w:left="320" w:right="0"/>
        </w:sect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23"/>
          <w:szCs w:val="23"/>
        </w:rPr>
      </w:pPr>
    </w:p>
    <w:p>
      <w:pPr>
        <w:pStyle w:val="Heading1"/>
        <w:numPr>
          <w:ilvl w:val="0"/>
          <w:numId w:val="5"/>
        </w:numPr>
        <w:tabs>
          <w:tab w:pos="480" w:val="left" w:leader="none"/>
        </w:tabs>
        <w:spacing w:line="240" w:lineRule="auto" w:before="64" w:after="0"/>
        <w:ind w:left="480" w:right="0" w:hanging="360"/>
        <w:jc w:val="left"/>
        <w:rPr>
          <w:b w:val="0"/>
          <w:bCs w:val="0"/>
        </w:rPr>
      </w:pPr>
      <w:bookmarkStart w:name="2. Guidelines and Procedures" w:id="8"/>
      <w:bookmarkEnd w:id="8"/>
      <w:r>
        <w:rPr>
          <w:b w:val="0"/>
        </w:rPr>
      </w:r>
      <w:bookmarkStart w:name="_bookmark3" w:id="9"/>
      <w:bookmarkEnd w:id="9"/>
      <w:r>
        <w:rPr>
          <w:b w:val="0"/>
        </w:rPr>
      </w:r>
      <w:bookmarkStart w:name="_bookmark3" w:id="10"/>
      <w:bookmarkEnd w:id="10"/>
      <w:r>
        <w:rPr/>
        <w:t>G</w:t>
      </w:r>
      <w:r>
        <w:rPr/>
        <w:t>uidelines and</w:t>
      </w:r>
      <w:r>
        <w:rPr>
          <w:spacing w:val="-6"/>
        </w:rPr>
        <w:t> </w:t>
      </w:r>
      <w:r>
        <w:rPr/>
        <w:t>Procedures</w:t>
      </w:r>
      <w:r>
        <w:rPr>
          <w:b w:val="0"/>
        </w:rPr>
      </w:r>
    </w:p>
    <w:p>
      <w:pPr>
        <w:spacing w:line="240" w:lineRule="auto" w:before="5"/>
        <w:ind w:right="0"/>
        <w:rPr>
          <w:rFonts w:ascii="Times New Roman" w:hAnsi="Times New Roman" w:cs="Times New Roman" w:eastAsia="Times New Roman" w:hint="default"/>
          <w:b/>
          <w:bCs/>
          <w:sz w:val="34"/>
          <w:szCs w:val="34"/>
        </w:rPr>
      </w:pPr>
    </w:p>
    <w:p>
      <w:pPr>
        <w:pStyle w:val="Heading1"/>
        <w:numPr>
          <w:ilvl w:val="1"/>
          <w:numId w:val="5"/>
        </w:numPr>
        <w:tabs>
          <w:tab w:pos="612" w:val="left" w:leader="none"/>
        </w:tabs>
        <w:spacing w:line="240" w:lineRule="auto" w:before="0" w:after="0"/>
        <w:ind w:left="611" w:right="0" w:hanging="491"/>
        <w:jc w:val="left"/>
        <w:rPr>
          <w:b w:val="0"/>
          <w:bCs w:val="0"/>
        </w:rPr>
      </w:pPr>
      <w:bookmarkStart w:name="2.1. Dual Credit Description/General Inf" w:id="11"/>
      <w:bookmarkEnd w:id="11"/>
      <w:r>
        <w:rPr>
          <w:b w:val="0"/>
        </w:rPr>
      </w:r>
      <w:bookmarkStart w:name="_bookmark4" w:id="12"/>
      <w:bookmarkEnd w:id="12"/>
      <w:r>
        <w:rPr>
          <w:b w:val="0"/>
        </w:rPr>
      </w:r>
      <w:bookmarkStart w:name="_bookmark4" w:id="13"/>
      <w:bookmarkEnd w:id="13"/>
      <w:r>
        <w:rPr/>
        <w:t>D</w:t>
      </w:r>
      <w:r>
        <w:rPr/>
        <w:t>ual Credit Description/General</w:t>
      </w:r>
      <w:r>
        <w:rPr>
          <w:spacing w:val="-17"/>
        </w:rPr>
        <w:t> </w:t>
      </w:r>
      <w:r>
        <w:rPr/>
        <w:t>Information</w:t>
      </w:r>
      <w:r>
        <w:rPr>
          <w:b w:val="0"/>
        </w:rPr>
      </w:r>
    </w:p>
    <w:p>
      <w:pPr>
        <w:spacing w:line="240" w:lineRule="auto" w:before="3"/>
        <w:ind w:right="0"/>
        <w:rPr>
          <w:rFonts w:ascii="Times New Roman" w:hAnsi="Times New Roman" w:cs="Times New Roman" w:eastAsia="Times New Roman" w:hint="default"/>
          <w:b/>
          <w:bCs/>
          <w:sz w:val="29"/>
          <w:szCs w:val="29"/>
        </w:rPr>
      </w:pPr>
    </w:p>
    <w:p>
      <w:pPr>
        <w:pStyle w:val="Heading4"/>
        <w:spacing w:line="251" w:lineRule="exact"/>
        <w:ind w:right="1015"/>
        <w:jc w:val="left"/>
        <w:rPr>
          <w:b w:val="0"/>
          <w:bCs w:val="0"/>
        </w:rPr>
      </w:pPr>
      <w:r>
        <w:rPr/>
        <w:t>Dual Credit</w:t>
      </w:r>
      <w:r>
        <w:rPr>
          <w:spacing w:val="-5"/>
        </w:rPr>
        <w:t> </w:t>
      </w:r>
      <w:r>
        <w:rPr/>
        <w:t>Description</w:t>
      </w:r>
      <w:r>
        <w:rPr>
          <w:b w:val="0"/>
        </w:rPr>
      </w:r>
    </w:p>
    <w:p>
      <w:pPr>
        <w:pStyle w:val="BodyText"/>
        <w:spacing w:line="240" w:lineRule="auto"/>
        <w:ind w:left="119" w:right="354" w:firstLine="0"/>
        <w:jc w:val="both"/>
      </w:pPr>
      <w:r>
        <w:rPr/>
        <w:t>El Paso Community College offers fundamental core courses to qualified high school seniors and juniors in their high school campuses during daytime periods. Students receive both high school credit and college credit for the courses they take in the dual credit program. The college class is a replacement rather than an addition. Students take just one class, the college class, and get both high school and college credit for it. The courses are taught by certified college school instructors who have been approved by El Paso Community</w:t>
      </w:r>
      <w:r>
        <w:rPr>
          <w:spacing w:val="-21"/>
        </w:rPr>
        <w:t> </w:t>
      </w:r>
      <w:r>
        <w:rPr/>
        <w:t>College.</w:t>
      </w:r>
    </w:p>
    <w:p>
      <w:pPr>
        <w:spacing w:line="240" w:lineRule="auto" w:before="5"/>
        <w:ind w:right="0"/>
        <w:rPr>
          <w:rFonts w:ascii="Times New Roman" w:hAnsi="Times New Roman" w:cs="Times New Roman" w:eastAsia="Times New Roman" w:hint="default"/>
          <w:sz w:val="22"/>
          <w:szCs w:val="22"/>
        </w:rPr>
      </w:pPr>
    </w:p>
    <w:p>
      <w:pPr>
        <w:pStyle w:val="Heading4"/>
        <w:spacing w:line="250" w:lineRule="exact"/>
        <w:ind w:left="119" w:right="1015"/>
        <w:jc w:val="left"/>
        <w:rPr>
          <w:b w:val="0"/>
          <w:bCs w:val="0"/>
        </w:rPr>
      </w:pPr>
      <w:r>
        <w:rPr/>
        <w:t>Students</w:t>
      </w:r>
      <w:r>
        <w:rPr>
          <w:b w:val="0"/>
        </w:rPr>
      </w:r>
    </w:p>
    <w:p>
      <w:pPr>
        <w:pStyle w:val="BodyText"/>
        <w:spacing w:line="250" w:lineRule="exact"/>
        <w:ind w:left="119" w:right="1015" w:firstLine="0"/>
        <w:jc w:val="left"/>
      </w:pPr>
      <w:r>
        <w:rPr/>
        <w:t>All students must meet the EPCC Early Admission requirements which</w:t>
      </w:r>
      <w:r>
        <w:rPr>
          <w:spacing w:val="-17"/>
        </w:rPr>
        <w:t> </w:t>
      </w:r>
      <w:r>
        <w:rPr/>
        <w:t>follow:</w:t>
      </w:r>
    </w:p>
    <w:p>
      <w:pPr>
        <w:pStyle w:val="ListParagraph"/>
        <w:numPr>
          <w:ilvl w:val="0"/>
          <w:numId w:val="6"/>
        </w:numPr>
        <w:tabs>
          <w:tab w:pos="481" w:val="left" w:leader="none"/>
        </w:tabs>
        <w:spacing w:line="269" w:lineRule="exact" w:before="0" w:after="0"/>
        <w:ind w:left="481" w:right="0" w:hanging="361"/>
        <w:jc w:val="left"/>
        <w:rPr>
          <w:rFonts w:ascii="Times New Roman" w:hAnsi="Times New Roman" w:cs="Times New Roman" w:eastAsia="Times New Roman" w:hint="default"/>
          <w:sz w:val="22"/>
          <w:szCs w:val="22"/>
        </w:rPr>
      </w:pPr>
      <w:r>
        <w:rPr>
          <w:rFonts w:ascii="Times New Roman"/>
          <w:sz w:val="22"/>
        </w:rPr>
        <w:t>Be a high school junior or</w:t>
      </w:r>
      <w:r>
        <w:rPr>
          <w:rFonts w:ascii="Times New Roman"/>
          <w:spacing w:val="-11"/>
          <w:sz w:val="22"/>
        </w:rPr>
        <w:t> </w:t>
      </w:r>
      <w:r>
        <w:rPr>
          <w:rFonts w:ascii="Times New Roman"/>
          <w:sz w:val="22"/>
        </w:rPr>
        <w:t>senior</w:t>
      </w:r>
    </w:p>
    <w:p>
      <w:pPr>
        <w:pStyle w:val="ListParagraph"/>
        <w:numPr>
          <w:ilvl w:val="0"/>
          <w:numId w:val="6"/>
        </w:numPr>
        <w:tabs>
          <w:tab w:pos="481" w:val="left" w:leader="none"/>
        </w:tabs>
        <w:spacing w:line="269" w:lineRule="exact" w:before="0" w:after="0"/>
        <w:ind w:left="480"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Submit a completed Admissions Application (Apply Texas – online</w:t>
      </w:r>
      <w:r>
        <w:rPr>
          <w:rFonts w:ascii="Times New Roman" w:hAnsi="Times New Roman" w:cs="Times New Roman" w:eastAsia="Times New Roman" w:hint="default"/>
          <w:spacing w:val="-19"/>
          <w:sz w:val="22"/>
          <w:szCs w:val="22"/>
        </w:rPr>
        <w:t> </w:t>
      </w:r>
      <w:r>
        <w:rPr>
          <w:rFonts w:ascii="Times New Roman" w:hAnsi="Times New Roman" w:cs="Times New Roman" w:eastAsia="Times New Roman" w:hint="default"/>
          <w:sz w:val="22"/>
          <w:szCs w:val="22"/>
        </w:rPr>
        <w:t>application)</w:t>
      </w:r>
    </w:p>
    <w:p>
      <w:pPr>
        <w:pStyle w:val="ListParagraph"/>
        <w:numPr>
          <w:ilvl w:val="0"/>
          <w:numId w:val="6"/>
        </w:numPr>
        <w:tabs>
          <w:tab w:pos="481" w:val="left" w:leader="none"/>
        </w:tabs>
        <w:spacing w:line="269" w:lineRule="exact" w:before="0" w:after="0"/>
        <w:ind w:left="480" w:right="0" w:hanging="360"/>
        <w:jc w:val="left"/>
        <w:rPr>
          <w:rFonts w:ascii="Times New Roman" w:hAnsi="Times New Roman" w:cs="Times New Roman" w:eastAsia="Times New Roman" w:hint="default"/>
          <w:sz w:val="22"/>
          <w:szCs w:val="22"/>
        </w:rPr>
      </w:pPr>
      <w:r>
        <w:rPr>
          <w:rFonts w:ascii="Times New Roman"/>
          <w:sz w:val="22"/>
        </w:rPr>
        <w:t>Submit current high school transcript (include TAKS, SAT or ACT</w:t>
      </w:r>
      <w:r>
        <w:rPr>
          <w:rFonts w:ascii="Times New Roman"/>
          <w:spacing w:val="-22"/>
          <w:sz w:val="22"/>
        </w:rPr>
        <w:t> </w:t>
      </w:r>
      <w:r>
        <w:rPr>
          <w:rFonts w:ascii="Times New Roman"/>
          <w:sz w:val="22"/>
        </w:rPr>
        <w:t>scores)</w:t>
      </w:r>
    </w:p>
    <w:p>
      <w:pPr>
        <w:pStyle w:val="ListParagraph"/>
        <w:numPr>
          <w:ilvl w:val="1"/>
          <w:numId w:val="6"/>
        </w:numPr>
        <w:tabs>
          <w:tab w:pos="3092" w:val="left" w:leader="none"/>
        </w:tabs>
        <w:spacing w:line="262" w:lineRule="exact" w:before="0" w:after="0"/>
        <w:ind w:left="3091" w:right="0" w:hanging="2611"/>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TAKS scores minimum – 2200 for</w:t>
      </w:r>
      <w:r>
        <w:rPr>
          <w:rFonts w:ascii="Times New Roman" w:hAnsi="Times New Roman" w:cs="Times New Roman" w:eastAsia="Times New Roman" w:hint="default"/>
          <w:spacing w:val="-8"/>
          <w:sz w:val="22"/>
          <w:szCs w:val="22"/>
        </w:rPr>
        <w:t> </w:t>
      </w:r>
      <w:r>
        <w:rPr>
          <w:rFonts w:ascii="Times New Roman" w:hAnsi="Times New Roman" w:cs="Times New Roman" w:eastAsia="Times New Roman" w:hint="default"/>
          <w:sz w:val="22"/>
          <w:szCs w:val="22"/>
        </w:rPr>
        <w:t>academic</w:t>
      </w:r>
    </w:p>
    <w:p>
      <w:pPr>
        <w:pStyle w:val="ListParagraph"/>
        <w:numPr>
          <w:ilvl w:val="1"/>
          <w:numId w:val="6"/>
        </w:numPr>
        <w:tabs>
          <w:tab w:pos="3147" w:val="left" w:leader="none"/>
        </w:tabs>
        <w:spacing w:line="252" w:lineRule="exact" w:before="0" w:after="0"/>
        <w:ind w:left="3146" w:right="0" w:hanging="2666"/>
        <w:jc w:val="left"/>
        <w:rPr>
          <w:rFonts w:ascii="Times New Roman" w:hAnsi="Times New Roman" w:cs="Times New Roman" w:eastAsia="Times New Roman" w:hint="default"/>
          <w:sz w:val="22"/>
          <w:szCs w:val="22"/>
        </w:rPr>
      </w:pPr>
      <w:r>
        <w:rPr>
          <w:rFonts w:ascii="Times New Roman"/>
          <w:sz w:val="22"/>
        </w:rPr>
        <w:t>2100 for Workforce -</w:t>
      </w:r>
      <w:r>
        <w:rPr>
          <w:rFonts w:ascii="Times New Roman"/>
          <w:spacing w:val="-6"/>
          <w:sz w:val="22"/>
        </w:rPr>
        <w:t> </w:t>
      </w:r>
      <w:r>
        <w:rPr>
          <w:rFonts w:ascii="Times New Roman"/>
          <w:sz w:val="22"/>
        </w:rPr>
        <w:t>TechPrep</w:t>
      </w:r>
    </w:p>
    <w:p>
      <w:pPr>
        <w:pStyle w:val="ListParagraph"/>
        <w:numPr>
          <w:ilvl w:val="0"/>
          <w:numId w:val="6"/>
        </w:numPr>
        <w:tabs>
          <w:tab w:pos="481" w:val="left" w:leader="none"/>
        </w:tabs>
        <w:spacing w:line="260" w:lineRule="exact" w:before="0" w:after="0"/>
        <w:ind w:left="480" w:right="0" w:hanging="360"/>
        <w:jc w:val="left"/>
        <w:rPr>
          <w:rFonts w:ascii="Times New Roman" w:hAnsi="Times New Roman" w:cs="Times New Roman" w:eastAsia="Times New Roman" w:hint="default"/>
          <w:sz w:val="22"/>
          <w:szCs w:val="22"/>
        </w:rPr>
      </w:pPr>
      <w:r>
        <w:rPr>
          <w:rFonts w:ascii="Times New Roman"/>
          <w:sz w:val="22"/>
        </w:rPr>
        <w:t>Submit Early Admission form signed by student, parent, and high school</w:t>
      </w:r>
      <w:r>
        <w:rPr>
          <w:rFonts w:ascii="Times New Roman"/>
          <w:spacing w:val="-20"/>
          <w:sz w:val="22"/>
        </w:rPr>
        <w:t> </w:t>
      </w:r>
      <w:r>
        <w:rPr>
          <w:rFonts w:ascii="Times New Roman"/>
          <w:sz w:val="22"/>
        </w:rPr>
        <w:t>principal</w:t>
      </w:r>
    </w:p>
    <w:p>
      <w:pPr>
        <w:pStyle w:val="ListParagraph"/>
        <w:numPr>
          <w:ilvl w:val="0"/>
          <w:numId w:val="6"/>
        </w:numPr>
        <w:tabs>
          <w:tab w:pos="481" w:val="left" w:leader="none"/>
        </w:tabs>
        <w:spacing w:line="269" w:lineRule="exact" w:before="0" w:after="0"/>
        <w:ind w:left="480" w:right="0" w:hanging="360"/>
        <w:jc w:val="left"/>
        <w:rPr>
          <w:rFonts w:ascii="Times New Roman" w:hAnsi="Times New Roman" w:cs="Times New Roman" w:eastAsia="Times New Roman" w:hint="default"/>
          <w:sz w:val="22"/>
          <w:szCs w:val="22"/>
        </w:rPr>
      </w:pPr>
      <w:r>
        <w:rPr>
          <w:rFonts w:ascii="Times New Roman"/>
          <w:sz w:val="22"/>
        </w:rPr>
        <w:t>Take college placement exam and place into college-level course</w:t>
      </w:r>
      <w:r>
        <w:rPr>
          <w:rFonts w:ascii="Times New Roman"/>
          <w:spacing w:val="-16"/>
          <w:sz w:val="22"/>
        </w:rPr>
        <w:t> </w:t>
      </w:r>
      <w:r>
        <w:rPr>
          <w:rFonts w:ascii="Times New Roman"/>
          <w:sz w:val="22"/>
        </w:rPr>
        <w:t>work</w:t>
      </w:r>
    </w:p>
    <w:p>
      <w:pPr>
        <w:pStyle w:val="ListParagraph"/>
        <w:numPr>
          <w:ilvl w:val="0"/>
          <w:numId w:val="6"/>
        </w:numPr>
        <w:tabs>
          <w:tab w:pos="481" w:val="left" w:leader="none"/>
        </w:tabs>
        <w:spacing w:line="269" w:lineRule="exact" w:before="0" w:after="0"/>
        <w:ind w:left="481" w:right="0" w:hanging="361"/>
        <w:jc w:val="left"/>
        <w:rPr>
          <w:rFonts w:ascii="Times New Roman" w:hAnsi="Times New Roman" w:cs="Times New Roman" w:eastAsia="Times New Roman" w:hint="default"/>
          <w:sz w:val="22"/>
          <w:szCs w:val="22"/>
        </w:rPr>
      </w:pPr>
      <w:r>
        <w:rPr>
          <w:rFonts w:ascii="Times New Roman"/>
          <w:sz w:val="22"/>
        </w:rPr>
        <w:t>Attend New Student</w:t>
      </w:r>
      <w:r>
        <w:rPr>
          <w:rFonts w:ascii="Times New Roman"/>
          <w:spacing w:val="-9"/>
          <w:sz w:val="22"/>
        </w:rPr>
        <w:t> </w:t>
      </w:r>
      <w:r>
        <w:rPr>
          <w:rFonts w:ascii="Times New Roman"/>
          <w:sz w:val="22"/>
        </w:rPr>
        <w:t>Orientation</w:t>
      </w:r>
    </w:p>
    <w:p>
      <w:pPr>
        <w:spacing w:line="240" w:lineRule="auto" w:before="4"/>
        <w:ind w:right="0"/>
        <w:rPr>
          <w:rFonts w:ascii="Times New Roman" w:hAnsi="Times New Roman" w:cs="Times New Roman" w:eastAsia="Times New Roman" w:hint="default"/>
          <w:sz w:val="22"/>
          <w:szCs w:val="22"/>
        </w:rPr>
      </w:pPr>
    </w:p>
    <w:p>
      <w:pPr>
        <w:pStyle w:val="Heading4"/>
        <w:spacing w:line="250" w:lineRule="exact"/>
        <w:ind w:left="121" w:right="1015"/>
        <w:jc w:val="left"/>
        <w:rPr>
          <w:b w:val="0"/>
          <w:bCs w:val="0"/>
        </w:rPr>
      </w:pPr>
      <w:r>
        <w:rPr/>
        <w:t>Teachers</w:t>
      </w:r>
      <w:r>
        <w:rPr>
          <w:b w:val="0"/>
        </w:rPr>
      </w:r>
    </w:p>
    <w:p>
      <w:pPr>
        <w:pStyle w:val="BodyText"/>
        <w:spacing w:line="242" w:lineRule="auto"/>
        <w:ind w:left="121" w:right="1015" w:firstLine="0"/>
        <w:jc w:val="left"/>
      </w:pPr>
      <w:r>
        <w:rPr/>
        <w:t>Teachers must meet accreditation requirements by the Commission on Colleges of the Southern Association of Colleges and Schools (SACS) through El Paso Community</w:t>
      </w:r>
      <w:r>
        <w:rPr>
          <w:spacing w:val="-18"/>
        </w:rPr>
        <w:t> </w:t>
      </w:r>
      <w:r>
        <w:rPr/>
        <w:t>College:</w:t>
      </w:r>
    </w:p>
    <w:p>
      <w:pPr>
        <w:pStyle w:val="ListParagraph"/>
        <w:numPr>
          <w:ilvl w:val="0"/>
          <w:numId w:val="6"/>
        </w:numPr>
        <w:tabs>
          <w:tab w:pos="482" w:val="left" w:leader="none"/>
        </w:tabs>
        <w:spacing w:line="264" w:lineRule="exact" w:before="0" w:after="0"/>
        <w:ind w:left="481" w:right="0" w:hanging="360"/>
        <w:jc w:val="left"/>
        <w:rPr>
          <w:rFonts w:ascii="Times New Roman" w:hAnsi="Times New Roman" w:cs="Times New Roman" w:eastAsia="Times New Roman" w:hint="default"/>
          <w:sz w:val="22"/>
          <w:szCs w:val="22"/>
        </w:rPr>
      </w:pPr>
      <w:r>
        <w:rPr>
          <w:rFonts w:ascii="Times New Roman"/>
          <w:sz w:val="22"/>
        </w:rPr>
        <w:t>Must have Master's Degree with minimum of 18 graduate hours in field to be taught for academic</w:t>
      </w:r>
      <w:r>
        <w:rPr>
          <w:rFonts w:ascii="Times New Roman"/>
          <w:spacing w:val="-28"/>
          <w:sz w:val="22"/>
        </w:rPr>
        <w:t> </w:t>
      </w:r>
      <w:r>
        <w:rPr>
          <w:rFonts w:ascii="Times New Roman"/>
          <w:sz w:val="22"/>
        </w:rPr>
        <w:t>courses</w:t>
      </w:r>
    </w:p>
    <w:p>
      <w:pPr>
        <w:pStyle w:val="ListParagraph"/>
        <w:numPr>
          <w:ilvl w:val="0"/>
          <w:numId w:val="6"/>
        </w:numPr>
        <w:tabs>
          <w:tab w:pos="482" w:val="left" w:leader="none"/>
        </w:tabs>
        <w:spacing w:line="240" w:lineRule="auto" w:before="0" w:after="0"/>
        <w:ind w:left="481" w:right="379" w:hanging="360"/>
        <w:jc w:val="left"/>
        <w:rPr>
          <w:rFonts w:ascii="Times New Roman" w:hAnsi="Times New Roman" w:cs="Times New Roman" w:eastAsia="Times New Roman" w:hint="default"/>
          <w:sz w:val="22"/>
          <w:szCs w:val="22"/>
        </w:rPr>
      </w:pPr>
      <w:r>
        <w:rPr>
          <w:rFonts w:ascii="Times New Roman"/>
          <w:sz w:val="22"/>
        </w:rPr>
        <w:t>Must have a minimum of an Associate of Applied Science degree with a minimum of three years work experience (exclusive of teaching) in the related</w:t>
      </w:r>
      <w:r>
        <w:rPr>
          <w:rFonts w:ascii="Times New Roman"/>
          <w:spacing w:val="-7"/>
          <w:sz w:val="22"/>
        </w:rPr>
        <w:t> </w:t>
      </w:r>
      <w:r>
        <w:rPr>
          <w:rFonts w:ascii="Times New Roman"/>
          <w:sz w:val="22"/>
        </w:rPr>
        <w:t>field.</w:t>
      </w:r>
    </w:p>
    <w:p>
      <w:pPr>
        <w:pStyle w:val="ListParagraph"/>
        <w:numPr>
          <w:ilvl w:val="0"/>
          <w:numId w:val="6"/>
        </w:numPr>
        <w:tabs>
          <w:tab w:pos="482" w:val="left" w:leader="none"/>
        </w:tabs>
        <w:spacing w:line="269" w:lineRule="exact" w:before="0" w:after="0"/>
        <w:ind w:left="481" w:right="0" w:hanging="360"/>
        <w:jc w:val="left"/>
        <w:rPr>
          <w:rFonts w:ascii="Times New Roman" w:hAnsi="Times New Roman" w:cs="Times New Roman" w:eastAsia="Times New Roman" w:hint="default"/>
          <w:sz w:val="22"/>
          <w:szCs w:val="22"/>
        </w:rPr>
      </w:pPr>
      <w:r>
        <w:rPr>
          <w:rFonts w:ascii="Times New Roman"/>
          <w:sz w:val="22"/>
        </w:rPr>
        <w:t>Must be approved by appropriate EPCC Instructional Dean of academic</w:t>
      </w:r>
      <w:r>
        <w:rPr>
          <w:rFonts w:ascii="Times New Roman"/>
          <w:spacing w:val="-21"/>
          <w:sz w:val="22"/>
        </w:rPr>
        <w:t> </w:t>
      </w:r>
      <w:r>
        <w:rPr>
          <w:rFonts w:ascii="Times New Roman"/>
          <w:sz w:val="22"/>
        </w:rPr>
        <w:t>department</w:t>
      </w:r>
    </w:p>
    <w:p>
      <w:pPr>
        <w:pStyle w:val="ListParagraph"/>
        <w:numPr>
          <w:ilvl w:val="0"/>
          <w:numId w:val="6"/>
        </w:numPr>
        <w:tabs>
          <w:tab w:pos="482" w:val="left" w:leader="none"/>
        </w:tabs>
        <w:spacing w:line="269" w:lineRule="exact" w:before="0" w:after="0"/>
        <w:ind w:left="481" w:right="0" w:hanging="360"/>
        <w:jc w:val="left"/>
        <w:rPr>
          <w:rFonts w:ascii="Times New Roman" w:hAnsi="Times New Roman" w:cs="Times New Roman" w:eastAsia="Times New Roman" w:hint="default"/>
          <w:sz w:val="22"/>
          <w:szCs w:val="22"/>
        </w:rPr>
      </w:pPr>
      <w:r>
        <w:rPr>
          <w:rFonts w:ascii="Times New Roman"/>
          <w:sz w:val="22"/>
        </w:rPr>
        <w:t>Instructional Dean must approve</w:t>
      </w:r>
      <w:r>
        <w:rPr>
          <w:rFonts w:ascii="Times New Roman"/>
          <w:spacing w:val="-10"/>
          <w:sz w:val="22"/>
        </w:rPr>
        <w:t> </w:t>
      </w:r>
      <w:r>
        <w:rPr>
          <w:rFonts w:ascii="Times New Roman"/>
          <w:sz w:val="22"/>
        </w:rPr>
        <w:t>Curriculum</w:t>
      </w:r>
    </w:p>
    <w:p>
      <w:pPr>
        <w:pStyle w:val="ListParagraph"/>
        <w:numPr>
          <w:ilvl w:val="0"/>
          <w:numId w:val="6"/>
        </w:numPr>
        <w:tabs>
          <w:tab w:pos="482" w:val="left" w:leader="none"/>
        </w:tabs>
        <w:spacing w:line="269" w:lineRule="exact" w:before="0" w:after="0"/>
        <w:ind w:left="481" w:right="0" w:hanging="360"/>
        <w:jc w:val="left"/>
        <w:rPr>
          <w:rFonts w:ascii="Times New Roman" w:hAnsi="Times New Roman" w:cs="Times New Roman" w:eastAsia="Times New Roman" w:hint="default"/>
          <w:sz w:val="22"/>
          <w:szCs w:val="22"/>
        </w:rPr>
      </w:pPr>
      <w:r>
        <w:rPr>
          <w:rFonts w:ascii="Times New Roman"/>
          <w:sz w:val="22"/>
        </w:rPr>
        <w:t>Must meet other certifications as required (e.g. Cisco</w:t>
      </w:r>
      <w:r>
        <w:rPr>
          <w:rFonts w:ascii="Times New Roman"/>
          <w:spacing w:val="-20"/>
          <w:sz w:val="22"/>
        </w:rPr>
        <w:t> </w:t>
      </w:r>
      <w:r>
        <w:rPr>
          <w:rFonts w:ascii="Times New Roman"/>
          <w:sz w:val="22"/>
        </w:rPr>
        <w:t>certification)</w:t>
      </w:r>
    </w:p>
    <w:p>
      <w:pPr>
        <w:spacing w:line="240" w:lineRule="auto" w:before="4"/>
        <w:ind w:right="0"/>
        <w:rPr>
          <w:rFonts w:ascii="Times New Roman" w:hAnsi="Times New Roman" w:cs="Times New Roman" w:eastAsia="Times New Roman" w:hint="default"/>
          <w:sz w:val="22"/>
          <w:szCs w:val="22"/>
        </w:rPr>
      </w:pPr>
    </w:p>
    <w:p>
      <w:pPr>
        <w:pStyle w:val="Heading4"/>
        <w:spacing w:line="249" w:lineRule="exact"/>
        <w:ind w:left="121" w:right="1015"/>
        <w:jc w:val="left"/>
        <w:rPr>
          <w:b w:val="0"/>
          <w:bCs w:val="0"/>
        </w:rPr>
      </w:pPr>
      <w:r>
        <w:rPr/>
        <w:t>Courses</w:t>
      </w:r>
      <w:r>
        <w:rPr>
          <w:b w:val="0"/>
        </w:rPr>
      </w:r>
    </w:p>
    <w:p>
      <w:pPr>
        <w:pStyle w:val="ListParagraph"/>
        <w:numPr>
          <w:ilvl w:val="0"/>
          <w:numId w:val="6"/>
        </w:numPr>
        <w:tabs>
          <w:tab w:pos="483" w:val="left" w:leader="none"/>
        </w:tabs>
        <w:spacing w:line="240" w:lineRule="auto" w:before="0" w:after="0"/>
        <w:ind w:left="482" w:right="485"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Instruction and materials for the Dual Credit Program must be at the equivalent level of instruction and material used for the identical course taught at the main campuses of the college. Only courses as permitted by TAC 19, Part 1, CH4, Subchapter D, §4.85 (a) identified as college-level academic courses in the current edition of the EPCC Catalog or as college-level workforce education courses in the current edition of the Workforce Education Course Manual (WECM) may be used for dual</w:t>
      </w:r>
      <w:r>
        <w:rPr>
          <w:rFonts w:ascii="Times New Roman" w:hAnsi="Times New Roman" w:cs="Times New Roman" w:eastAsia="Times New Roman" w:hint="default"/>
          <w:spacing w:val="-15"/>
          <w:sz w:val="22"/>
          <w:szCs w:val="22"/>
        </w:rPr>
        <w:t> </w:t>
      </w:r>
      <w:r>
        <w:rPr>
          <w:rFonts w:ascii="Times New Roman" w:hAnsi="Times New Roman" w:cs="Times New Roman" w:eastAsia="Times New Roman" w:hint="default"/>
          <w:sz w:val="22"/>
          <w:szCs w:val="22"/>
        </w:rPr>
        <w:t>credit.</w:t>
      </w:r>
    </w:p>
    <w:p>
      <w:pPr>
        <w:spacing w:line="240" w:lineRule="auto" w:before="8"/>
        <w:ind w:right="0"/>
        <w:rPr>
          <w:rFonts w:ascii="Times New Roman" w:hAnsi="Times New Roman" w:cs="Times New Roman" w:eastAsia="Times New Roman" w:hint="default"/>
          <w:sz w:val="21"/>
          <w:szCs w:val="21"/>
        </w:rPr>
      </w:pPr>
    </w:p>
    <w:p>
      <w:pPr>
        <w:pStyle w:val="ListParagraph"/>
        <w:numPr>
          <w:ilvl w:val="0"/>
          <w:numId w:val="6"/>
        </w:numPr>
        <w:tabs>
          <w:tab w:pos="483" w:val="left" w:leader="none"/>
        </w:tabs>
        <w:spacing w:line="240" w:lineRule="auto" w:before="0" w:after="0"/>
        <w:ind w:left="482" w:right="454" w:hanging="360"/>
        <w:jc w:val="left"/>
        <w:rPr>
          <w:rFonts w:ascii="Times New Roman" w:hAnsi="Times New Roman" w:cs="Times New Roman" w:eastAsia="Times New Roman" w:hint="default"/>
          <w:sz w:val="22"/>
          <w:szCs w:val="22"/>
        </w:rPr>
      </w:pPr>
      <w:r>
        <w:rPr>
          <w:rFonts w:ascii="Times New Roman"/>
          <w:sz w:val="22"/>
        </w:rPr>
        <w:t>Courses approved for dual credit for an individual student must be applicable to a college or university certificate or</w:t>
      </w:r>
      <w:r>
        <w:rPr>
          <w:rFonts w:ascii="Times New Roman"/>
          <w:spacing w:val="-1"/>
          <w:sz w:val="22"/>
        </w:rPr>
        <w:t> </w:t>
      </w:r>
      <w:r>
        <w:rPr>
          <w:rFonts w:ascii="Times New Roman"/>
          <w:sz w:val="22"/>
        </w:rPr>
        <w:t>degree.</w:t>
      </w:r>
    </w:p>
    <w:p>
      <w:pPr>
        <w:spacing w:line="240" w:lineRule="auto" w:before="5"/>
        <w:ind w:right="0"/>
        <w:rPr>
          <w:rFonts w:ascii="Times New Roman" w:hAnsi="Times New Roman" w:cs="Times New Roman" w:eastAsia="Times New Roman" w:hint="default"/>
          <w:sz w:val="22"/>
          <w:szCs w:val="22"/>
        </w:rPr>
      </w:pPr>
    </w:p>
    <w:p>
      <w:pPr>
        <w:pStyle w:val="Heading4"/>
        <w:spacing w:line="251" w:lineRule="exact"/>
        <w:ind w:left="122" w:right="1015"/>
        <w:jc w:val="left"/>
        <w:rPr>
          <w:b w:val="0"/>
          <w:bCs w:val="0"/>
        </w:rPr>
      </w:pPr>
      <w:r>
        <w:rPr/>
        <w:t>Student</w:t>
      </w:r>
      <w:r>
        <w:rPr>
          <w:spacing w:val="-5"/>
        </w:rPr>
        <w:t> </w:t>
      </w:r>
      <w:r>
        <w:rPr/>
        <w:t>Services</w:t>
      </w:r>
      <w:r>
        <w:rPr>
          <w:b w:val="0"/>
        </w:rPr>
      </w:r>
    </w:p>
    <w:p>
      <w:pPr>
        <w:pStyle w:val="BodyText"/>
        <w:spacing w:line="240" w:lineRule="auto"/>
        <w:ind w:left="122" w:right="539" w:firstLine="0"/>
        <w:jc w:val="left"/>
      </w:pPr>
      <w:r>
        <w:rPr/>
        <w:t>Students will be given access to the use of all El Paso Community College campus facilities, appropriate privileges, and have adequate library resources convenient for use at the site where Dual Credit is offered. Students will also be eligible to use all EPCC academic support services (academic advising and counseling) with a valid EPCC student identification</w:t>
      </w:r>
      <w:r>
        <w:rPr>
          <w:spacing w:val="-6"/>
        </w:rPr>
        <w:t> </w:t>
      </w:r>
      <w:r>
        <w:rPr/>
        <w:t>card.</w:t>
      </w:r>
    </w:p>
    <w:p>
      <w:pPr>
        <w:spacing w:after="0" w:line="240" w:lineRule="auto"/>
        <w:jc w:val="left"/>
        <w:sectPr>
          <w:pgSz w:w="12240" w:h="15840"/>
          <w:pgMar w:header="390" w:footer="318" w:top="920" w:bottom="500" w:left="960" w:right="360"/>
        </w:sectPr>
      </w:pPr>
    </w:p>
    <w:p>
      <w:pPr>
        <w:spacing w:line="240" w:lineRule="auto" w:before="1"/>
        <w:ind w:right="0"/>
        <w:rPr>
          <w:rFonts w:ascii="Times New Roman" w:hAnsi="Times New Roman" w:cs="Times New Roman" w:eastAsia="Times New Roman" w:hint="default"/>
          <w:sz w:val="14"/>
          <w:szCs w:val="14"/>
        </w:rPr>
      </w:pPr>
    </w:p>
    <w:p>
      <w:pPr>
        <w:pStyle w:val="Heading1"/>
        <w:numPr>
          <w:ilvl w:val="1"/>
          <w:numId w:val="7"/>
        </w:numPr>
        <w:tabs>
          <w:tab w:pos="660" w:val="left" w:leader="none"/>
        </w:tabs>
        <w:spacing w:line="240" w:lineRule="auto" w:before="64" w:after="0"/>
        <w:ind w:left="659" w:right="0" w:hanging="448"/>
        <w:jc w:val="left"/>
        <w:rPr>
          <w:b w:val="0"/>
          <w:bCs w:val="0"/>
        </w:rPr>
      </w:pPr>
      <w:bookmarkStart w:name="2.2 Texas Higher Education Coordinating " w:id="14"/>
      <w:bookmarkEnd w:id="14"/>
      <w:r>
        <w:rPr>
          <w:b w:val="0"/>
          <w:bCs w:val="0"/>
        </w:rPr>
      </w:r>
      <w:bookmarkStart w:name="_bookmark5" w:id="15"/>
      <w:bookmarkEnd w:id="15"/>
      <w:r>
        <w:rPr>
          <w:b w:val="0"/>
          <w:bCs w:val="0"/>
        </w:rPr>
      </w:r>
      <w:bookmarkStart w:name="_bookmark5" w:id="16"/>
      <w:bookmarkEnd w:id="16"/>
      <w:r>
        <w:rPr/>
        <w:t>Te</w:t>
      </w:r>
      <w:r>
        <w:rPr/>
        <w:t>xas Higher Education Coordinating Board (THECB) Rules – Dual</w:t>
      </w:r>
      <w:r>
        <w:rPr>
          <w:spacing w:val="-23"/>
        </w:rPr>
        <w:t> </w:t>
      </w:r>
      <w:r>
        <w:rPr/>
        <w:t>Credit</w:t>
      </w:r>
      <w:r>
        <w:rPr>
          <w:b w:val="0"/>
          <w:bCs w:val="0"/>
        </w:rPr>
      </w:r>
    </w:p>
    <w:p>
      <w:pPr>
        <w:spacing w:line="240" w:lineRule="auto" w:before="8"/>
        <w:ind w:right="0"/>
        <w:rPr>
          <w:rFonts w:ascii="Times New Roman" w:hAnsi="Times New Roman" w:cs="Times New Roman" w:eastAsia="Times New Roman" w:hint="default"/>
          <w:b/>
          <w:bCs/>
          <w:sz w:val="28"/>
          <w:szCs w:val="28"/>
        </w:rPr>
      </w:pPr>
    </w:p>
    <w:p>
      <w:pPr>
        <w:pStyle w:val="Heading3"/>
        <w:spacing w:line="240" w:lineRule="auto"/>
        <w:ind w:right="845"/>
        <w:jc w:val="both"/>
      </w:pPr>
      <w:r>
        <w:rPr/>
        <w:t>The following are the Rules and Regulations as stipulated by the Texas Higher Education Coordinating Board (THECB), the regulatory agency for the community college district, in respect to the Dual Credit Program.</w:t>
      </w:r>
    </w:p>
    <w:p>
      <w:pPr>
        <w:spacing w:line="240" w:lineRule="auto" w:before="7"/>
        <w:ind w:right="0"/>
        <w:rPr>
          <w:rFonts w:ascii="Times New Roman" w:hAnsi="Times New Roman" w:cs="Times New Roman" w:eastAsia="Times New Roman" w:hint="default"/>
          <w:sz w:val="26"/>
          <w:szCs w:val="26"/>
        </w:rPr>
      </w:pPr>
    </w:p>
    <w:p>
      <w:pPr>
        <w:spacing w:before="0"/>
        <w:ind w:left="300" w:right="1015" w:firstLine="0"/>
        <w:jc w:val="left"/>
        <w:rPr>
          <w:rFonts w:ascii="Times New Roman" w:hAnsi="Times New Roman" w:cs="Times New Roman" w:eastAsia="Times New Roman" w:hint="default"/>
          <w:sz w:val="16"/>
          <w:szCs w:val="16"/>
        </w:rPr>
      </w:pPr>
      <w:bookmarkStart w:name="2.2.1 CB Rules and Regulations0F" w:id="17"/>
      <w:bookmarkEnd w:id="17"/>
      <w:r>
        <w:rPr/>
      </w:r>
      <w:bookmarkStart w:name="_bookmark6" w:id="18"/>
      <w:bookmarkEnd w:id="18"/>
      <w:r>
        <w:rPr/>
      </w:r>
      <w:r>
        <w:rPr>
          <w:rFonts w:ascii="Times New Roman"/>
          <w:b/>
          <w:sz w:val="24"/>
        </w:rPr>
        <w:t>2.2.1 CB Rules and</w:t>
      </w:r>
      <w:r>
        <w:rPr>
          <w:rFonts w:ascii="Times New Roman"/>
          <w:b/>
          <w:spacing w:val="1"/>
          <w:sz w:val="24"/>
        </w:rPr>
        <w:t> </w:t>
      </w:r>
      <w:r>
        <w:rPr>
          <w:rFonts w:ascii="Times New Roman"/>
          <w:b/>
          <w:sz w:val="24"/>
        </w:rPr>
        <w:t>Regulations</w:t>
      </w:r>
      <w:hyperlink w:history="true" w:anchor="_bookmark7">
        <w:r>
          <w:rPr>
            <w:rFonts w:ascii="Times New Roman"/>
            <w:b/>
            <w:position w:val="11"/>
            <w:sz w:val="16"/>
          </w:rPr>
          <w:t>1</w:t>
        </w:r>
        <w:r>
          <w:rPr>
            <w:rFonts w:ascii="Times New Roman"/>
            <w:sz w:val="16"/>
          </w:rPr>
        </w:r>
      </w:hyperlink>
    </w:p>
    <w:p>
      <w:pPr>
        <w:spacing w:line="240" w:lineRule="auto" w:before="0"/>
        <w:ind w:right="0"/>
        <w:rPr>
          <w:rFonts w:ascii="Times New Roman" w:hAnsi="Times New Roman" w:cs="Times New Roman" w:eastAsia="Times New Roman" w:hint="default"/>
          <w:b/>
          <w:bCs/>
          <w:sz w:val="25"/>
          <w:szCs w:val="25"/>
        </w:rPr>
      </w:pPr>
    </w:p>
    <w:p>
      <w:pPr>
        <w:pStyle w:val="BodyText"/>
        <w:spacing w:line="252" w:lineRule="exact"/>
        <w:ind w:right="1015" w:firstLine="0"/>
        <w:jc w:val="left"/>
      </w:pPr>
      <w:r>
        <w:rPr/>
        <w:t>Chapter 9. Program Development in Public/Junior College Districts and Technical</w:t>
      </w:r>
      <w:r>
        <w:rPr>
          <w:spacing w:val="-23"/>
        </w:rPr>
        <w:t> </w:t>
      </w:r>
      <w:r>
        <w:rPr/>
        <w:t>Colleges</w:t>
      </w:r>
    </w:p>
    <w:p>
      <w:pPr>
        <w:pStyle w:val="BodyText"/>
        <w:spacing w:line="252" w:lineRule="exact"/>
        <w:ind w:right="369" w:firstLine="0"/>
        <w:jc w:val="left"/>
      </w:pPr>
      <w:r>
        <w:rPr/>
        <w:t>Subchapter H. Partnerships Between Secondary Schools and Public Two-Year Associate Degree-Granting</w:t>
      </w:r>
      <w:r>
        <w:rPr>
          <w:spacing w:val="-36"/>
        </w:rPr>
        <w:t> </w:t>
      </w:r>
      <w:r>
        <w:rPr/>
        <w:t>Institutions</w:t>
      </w:r>
    </w:p>
    <w:p>
      <w:pPr>
        <w:spacing w:line="240" w:lineRule="auto" w:before="6"/>
        <w:ind w:right="0"/>
        <w:rPr>
          <w:rFonts w:ascii="Times New Roman" w:hAnsi="Times New Roman" w:cs="Times New Roman" w:eastAsia="Times New Roman" w:hint="default"/>
          <w:sz w:val="24"/>
          <w:szCs w:val="24"/>
        </w:rPr>
      </w:pPr>
    </w:p>
    <w:p>
      <w:pPr>
        <w:spacing w:before="0"/>
        <w:ind w:left="120" w:right="487" w:firstLine="0"/>
        <w:jc w:val="left"/>
        <w:rPr>
          <w:rFonts w:ascii="Times New Roman" w:hAnsi="Times New Roman" w:cs="Times New Roman" w:eastAsia="Times New Roman" w:hint="default"/>
          <w:sz w:val="20"/>
          <w:szCs w:val="20"/>
        </w:rPr>
      </w:pPr>
      <w:r>
        <w:rPr>
          <w:rFonts w:ascii="Times New Roman"/>
          <w:i/>
          <w:sz w:val="20"/>
        </w:rPr>
        <w:t>NOTE: The Texas Higher Education Coordinating Board makes every effort to ensure that the information published on this Internet site is secure; however, due to the limitations of Internet security, the rules published here are for information only, and do not represent legal</w:t>
      </w:r>
      <w:r>
        <w:rPr>
          <w:rFonts w:ascii="Times New Roman"/>
          <w:i/>
          <w:spacing w:val="-8"/>
          <w:sz w:val="20"/>
        </w:rPr>
        <w:t> </w:t>
      </w:r>
      <w:r>
        <w:rPr>
          <w:rFonts w:ascii="Times New Roman"/>
          <w:i/>
          <w:sz w:val="20"/>
        </w:rPr>
        <w:t>documentation.</w:t>
      </w:r>
      <w:r>
        <w:rPr>
          <w:rFonts w:ascii="Times New Roman"/>
          <w:sz w:val="20"/>
        </w:rPr>
      </w:r>
    </w:p>
    <w:p>
      <w:pPr>
        <w:spacing w:line="240" w:lineRule="auto" w:before="0"/>
        <w:ind w:right="0"/>
        <w:rPr>
          <w:rFonts w:ascii="Times New Roman" w:hAnsi="Times New Roman" w:cs="Times New Roman" w:eastAsia="Times New Roman" w:hint="default"/>
          <w:i/>
          <w:sz w:val="20"/>
          <w:szCs w:val="20"/>
        </w:rPr>
      </w:pPr>
    </w:p>
    <w:p>
      <w:pPr>
        <w:spacing w:line="240" w:lineRule="auto" w:before="6" w:after="0"/>
        <w:ind w:right="0"/>
        <w:rPr>
          <w:rFonts w:ascii="Times New Roman" w:hAnsi="Times New Roman" w:cs="Times New Roman" w:eastAsia="Times New Roman" w:hint="default"/>
          <w:i/>
          <w:sz w:val="21"/>
          <w:szCs w:val="21"/>
        </w:rPr>
      </w:pPr>
    </w:p>
    <w:p>
      <w:pPr>
        <w:spacing w:line="31" w:lineRule="exact"/>
        <w:ind w:left="104" w:right="0" w:firstLine="0"/>
        <w:rPr>
          <w:rFonts w:ascii="Times New Roman" w:hAnsi="Times New Roman" w:cs="Times New Roman" w:eastAsia="Times New Roman" w:hint="default"/>
          <w:sz w:val="3"/>
          <w:szCs w:val="3"/>
        </w:rPr>
      </w:pPr>
      <w:r>
        <w:rPr>
          <w:rFonts w:ascii="Times New Roman" w:hAnsi="Times New Roman" w:cs="Times New Roman" w:eastAsia="Times New Roman" w:hint="default"/>
          <w:position w:val="0"/>
          <w:sz w:val="3"/>
          <w:szCs w:val="3"/>
        </w:rPr>
        <w:pict>
          <v:group style="width:523.5500pt;height:1.6pt;mso-position-horizontal-relative:char;mso-position-vertical-relative:line" coordorigin="0,0" coordsize="10471,32">
            <v:group style="position:absolute;left:15;top:16;width:10440;height:2" coordorigin="15,16" coordsize="10440,2">
              <v:shape style="position:absolute;left:15;top:16;width:10440;height:2" coordorigin="15,16" coordsize="10440,0" path="m15,16l10455,16e" filled="false" stroked="true" strokeweight="1.55pt" strokecolor="#aca899">
                <v:path arrowok="t"/>
              </v:shape>
            </v:group>
            <v:group style="position:absolute;left:15;top:3;width:5;height:2" coordorigin="15,3" coordsize="5,2">
              <v:shape style="position:absolute;left:15;top:3;width:5;height:2" coordorigin="15,3" coordsize="5,0" path="m15,3l20,3e" filled="false" stroked="true" strokeweight=".24pt" strokecolor="#a1a1a1">
                <v:path arrowok="t"/>
              </v:shape>
            </v:group>
            <v:group style="position:absolute;left:20;top:3;width:10431;height:2" coordorigin="20,3" coordsize="10431,2">
              <v:shape style="position:absolute;left:20;top:3;width:10431;height:2" coordorigin="20,3" coordsize="10431,0" path="m20,3l10451,3e" filled="false" stroked="true" strokeweight=".24pt" strokecolor="#a1a1a1">
                <v:path arrowok="t"/>
              </v:shape>
            </v:group>
            <v:group style="position:absolute;left:10451;top:3;width:5;height:2" coordorigin="10451,3" coordsize="5,2">
              <v:shape style="position:absolute;left:10451;top:3;width:5;height:2" coordorigin="10451,3" coordsize="5,0" path="m10451,3l10455,3e" filled="false" stroked="true" strokeweight=".24pt" strokecolor="#e4e4e4">
                <v:path arrowok="t"/>
              </v:shape>
            </v:group>
            <v:group style="position:absolute;left:10451;top:3;width:5;height:2" coordorigin="10451,3" coordsize="5,2">
              <v:shape style="position:absolute;left:10451;top:3;width:5;height:2" coordorigin="10451,3" coordsize="5,0" path="m10451,3l10455,3e" filled="false" stroked="true" strokeweight=".24pt" strokecolor="#a1a1a1">
                <v:path arrowok="t"/>
              </v:shape>
            </v:group>
            <v:group style="position:absolute;left:15;top:16;width:5;height:2" coordorigin="15,16" coordsize="5,2">
              <v:shape style="position:absolute;left:15;top:16;width:5;height:2" coordorigin="15,16" coordsize="5,0" path="m15,16l20,16e" filled="false" stroked="true" strokeweight="1.08pt" strokecolor="#a1a1a1">
                <v:path arrowok="t"/>
              </v:shape>
            </v:group>
            <v:group style="position:absolute;left:10451;top:16;width:5;height:2" coordorigin="10451,16" coordsize="5,2">
              <v:shape style="position:absolute;left:10451;top:16;width:5;height:2" coordorigin="10451,16" coordsize="5,0" path="m10451,16l10455,16e" filled="false" stroked="true" strokeweight="1.08pt" strokecolor="#e4e4e4">
                <v:path arrowok="t"/>
              </v:shape>
            </v:group>
            <v:group style="position:absolute;left:15;top:29;width:5;height:2" coordorigin="15,29" coordsize="5,2">
              <v:shape style="position:absolute;left:15;top:29;width:5;height:2" coordorigin="15,29" coordsize="5,0" path="m15,29l20,29e" filled="false" stroked="true" strokeweight=".239pt" strokecolor="#a1a1a1">
                <v:path arrowok="t"/>
              </v:shape>
            </v:group>
            <v:group style="position:absolute;left:15;top:29;width:5;height:2" coordorigin="15,29" coordsize="5,2">
              <v:shape style="position:absolute;left:15;top:29;width:5;height:2" coordorigin="15,29" coordsize="5,0" path="m15,29l20,29e" filled="false" stroked="true" strokeweight=".239pt" strokecolor="#e4e4e4">
                <v:path arrowok="t"/>
              </v:shape>
            </v:group>
            <v:group style="position:absolute;left:20;top:29;width:10431;height:2" coordorigin="20,29" coordsize="10431,2">
              <v:shape style="position:absolute;left:20;top:29;width:10431;height:2" coordorigin="20,29" coordsize="10431,0" path="m20,29l10451,29e" filled="false" stroked="true" strokeweight=".239pt" strokecolor="#e4e4e4">
                <v:path arrowok="t"/>
              </v:shape>
            </v:group>
            <v:group style="position:absolute;left:10451;top:29;width:5;height:2" coordorigin="10451,29" coordsize="5,2">
              <v:shape style="position:absolute;left:10451;top:29;width:5;height:2" coordorigin="10451,29" coordsize="5,0" path="m10451,29l10455,29e" filled="false" stroked="true" strokeweight=".239pt" strokecolor="#e4e4e4">
                <v:path arrowok="t"/>
              </v:shape>
            </v:group>
          </v:group>
        </w:pict>
      </w:r>
      <w:r>
        <w:rPr>
          <w:rFonts w:ascii="Times New Roman" w:hAnsi="Times New Roman" w:cs="Times New Roman" w:eastAsia="Times New Roman" w:hint="default"/>
          <w:position w:val="0"/>
          <w:sz w:val="3"/>
          <w:szCs w:val="3"/>
        </w:rPr>
      </w:r>
    </w:p>
    <w:p>
      <w:pPr>
        <w:spacing w:line="240" w:lineRule="auto" w:before="4"/>
        <w:ind w:right="0"/>
        <w:rPr>
          <w:rFonts w:ascii="Times New Roman" w:hAnsi="Times New Roman" w:cs="Times New Roman" w:eastAsia="Times New Roman" w:hint="default"/>
          <w:i/>
          <w:sz w:val="22"/>
          <w:szCs w:val="22"/>
        </w:rPr>
      </w:pPr>
    </w:p>
    <w:p>
      <w:pPr>
        <w:pStyle w:val="Heading3"/>
        <w:spacing w:line="240" w:lineRule="auto" w:before="69"/>
        <w:ind w:right="1015"/>
        <w:jc w:val="left"/>
      </w:pPr>
      <w:r>
        <w:rPr>
          <w:rFonts w:ascii="Times New Roman" w:hAnsi="Times New Roman" w:cs="Times New Roman" w:eastAsia="Times New Roman" w:hint="default"/>
          <w:b/>
          <w:bCs/>
        </w:rPr>
        <w:t>§</w:t>
      </w:r>
      <w:r>
        <w:rPr/>
        <w:t>9.141</w:t>
      </w:r>
      <w:r>
        <w:rPr>
          <w:spacing w:val="-2"/>
        </w:rPr>
        <w:t> </w:t>
      </w:r>
      <w:r>
        <w:rPr/>
        <w:t>Purpose</w:t>
      </w:r>
    </w:p>
    <w:p>
      <w:pPr>
        <w:spacing w:line="240" w:lineRule="auto" w:before="7"/>
        <w:ind w:right="0"/>
        <w:rPr>
          <w:rFonts w:ascii="Times New Roman" w:hAnsi="Times New Roman" w:cs="Times New Roman" w:eastAsia="Times New Roman" w:hint="default"/>
          <w:sz w:val="24"/>
          <w:szCs w:val="24"/>
        </w:rPr>
      </w:pPr>
    </w:p>
    <w:p>
      <w:pPr>
        <w:pStyle w:val="ListParagraph"/>
        <w:numPr>
          <w:ilvl w:val="0"/>
          <w:numId w:val="8"/>
        </w:numPr>
        <w:tabs>
          <w:tab w:pos="421" w:val="left" w:leader="none"/>
        </w:tabs>
        <w:spacing w:line="240" w:lineRule="auto" w:before="0" w:after="0"/>
        <w:ind w:left="119" w:right="568" w:firstLine="1"/>
        <w:jc w:val="left"/>
        <w:rPr>
          <w:rFonts w:ascii="Times New Roman" w:hAnsi="Times New Roman" w:cs="Times New Roman" w:eastAsia="Times New Roman" w:hint="default"/>
          <w:sz w:val="22"/>
          <w:szCs w:val="22"/>
        </w:rPr>
      </w:pPr>
      <w:r>
        <w:rPr>
          <w:rFonts w:ascii="Times New Roman"/>
          <w:sz w:val="22"/>
        </w:rPr>
        <w:t>The Coordinating Board encourages and supports partnerships between secondary schools and public two-year colleges including such initiatives as Tech-Prep and dual credit which allow secondary students to receive both high school and college-level credit for college-level</w:t>
      </w:r>
      <w:r>
        <w:rPr>
          <w:rFonts w:ascii="Times New Roman"/>
          <w:spacing w:val="-18"/>
          <w:sz w:val="22"/>
        </w:rPr>
        <w:t> </w:t>
      </w:r>
      <w:r>
        <w:rPr>
          <w:rFonts w:ascii="Times New Roman"/>
          <w:sz w:val="22"/>
        </w:rPr>
        <w:t>courses.</w:t>
      </w:r>
    </w:p>
    <w:p>
      <w:pPr>
        <w:spacing w:line="240" w:lineRule="auto" w:before="4"/>
        <w:ind w:right="0"/>
        <w:rPr>
          <w:rFonts w:ascii="Times New Roman" w:hAnsi="Times New Roman" w:cs="Times New Roman" w:eastAsia="Times New Roman" w:hint="default"/>
          <w:sz w:val="24"/>
          <w:szCs w:val="24"/>
        </w:rPr>
      </w:pPr>
    </w:p>
    <w:p>
      <w:pPr>
        <w:pStyle w:val="ListParagraph"/>
        <w:numPr>
          <w:ilvl w:val="0"/>
          <w:numId w:val="8"/>
        </w:numPr>
        <w:tabs>
          <w:tab w:pos="432" w:val="left" w:leader="none"/>
        </w:tabs>
        <w:spacing w:line="240" w:lineRule="auto" w:before="0" w:after="0"/>
        <w:ind w:left="119" w:right="525" w:firstLine="0"/>
        <w:jc w:val="left"/>
        <w:rPr>
          <w:rFonts w:ascii="Times New Roman" w:hAnsi="Times New Roman" w:cs="Times New Roman" w:eastAsia="Times New Roman" w:hint="default"/>
          <w:sz w:val="22"/>
          <w:szCs w:val="22"/>
        </w:rPr>
      </w:pPr>
      <w:r>
        <w:rPr>
          <w:rFonts w:ascii="Times New Roman"/>
          <w:sz w:val="22"/>
        </w:rPr>
        <w:t>The purpose of this subchapter shall be to provide rules and regulations for partnership initiatives with secondary schools that are unique to public two-year colleges Rules for partnerships that concern dual credit may be found in Chapter 4, Subchapter D of this title (relating to Dual Credit Partnerships Between Secondary Schools and Texas Public</w:t>
      </w:r>
      <w:r>
        <w:rPr>
          <w:rFonts w:ascii="Times New Roman"/>
          <w:spacing w:val="-4"/>
          <w:sz w:val="22"/>
        </w:rPr>
        <w:t> </w:t>
      </w:r>
      <w:r>
        <w:rPr>
          <w:rFonts w:ascii="Times New Roman"/>
          <w:sz w:val="22"/>
        </w:rPr>
        <w:t>Colleges).</w:t>
      </w:r>
    </w:p>
    <w:p>
      <w:pPr>
        <w:spacing w:line="240" w:lineRule="auto" w:before="4"/>
        <w:ind w:right="0"/>
        <w:rPr>
          <w:rFonts w:ascii="Times New Roman" w:hAnsi="Times New Roman" w:cs="Times New Roman" w:eastAsia="Times New Roman" w:hint="default"/>
          <w:sz w:val="24"/>
          <w:szCs w:val="24"/>
        </w:rPr>
      </w:pPr>
    </w:p>
    <w:p>
      <w:pPr>
        <w:pStyle w:val="BodyText"/>
        <w:spacing w:line="240" w:lineRule="auto"/>
        <w:ind w:left="119" w:right="1015" w:firstLine="0"/>
        <w:jc w:val="left"/>
      </w:pPr>
      <w:r>
        <w:rPr/>
        <w:t>Source Note: The provisions of this §9.141 adopted to be effective May 25, 2004, 29 TexReg</w:t>
      </w:r>
      <w:r>
        <w:rPr>
          <w:spacing w:val="-16"/>
        </w:rPr>
        <w:t> </w:t>
      </w:r>
      <w:r>
        <w:rPr/>
        <w:t>5069</w:t>
      </w:r>
    </w:p>
    <w:p>
      <w:pPr>
        <w:spacing w:line="240" w:lineRule="auto" w:before="0"/>
        <w:ind w:right="0"/>
        <w:rPr>
          <w:rFonts w:ascii="Times New Roman" w:hAnsi="Times New Roman" w:cs="Times New Roman" w:eastAsia="Times New Roman" w:hint="default"/>
          <w:sz w:val="20"/>
          <w:szCs w:val="20"/>
        </w:rPr>
      </w:pPr>
    </w:p>
    <w:p>
      <w:pPr>
        <w:spacing w:line="240" w:lineRule="auto" w:before="8" w:after="0"/>
        <w:ind w:right="0"/>
        <w:rPr>
          <w:rFonts w:ascii="Times New Roman" w:hAnsi="Times New Roman" w:cs="Times New Roman" w:eastAsia="Times New Roman" w:hint="default"/>
          <w:sz w:val="19"/>
          <w:szCs w:val="19"/>
        </w:rPr>
      </w:pPr>
    </w:p>
    <w:p>
      <w:pPr>
        <w:spacing w:line="31" w:lineRule="exact"/>
        <w:ind w:left="104" w:right="0" w:firstLine="0"/>
        <w:rPr>
          <w:rFonts w:ascii="Times New Roman" w:hAnsi="Times New Roman" w:cs="Times New Roman" w:eastAsia="Times New Roman" w:hint="default"/>
          <w:sz w:val="3"/>
          <w:szCs w:val="3"/>
        </w:rPr>
      </w:pPr>
      <w:r>
        <w:rPr>
          <w:rFonts w:ascii="Times New Roman" w:hAnsi="Times New Roman" w:cs="Times New Roman" w:eastAsia="Times New Roman" w:hint="default"/>
          <w:position w:val="0"/>
          <w:sz w:val="3"/>
          <w:szCs w:val="3"/>
        </w:rPr>
        <w:pict>
          <v:group style="width:523.5500pt;height:1.6pt;mso-position-horizontal-relative:char;mso-position-vertical-relative:line" coordorigin="0,0" coordsize="10471,32">
            <v:group style="position:absolute;left:15;top:16;width:10440;height:2" coordorigin="15,16" coordsize="10440,2">
              <v:shape style="position:absolute;left:15;top:16;width:10440;height:2" coordorigin="15,16" coordsize="10440,0" path="m15,16l10455,16e" filled="false" stroked="true" strokeweight="1.55pt" strokecolor="#aca899">
                <v:path arrowok="t"/>
              </v:shape>
            </v:group>
            <v:group style="position:absolute;left:15;top:3;width:5;height:2" coordorigin="15,3" coordsize="5,2">
              <v:shape style="position:absolute;left:15;top:3;width:5;height:2" coordorigin="15,3" coordsize="5,0" path="m15,3l20,3e" filled="false" stroked="true" strokeweight=".24pt" strokecolor="#a1a1a1">
                <v:path arrowok="t"/>
              </v:shape>
            </v:group>
            <v:group style="position:absolute;left:20;top:3;width:10431;height:2" coordorigin="20,3" coordsize="10431,2">
              <v:shape style="position:absolute;left:20;top:3;width:10431;height:2" coordorigin="20,3" coordsize="10431,0" path="m20,3l10451,3e" filled="false" stroked="true" strokeweight=".24pt" strokecolor="#a1a1a1">
                <v:path arrowok="t"/>
              </v:shape>
            </v:group>
            <v:group style="position:absolute;left:10451;top:3;width:5;height:2" coordorigin="10451,3" coordsize="5,2">
              <v:shape style="position:absolute;left:10451;top:3;width:5;height:2" coordorigin="10451,3" coordsize="5,0" path="m10451,3l10455,3e" filled="false" stroked="true" strokeweight=".24pt" strokecolor="#e4e4e4">
                <v:path arrowok="t"/>
              </v:shape>
            </v:group>
            <v:group style="position:absolute;left:10451;top:3;width:5;height:2" coordorigin="10451,3" coordsize="5,2">
              <v:shape style="position:absolute;left:10451;top:3;width:5;height:2" coordorigin="10451,3" coordsize="5,0" path="m10451,3l10455,3e" filled="false" stroked="true" strokeweight=".24pt" strokecolor="#a1a1a1">
                <v:path arrowok="t"/>
              </v:shape>
            </v:group>
            <v:group style="position:absolute;left:15;top:16;width:5;height:2" coordorigin="15,16" coordsize="5,2">
              <v:shape style="position:absolute;left:15;top:16;width:5;height:2" coordorigin="15,16" coordsize="5,0" path="m15,16l20,16e" filled="false" stroked="true" strokeweight="1.08pt" strokecolor="#a1a1a1">
                <v:path arrowok="t"/>
              </v:shape>
            </v:group>
            <v:group style="position:absolute;left:10451;top:16;width:5;height:2" coordorigin="10451,16" coordsize="5,2">
              <v:shape style="position:absolute;left:10451;top:16;width:5;height:2" coordorigin="10451,16" coordsize="5,0" path="m10451,16l10455,16e" filled="false" stroked="true" strokeweight="1.08pt" strokecolor="#e4e4e4">
                <v:path arrowok="t"/>
              </v:shape>
            </v:group>
            <v:group style="position:absolute;left:15;top:29;width:5;height:2" coordorigin="15,29" coordsize="5,2">
              <v:shape style="position:absolute;left:15;top:29;width:5;height:2" coordorigin="15,29" coordsize="5,0" path="m15,29l20,29e" filled="false" stroked="true" strokeweight=".24pt" strokecolor="#a1a1a1">
                <v:path arrowok="t"/>
              </v:shape>
            </v:group>
            <v:group style="position:absolute;left:15;top:29;width:5;height:2" coordorigin="15,29" coordsize="5,2">
              <v:shape style="position:absolute;left:15;top:29;width:5;height:2" coordorigin="15,29" coordsize="5,0" path="m15,29l20,29e" filled="false" stroked="true" strokeweight=".24pt" strokecolor="#e4e4e4">
                <v:path arrowok="t"/>
              </v:shape>
            </v:group>
            <v:group style="position:absolute;left:20;top:29;width:10431;height:2" coordorigin="20,29" coordsize="10431,2">
              <v:shape style="position:absolute;left:20;top:29;width:10431;height:2" coordorigin="20,29" coordsize="10431,0" path="m20,29l10451,29e" filled="false" stroked="true" strokeweight=".24pt" strokecolor="#e4e4e4">
                <v:path arrowok="t"/>
              </v:shape>
            </v:group>
            <v:group style="position:absolute;left:10451;top:29;width:5;height:2" coordorigin="10451,29" coordsize="5,2">
              <v:shape style="position:absolute;left:10451;top:29;width:5;height:2" coordorigin="10451,29" coordsize="5,0" path="m10451,29l10455,29e" filled="false" stroked="true" strokeweight=".24pt" strokecolor="#e4e4e4">
                <v:path arrowok="t"/>
              </v:shape>
            </v:group>
          </v:group>
        </w:pict>
      </w:r>
      <w:r>
        <w:rPr>
          <w:rFonts w:ascii="Times New Roman" w:hAnsi="Times New Roman" w:cs="Times New Roman" w:eastAsia="Times New Roman" w:hint="default"/>
          <w:position w:val="0"/>
          <w:sz w:val="3"/>
          <w:szCs w:val="3"/>
        </w:rPr>
      </w:r>
    </w:p>
    <w:p>
      <w:pPr>
        <w:spacing w:line="240" w:lineRule="auto" w:before="1"/>
        <w:ind w:right="0"/>
        <w:rPr>
          <w:rFonts w:ascii="Times New Roman" w:hAnsi="Times New Roman" w:cs="Times New Roman" w:eastAsia="Times New Roman" w:hint="default"/>
          <w:sz w:val="22"/>
          <w:szCs w:val="22"/>
        </w:rPr>
      </w:pPr>
    </w:p>
    <w:p>
      <w:pPr>
        <w:pStyle w:val="Heading3"/>
        <w:spacing w:line="240" w:lineRule="auto" w:before="69"/>
        <w:ind w:right="1015"/>
        <w:jc w:val="left"/>
      </w:pPr>
      <w:r>
        <w:rPr/>
        <w:t>§9.142</w:t>
      </w:r>
      <w:r>
        <w:rPr>
          <w:spacing w:val="-1"/>
        </w:rPr>
        <w:t> </w:t>
      </w:r>
      <w:r>
        <w:rPr/>
        <w:t>Authority</w:t>
      </w:r>
    </w:p>
    <w:p>
      <w:pPr>
        <w:spacing w:line="240" w:lineRule="auto" w:before="7"/>
        <w:ind w:right="0"/>
        <w:rPr>
          <w:rFonts w:ascii="Times New Roman" w:hAnsi="Times New Roman" w:cs="Times New Roman" w:eastAsia="Times New Roman" w:hint="default"/>
          <w:sz w:val="24"/>
          <w:szCs w:val="24"/>
        </w:rPr>
      </w:pPr>
    </w:p>
    <w:p>
      <w:pPr>
        <w:pStyle w:val="BodyText"/>
        <w:spacing w:line="252" w:lineRule="exact"/>
        <w:ind w:right="539" w:firstLine="0"/>
        <w:jc w:val="left"/>
      </w:pPr>
      <w:r>
        <w:rPr/>
        <w:t>Texas Education Code, §§29.182, 29.184, 61.076(a), 61.851 through 61.855, 130.001(b)(3)-(4), 130.008,</w:t>
      </w:r>
      <w:r>
        <w:rPr>
          <w:spacing w:val="-19"/>
        </w:rPr>
        <w:t> </w:t>
      </w:r>
      <w:r>
        <w:rPr/>
        <w:t>130.090,</w:t>
      </w:r>
    </w:p>
    <w:p>
      <w:pPr>
        <w:pStyle w:val="BodyText"/>
        <w:spacing w:line="240" w:lineRule="auto"/>
        <w:ind w:left="119" w:right="416" w:firstLine="0"/>
        <w:jc w:val="left"/>
      </w:pPr>
      <w:r>
        <w:rPr/>
        <w:t>and 135.06(d), authorize the Coordinating Board to adopt policies, enact regulations, and establish rules for public two-year colleges to enter into agreements with secondary schools to offer courses which grant credit toward the student's high school academic requirements and/or college-level credit. In addition, the Carl D. Perkins Vocational and Applied Technology Education Act (hereinafter known as "the Act"), as amended, authorizes the State Board of Education in its capacity as the State Board for Career and Technology Education to designate the Coordinating Board as the administering agency of the Tech-Prep Education Act, or that section, part, or title of the Act referring to Tech-Prep</w:t>
      </w:r>
      <w:r>
        <w:rPr>
          <w:spacing w:val="-4"/>
        </w:rPr>
        <w:t> </w:t>
      </w:r>
      <w:r>
        <w:rPr/>
        <w:t>Education.</w:t>
      </w:r>
    </w:p>
    <w:p>
      <w:pPr>
        <w:spacing w:line="240" w:lineRule="auto" w:before="2"/>
        <w:ind w:right="0"/>
        <w:rPr>
          <w:rFonts w:ascii="Times New Roman" w:hAnsi="Times New Roman" w:cs="Times New Roman" w:eastAsia="Times New Roman" w:hint="default"/>
          <w:sz w:val="24"/>
          <w:szCs w:val="24"/>
        </w:rPr>
      </w:pPr>
    </w:p>
    <w:p>
      <w:pPr>
        <w:pStyle w:val="Heading3"/>
        <w:spacing w:line="240" w:lineRule="auto"/>
        <w:ind w:right="1135"/>
        <w:jc w:val="left"/>
      </w:pPr>
      <w:r>
        <w:rPr>
          <w:rFonts w:ascii="Times New Roman" w:hAnsi="Times New Roman" w:cs="Times New Roman" w:eastAsia="Times New Roman" w:hint="default"/>
          <w:b/>
          <w:bCs/>
        </w:rPr>
        <w:t>Source Note: </w:t>
      </w:r>
      <w:r>
        <w:rPr/>
        <w:t>The provisions of this §9.142 adopted to be effective May 25, 2004, 29 TexReg 5069; amended to be effective November 25, 2009, 34 TexReg</w:t>
      </w:r>
      <w:r>
        <w:rPr>
          <w:spacing w:val="-10"/>
        </w:rPr>
        <w:t> </w:t>
      </w:r>
      <w:r>
        <w:rPr/>
        <w:t>8323</w:t>
      </w:r>
    </w:p>
    <w:p>
      <w:pPr>
        <w:spacing w:line="240" w:lineRule="auto" w:before="5"/>
        <w:ind w:right="0"/>
        <w:rPr>
          <w:rFonts w:ascii="Times New Roman" w:hAnsi="Times New Roman" w:cs="Times New Roman" w:eastAsia="Times New Roman" w:hint="default"/>
          <w:sz w:val="13"/>
          <w:szCs w:val="13"/>
        </w:rPr>
      </w:pPr>
    </w:p>
    <w:p>
      <w:pPr>
        <w:spacing w:line="32" w:lineRule="exact"/>
        <w:ind w:left="104" w:right="0" w:firstLine="0"/>
        <w:rPr>
          <w:rFonts w:ascii="Times New Roman" w:hAnsi="Times New Roman" w:cs="Times New Roman" w:eastAsia="Times New Roman" w:hint="default"/>
          <w:sz w:val="3"/>
          <w:szCs w:val="3"/>
        </w:rPr>
      </w:pPr>
      <w:r>
        <w:rPr>
          <w:rFonts w:ascii="Times New Roman" w:hAnsi="Times New Roman" w:cs="Times New Roman" w:eastAsia="Times New Roman" w:hint="default"/>
          <w:position w:val="0"/>
          <w:sz w:val="3"/>
          <w:szCs w:val="3"/>
        </w:rPr>
        <w:pict>
          <v:group style="width:523.6pt;height:1.6pt;mso-position-horizontal-relative:char;mso-position-vertical-relative:line" coordorigin="0,0" coordsize="10472,32">
            <v:group style="position:absolute;left:16;top:16;width:10440;height:2" coordorigin="16,16" coordsize="10440,2">
              <v:shape style="position:absolute;left:16;top:16;width:10440;height:2" coordorigin="16,16" coordsize="10440,0" path="m16,16l10456,16e" filled="false" stroked="true" strokeweight="1.6pt" strokecolor="#aca899">
                <v:path arrowok="t"/>
              </v:shape>
            </v:group>
            <v:group style="position:absolute;left:16;top:3;width:5;height:2" coordorigin="16,3" coordsize="5,2">
              <v:shape style="position:absolute;left:16;top:3;width:5;height:2" coordorigin="16,3" coordsize="5,0" path="m16,3l21,3e" filled="false" stroked="true" strokeweight=".24pt" strokecolor="#a1a1a1">
                <v:path arrowok="t"/>
              </v:shape>
            </v:group>
            <v:group style="position:absolute;left:21;top:3;width:10431;height:2" coordorigin="21,3" coordsize="10431,2">
              <v:shape style="position:absolute;left:21;top:3;width:10431;height:2" coordorigin="21,3" coordsize="10431,0" path="m21,3l10451,3e" filled="false" stroked="true" strokeweight=".24pt" strokecolor="#a1a1a1">
                <v:path arrowok="t"/>
              </v:shape>
            </v:group>
            <v:group style="position:absolute;left:10451;top:3;width:5;height:2" coordorigin="10451,3" coordsize="5,2">
              <v:shape style="position:absolute;left:10451;top:3;width:5;height:2" coordorigin="10451,3" coordsize="5,0" path="m10451,3l10456,3e" filled="false" stroked="true" strokeweight=".24pt" strokecolor="#e4e4e4">
                <v:path arrowok="t"/>
              </v:shape>
            </v:group>
            <v:group style="position:absolute;left:10451;top:3;width:5;height:2" coordorigin="10451,3" coordsize="5,2">
              <v:shape style="position:absolute;left:10451;top:3;width:5;height:2" coordorigin="10451,3" coordsize="5,0" path="m10451,3l10456,3e" filled="false" stroked="true" strokeweight=".24pt" strokecolor="#a1a1a1">
                <v:path arrowok="t"/>
              </v:shape>
            </v:group>
            <v:group style="position:absolute;left:16;top:16;width:5;height:2" coordorigin="16,16" coordsize="5,2">
              <v:shape style="position:absolute;left:16;top:16;width:5;height:2" coordorigin="16,16" coordsize="5,0" path="m16,16l21,16e" filled="false" stroked="true" strokeweight="1.08pt" strokecolor="#a1a1a1">
                <v:path arrowok="t"/>
              </v:shape>
            </v:group>
            <v:group style="position:absolute;left:10451;top:16;width:5;height:2" coordorigin="10451,16" coordsize="5,2">
              <v:shape style="position:absolute;left:10451;top:16;width:5;height:2" coordorigin="10451,16" coordsize="5,0" path="m10451,16l10456,16e" filled="false" stroked="true" strokeweight="1.08pt" strokecolor="#e4e4e4">
                <v:path arrowok="t"/>
              </v:shape>
            </v:group>
            <v:group style="position:absolute;left:16;top:29;width:5;height:2" coordorigin="16,29" coordsize="5,2">
              <v:shape style="position:absolute;left:16;top:29;width:5;height:2" coordorigin="16,29" coordsize="5,0" path="m16,29l21,29e" filled="false" stroked="true" strokeweight=".239pt" strokecolor="#a1a1a1">
                <v:path arrowok="t"/>
              </v:shape>
            </v:group>
            <v:group style="position:absolute;left:16;top:29;width:5;height:2" coordorigin="16,29" coordsize="5,2">
              <v:shape style="position:absolute;left:16;top:29;width:5;height:2" coordorigin="16,29" coordsize="5,0" path="m16,29l21,29e" filled="false" stroked="true" strokeweight=".239pt" strokecolor="#e4e4e4">
                <v:path arrowok="t"/>
              </v:shape>
            </v:group>
            <v:group style="position:absolute;left:21;top:29;width:10431;height:2" coordorigin="21,29" coordsize="10431,2">
              <v:shape style="position:absolute;left:21;top:29;width:10431;height:2" coordorigin="21,29" coordsize="10431,0" path="m21,29l10451,29e" filled="false" stroked="true" strokeweight=".239pt" strokecolor="#e4e4e4">
                <v:path arrowok="t"/>
              </v:shape>
            </v:group>
            <v:group style="position:absolute;left:10451;top:29;width:5;height:2" coordorigin="10451,29" coordsize="5,2">
              <v:shape style="position:absolute;left:10451;top:29;width:5;height:2" coordorigin="10451,29" coordsize="5,0" path="m10451,29l10456,29e" filled="false" stroked="true" strokeweight=".239pt" strokecolor="#e4e4e4">
                <v:path arrowok="t"/>
              </v:shape>
            </v:group>
          </v:group>
        </w:pict>
      </w:r>
      <w:r>
        <w:rPr>
          <w:rFonts w:ascii="Times New Roman" w:hAnsi="Times New Roman" w:cs="Times New Roman" w:eastAsia="Times New Roman" w:hint="default"/>
          <w:position w:val="0"/>
          <w:sz w:val="3"/>
          <w:szCs w:val="3"/>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9" w:after="0"/>
        <w:ind w:right="0"/>
        <w:rPr>
          <w:rFonts w:ascii="Times New Roman" w:hAnsi="Times New Roman" w:cs="Times New Roman" w:eastAsia="Times New Roman" w:hint="default"/>
          <w:sz w:val="18"/>
          <w:szCs w:val="18"/>
        </w:rPr>
      </w:pPr>
    </w:p>
    <w:p>
      <w:pPr>
        <w:spacing w:line="20" w:lineRule="exact"/>
        <w:ind w:left="114" w:right="0" w:firstLine="0"/>
        <w:rPr>
          <w:rFonts w:ascii="Times New Roman" w:hAnsi="Times New Roman" w:cs="Times New Roman" w:eastAsia="Times New Roman" w:hint="default"/>
          <w:sz w:val="2"/>
          <w:szCs w:val="2"/>
        </w:rPr>
      </w:pPr>
      <w:r>
        <w:rPr>
          <w:rFonts w:ascii="Times New Roman" w:hAnsi="Times New Roman" w:cs="Times New Roman" w:eastAsia="Times New Roman" w:hint="default"/>
          <w:sz w:val="2"/>
          <w:szCs w:val="2"/>
        </w:rPr>
        <w:pict>
          <v:group style="width:144.6pt;height:.6pt;mso-position-horizontal-relative:char;mso-position-vertical-relative:line" coordorigin="0,0" coordsize="2892,12">
            <v:group style="position:absolute;left:6;top:6;width:2880;height:2" coordorigin="6,6" coordsize="2880,2">
              <v:shape style="position:absolute;left:6;top:6;width:2880;height:2" coordorigin="6,6" coordsize="2880,0" path="m6,6l2886,6e" filled="false" stroked="true" strokeweight=".6pt" strokecolor="#000000">
                <v:path arrowok="t"/>
              </v:shape>
            </v:group>
          </v:group>
        </w:pict>
      </w:r>
      <w:r>
        <w:rPr>
          <w:rFonts w:ascii="Times New Roman" w:hAnsi="Times New Roman" w:cs="Times New Roman" w:eastAsia="Times New Roman" w:hint="default"/>
          <w:sz w:val="2"/>
          <w:szCs w:val="2"/>
        </w:rPr>
      </w:r>
    </w:p>
    <w:p>
      <w:pPr>
        <w:spacing w:before="70"/>
        <w:ind w:left="120" w:right="1015" w:firstLine="0"/>
        <w:jc w:val="left"/>
        <w:rPr>
          <w:rFonts w:ascii="Times New Roman" w:hAnsi="Times New Roman" w:cs="Times New Roman" w:eastAsia="Times New Roman" w:hint="default"/>
          <w:sz w:val="13"/>
          <w:szCs w:val="13"/>
        </w:rPr>
      </w:pPr>
      <w:r>
        <w:rPr>
          <w:rFonts w:ascii="Times New Roman"/>
          <w:sz w:val="13"/>
        </w:rPr>
        <w:t>1</w:t>
      </w:r>
    </w:p>
    <w:p>
      <w:pPr>
        <w:spacing w:before="107"/>
        <w:ind w:left="120" w:right="539" w:firstLine="0"/>
        <w:jc w:val="left"/>
        <w:rPr>
          <w:rFonts w:ascii="Times New Roman" w:hAnsi="Times New Roman" w:cs="Times New Roman" w:eastAsia="Times New Roman" w:hint="default"/>
          <w:sz w:val="20"/>
          <w:szCs w:val="20"/>
        </w:rPr>
      </w:pPr>
      <w:bookmarkStart w:name="_bookmark7" w:id="19"/>
      <w:bookmarkEnd w:id="19"/>
      <w:r>
        <w:rPr/>
      </w:r>
      <w:hyperlink r:id="rId28">
        <w:r>
          <w:rPr>
            <w:rFonts w:ascii="Times New Roman"/>
            <w:w w:val="95"/>
            <w:sz w:val="20"/>
          </w:rPr>
          <w:t>http://info.sos.state.tx.us/pls/pub/readtac$ext.TacPage?sl=T&amp;app=9&amp;p_dir=P&amp;p_rloc=111452&amp;p_tloc=&amp;p_ploc=1&amp;pg=15&amp;p_t</w:t>
        </w:r>
      </w:hyperlink>
      <w:r>
        <w:rPr>
          <w:rFonts w:ascii="Times New Roman"/>
          <w:w w:val="95"/>
          <w:sz w:val="20"/>
        </w:rPr>
        <w:t> </w:t>
      </w:r>
      <w:r>
        <w:rPr>
          <w:rFonts w:ascii="Times New Roman"/>
          <w:w w:val="95"/>
          <w:sz w:val="20"/>
        </w:rPr>
      </w:r>
      <w:r>
        <w:rPr>
          <w:rFonts w:ascii="Times New Roman"/>
          <w:sz w:val="20"/>
        </w:rPr>
        <w:t>ac=&amp;ti=19&amp;pt=1&amp;ch=9&amp;rl=142</w:t>
      </w:r>
    </w:p>
    <w:p>
      <w:pPr>
        <w:spacing w:after="0"/>
        <w:jc w:val="left"/>
        <w:rPr>
          <w:rFonts w:ascii="Times New Roman" w:hAnsi="Times New Roman" w:cs="Times New Roman" w:eastAsia="Times New Roman" w:hint="default"/>
          <w:sz w:val="20"/>
          <w:szCs w:val="20"/>
        </w:rPr>
        <w:sectPr>
          <w:pgSz w:w="12240" w:h="15840"/>
          <w:pgMar w:header="390" w:footer="318" w:top="920" w:bottom="500" w:left="960" w:right="360"/>
        </w:sectPr>
      </w:pPr>
    </w:p>
    <w:p>
      <w:pPr>
        <w:spacing w:line="240" w:lineRule="auto" w:before="3"/>
        <w:ind w:right="0"/>
        <w:rPr>
          <w:rFonts w:ascii="Times New Roman" w:hAnsi="Times New Roman" w:cs="Times New Roman" w:eastAsia="Times New Roman" w:hint="default"/>
          <w:sz w:val="13"/>
          <w:szCs w:val="13"/>
        </w:rPr>
      </w:pPr>
    </w:p>
    <w:p>
      <w:pPr>
        <w:pStyle w:val="Heading3"/>
        <w:spacing w:line="240" w:lineRule="auto" w:before="69"/>
        <w:ind w:right="1015"/>
        <w:jc w:val="left"/>
      </w:pPr>
      <w:r>
        <w:rPr/>
        <w:t>§9.143 Types of</w:t>
      </w:r>
      <w:r>
        <w:rPr>
          <w:spacing w:val="-6"/>
        </w:rPr>
        <w:t> </w:t>
      </w:r>
      <w:r>
        <w:rPr/>
        <w:t>Partnerships</w:t>
      </w:r>
    </w:p>
    <w:p>
      <w:pPr>
        <w:spacing w:line="240" w:lineRule="auto" w:before="7"/>
        <w:ind w:right="0"/>
        <w:rPr>
          <w:rFonts w:ascii="Times New Roman" w:hAnsi="Times New Roman" w:cs="Times New Roman" w:eastAsia="Times New Roman" w:hint="default"/>
          <w:sz w:val="24"/>
          <w:szCs w:val="24"/>
        </w:rPr>
      </w:pPr>
    </w:p>
    <w:p>
      <w:pPr>
        <w:pStyle w:val="ListParagraph"/>
        <w:numPr>
          <w:ilvl w:val="0"/>
          <w:numId w:val="9"/>
        </w:numPr>
        <w:tabs>
          <w:tab w:pos="423" w:val="left" w:leader="none"/>
        </w:tabs>
        <w:spacing w:line="240" w:lineRule="auto" w:before="0" w:after="0"/>
        <w:ind w:left="120" w:right="399"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Partnerships for Award of High School Credit Only. Contractual agreements between public school districts and public two-year colleges in which the latter provide instruction in courses to high school students for award of high school credit only. Rules for these agreements are located in Subchapter G, §9.125 of this title (relating to Contractual Agreements for Instruction with Public Secondary</w:t>
      </w:r>
      <w:r>
        <w:rPr>
          <w:rFonts w:ascii="Times New Roman" w:hAnsi="Times New Roman" w:cs="Times New Roman" w:eastAsia="Times New Roman" w:hint="default"/>
          <w:spacing w:val="-19"/>
          <w:sz w:val="22"/>
          <w:szCs w:val="22"/>
        </w:rPr>
        <w:t> </w:t>
      </w:r>
      <w:r>
        <w:rPr>
          <w:rFonts w:ascii="Times New Roman" w:hAnsi="Times New Roman" w:cs="Times New Roman" w:eastAsia="Times New Roman" w:hint="default"/>
          <w:sz w:val="22"/>
          <w:szCs w:val="22"/>
        </w:rPr>
        <w:t>Schools).</w:t>
      </w:r>
    </w:p>
    <w:p>
      <w:pPr>
        <w:spacing w:line="240" w:lineRule="auto" w:before="4"/>
        <w:ind w:right="0"/>
        <w:rPr>
          <w:rFonts w:ascii="Times New Roman" w:hAnsi="Times New Roman" w:cs="Times New Roman" w:eastAsia="Times New Roman" w:hint="default"/>
          <w:sz w:val="24"/>
          <w:szCs w:val="24"/>
        </w:rPr>
      </w:pPr>
    </w:p>
    <w:p>
      <w:pPr>
        <w:pStyle w:val="ListParagraph"/>
        <w:numPr>
          <w:ilvl w:val="0"/>
          <w:numId w:val="9"/>
        </w:numPr>
        <w:tabs>
          <w:tab w:pos="435" w:val="left" w:leader="none"/>
        </w:tabs>
        <w:spacing w:line="240" w:lineRule="auto" w:before="0" w:after="0"/>
        <w:ind w:left="120" w:right="358" w:firstLine="0"/>
        <w:jc w:val="left"/>
        <w:rPr>
          <w:rFonts w:ascii="Times New Roman" w:hAnsi="Times New Roman" w:cs="Times New Roman" w:eastAsia="Times New Roman" w:hint="default"/>
          <w:sz w:val="22"/>
          <w:szCs w:val="22"/>
        </w:rPr>
      </w:pPr>
      <w:r>
        <w:rPr>
          <w:rFonts w:ascii="Times New Roman"/>
          <w:sz w:val="22"/>
        </w:rPr>
        <w:t>Partnerships for Award of Dual Credit. Partnerships between secondary schools and public two-year colleges in which the latter provide instruction to high school students for immediate award of both high school credit and college certificate and associate degree credit. Rules covering these partnerships may be found in Chapter 4, Subchapter D of this title (relating to Dual Credit Partnerships Between Secondary Schools and Texas Public</w:t>
      </w:r>
      <w:r>
        <w:rPr>
          <w:rFonts w:ascii="Times New Roman"/>
          <w:spacing w:val="-28"/>
          <w:sz w:val="22"/>
        </w:rPr>
        <w:t> </w:t>
      </w:r>
      <w:r>
        <w:rPr>
          <w:rFonts w:ascii="Times New Roman"/>
          <w:sz w:val="22"/>
        </w:rPr>
        <w:t>Colleges).</w:t>
      </w:r>
    </w:p>
    <w:p>
      <w:pPr>
        <w:spacing w:line="240" w:lineRule="auto" w:before="4"/>
        <w:ind w:right="0"/>
        <w:rPr>
          <w:rFonts w:ascii="Times New Roman" w:hAnsi="Times New Roman" w:cs="Times New Roman" w:eastAsia="Times New Roman" w:hint="default"/>
          <w:sz w:val="24"/>
          <w:szCs w:val="24"/>
        </w:rPr>
      </w:pPr>
    </w:p>
    <w:p>
      <w:pPr>
        <w:pStyle w:val="ListParagraph"/>
        <w:numPr>
          <w:ilvl w:val="0"/>
          <w:numId w:val="9"/>
        </w:numPr>
        <w:tabs>
          <w:tab w:pos="423" w:val="left" w:leader="none"/>
        </w:tabs>
        <w:spacing w:line="240" w:lineRule="auto" w:before="0" w:after="0"/>
        <w:ind w:left="120" w:right="438" w:firstLine="0"/>
        <w:jc w:val="left"/>
        <w:rPr>
          <w:rFonts w:ascii="Times New Roman" w:hAnsi="Times New Roman" w:cs="Times New Roman" w:eastAsia="Times New Roman" w:hint="default"/>
          <w:sz w:val="22"/>
          <w:szCs w:val="22"/>
        </w:rPr>
      </w:pPr>
      <w:r>
        <w:rPr>
          <w:rFonts w:ascii="Times New Roman"/>
          <w:sz w:val="22"/>
        </w:rPr>
        <w:t>Partnerships for Tech-Prep Programs. Partnerships between public school districts and public two-year colleges to allow for the articulation of high school technical courses taught by the high school to high school students for immediate high school credit and later college credit, to be awarded upon enrollment of the students in a two-year college in an associate degree or certificate</w:t>
      </w:r>
      <w:r>
        <w:rPr>
          <w:rFonts w:ascii="Times New Roman"/>
          <w:spacing w:val="-16"/>
          <w:sz w:val="22"/>
        </w:rPr>
        <w:t> </w:t>
      </w:r>
      <w:r>
        <w:rPr>
          <w:rFonts w:ascii="Times New Roman"/>
          <w:sz w:val="22"/>
        </w:rPr>
        <w:t>program.</w:t>
      </w:r>
    </w:p>
    <w:p>
      <w:pPr>
        <w:spacing w:line="240" w:lineRule="auto" w:before="4"/>
        <w:ind w:right="0"/>
        <w:rPr>
          <w:rFonts w:ascii="Times New Roman" w:hAnsi="Times New Roman" w:cs="Times New Roman" w:eastAsia="Times New Roman" w:hint="default"/>
          <w:sz w:val="24"/>
          <w:szCs w:val="24"/>
        </w:rPr>
      </w:pPr>
    </w:p>
    <w:p>
      <w:pPr>
        <w:pStyle w:val="ListParagraph"/>
        <w:numPr>
          <w:ilvl w:val="0"/>
          <w:numId w:val="9"/>
        </w:numPr>
        <w:tabs>
          <w:tab w:pos="435" w:val="left" w:leader="none"/>
        </w:tabs>
        <w:spacing w:line="240" w:lineRule="auto" w:before="0" w:after="0"/>
        <w:ind w:left="120" w:right="529"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Partnerships for Remedial or Developmental Instruction for High School Graduates. Partnerships between public school districts and public two-year colleges to provide instruction by the latter to high school students for either remedial course work to prepare students to pass the exit-level Texas Assessment of Knowledge and Skills (TAKS) test or developmental course work to prepare the students to pass an assessment instrument approved by the Board under §4.56 of this title (relating to Assessment</w:t>
      </w:r>
      <w:r>
        <w:rPr>
          <w:rFonts w:ascii="Times New Roman" w:hAnsi="Times New Roman" w:cs="Times New Roman" w:eastAsia="Times New Roman" w:hint="default"/>
          <w:spacing w:val="-17"/>
          <w:sz w:val="22"/>
          <w:szCs w:val="22"/>
        </w:rPr>
        <w:t> </w:t>
      </w:r>
      <w:r>
        <w:rPr>
          <w:rFonts w:ascii="Times New Roman" w:hAnsi="Times New Roman" w:cs="Times New Roman" w:eastAsia="Times New Roman" w:hint="default"/>
          <w:sz w:val="22"/>
          <w:szCs w:val="22"/>
        </w:rPr>
        <w:t>Instruments).</w:t>
      </w:r>
    </w:p>
    <w:p>
      <w:pPr>
        <w:spacing w:line="240" w:lineRule="auto" w:before="4"/>
        <w:ind w:right="0"/>
        <w:rPr>
          <w:rFonts w:ascii="Times New Roman" w:hAnsi="Times New Roman" w:cs="Times New Roman" w:eastAsia="Times New Roman" w:hint="default"/>
          <w:sz w:val="24"/>
          <w:szCs w:val="24"/>
        </w:rPr>
      </w:pPr>
    </w:p>
    <w:p>
      <w:pPr>
        <w:pStyle w:val="BodyText"/>
        <w:spacing w:line="240" w:lineRule="auto"/>
        <w:ind w:right="1015" w:firstLine="0"/>
        <w:jc w:val="left"/>
      </w:pPr>
      <w:r>
        <w:rPr/>
        <w:t>Source Note: The provisions of this §9.143 adopted to be effective May 25, 2004, 29 TexReg</w:t>
      </w:r>
      <w:r>
        <w:rPr>
          <w:spacing w:val="-16"/>
        </w:rPr>
        <w:t> </w:t>
      </w:r>
      <w:r>
        <w:rPr/>
        <w:t>5069</w:t>
      </w:r>
    </w:p>
    <w:p>
      <w:pPr>
        <w:spacing w:line="240" w:lineRule="auto" w:before="0"/>
        <w:ind w:right="0"/>
        <w:rPr>
          <w:rFonts w:ascii="Times New Roman" w:hAnsi="Times New Roman" w:cs="Times New Roman" w:eastAsia="Times New Roman" w:hint="default"/>
          <w:sz w:val="20"/>
          <w:szCs w:val="20"/>
        </w:rPr>
      </w:pPr>
    </w:p>
    <w:p>
      <w:pPr>
        <w:spacing w:line="240" w:lineRule="auto" w:before="7" w:after="0"/>
        <w:ind w:right="0"/>
        <w:rPr>
          <w:rFonts w:ascii="Times New Roman" w:hAnsi="Times New Roman" w:cs="Times New Roman" w:eastAsia="Times New Roman" w:hint="default"/>
          <w:sz w:val="17"/>
          <w:szCs w:val="17"/>
        </w:rPr>
      </w:pPr>
    </w:p>
    <w:p>
      <w:pPr>
        <w:spacing w:line="32" w:lineRule="exact"/>
        <w:ind w:left="104" w:right="0" w:firstLine="0"/>
        <w:rPr>
          <w:rFonts w:ascii="Times New Roman" w:hAnsi="Times New Roman" w:cs="Times New Roman" w:eastAsia="Times New Roman" w:hint="default"/>
          <w:sz w:val="3"/>
          <w:szCs w:val="3"/>
        </w:rPr>
      </w:pPr>
      <w:r>
        <w:rPr>
          <w:rFonts w:ascii="Times New Roman" w:hAnsi="Times New Roman" w:cs="Times New Roman" w:eastAsia="Times New Roman" w:hint="default"/>
          <w:position w:val="0"/>
          <w:sz w:val="3"/>
          <w:szCs w:val="3"/>
        </w:rPr>
        <w:pict>
          <v:group style="width:523.6pt;height:1.6pt;mso-position-horizontal-relative:char;mso-position-vertical-relative:line" coordorigin="0,0" coordsize="10472,32">
            <v:group style="position:absolute;left:16;top:16;width:10440;height:2" coordorigin="16,16" coordsize="10440,2">
              <v:shape style="position:absolute;left:16;top:16;width:10440;height:2" coordorigin="16,16" coordsize="10440,0" path="m16,16l10456,16e" filled="false" stroked="true" strokeweight="1.6pt" strokecolor="#aca899">
                <v:path arrowok="t"/>
              </v:shape>
            </v:group>
            <v:group style="position:absolute;left:16;top:3;width:5;height:2" coordorigin="16,3" coordsize="5,2">
              <v:shape style="position:absolute;left:16;top:3;width:5;height:2" coordorigin="16,3" coordsize="5,0" path="m16,3l21,3e" filled="false" stroked="true" strokeweight=".24pt" strokecolor="#a1a1a1">
                <v:path arrowok="t"/>
              </v:shape>
            </v:group>
            <v:group style="position:absolute;left:21;top:3;width:10431;height:2" coordorigin="21,3" coordsize="10431,2">
              <v:shape style="position:absolute;left:21;top:3;width:10431;height:2" coordorigin="21,3" coordsize="10431,0" path="m21,3l10451,3e" filled="false" stroked="true" strokeweight=".24pt" strokecolor="#a1a1a1">
                <v:path arrowok="t"/>
              </v:shape>
            </v:group>
            <v:group style="position:absolute;left:10451;top:3;width:5;height:2" coordorigin="10451,3" coordsize="5,2">
              <v:shape style="position:absolute;left:10451;top:3;width:5;height:2" coordorigin="10451,3" coordsize="5,0" path="m10451,3l10456,3e" filled="false" stroked="true" strokeweight=".24pt" strokecolor="#e4e4e4">
                <v:path arrowok="t"/>
              </v:shape>
            </v:group>
            <v:group style="position:absolute;left:10451;top:3;width:5;height:2" coordorigin="10451,3" coordsize="5,2">
              <v:shape style="position:absolute;left:10451;top:3;width:5;height:2" coordorigin="10451,3" coordsize="5,0" path="m10451,3l10456,3e" filled="false" stroked="true" strokeweight=".24pt" strokecolor="#a1a1a1">
                <v:path arrowok="t"/>
              </v:shape>
            </v:group>
            <v:group style="position:absolute;left:16;top:16;width:5;height:2" coordorigin="16,16" coordsize="5,2">
              <v:shape style="position:absolute;left:16;top:16;width:5;height:2" coordorigin="16,16" coordsize="5,0" path="m16,16l21,16e" filled="false" stroked="true" strokeweight="1.08pt" strokecolor="#a1a1a1">
                <v:path arrowok="t"/>
              </v:shape>
            </v:group>
            <v:group style="position:absolute;left:10451;top:16;width:5;height:2" coordorigin="10451,16" coordsize="5,2">
              <v:shape style="position:absolute;left:10451;top:16;width:5;height:2" coordorigin="10451,16" coordsize="5,0" path="m10451,16l10456,16e" filled="false" stroked="true" strokeweight="1.08pt" strokecolor="#e4e4e4">
                <v:path arrowok="t"/>
              </v:shape>
            </v:group>
            <v:group style="position:absolute;left:16;top:29;width:5;height:2" coordorigin="16,29" coordsize="5,2">
              <v:shape style="position:absolute;left:16;top:29;width:5;height:2" coordorigin="16,29" coordsize="5,0" path="m16,29l21,29e" filled="false" stroked="true" strokeweight=".24pt" strokecolor="#a1a1a1">
                <v:path arrowok="t"/>
              </v:shape>
            </v:group>
            <v:group style="position:absolute;left:16;top:29;width:5;height:2" coordorigin="16,29" coordsize="5,2">
              <v:shape style="position:absolute;left:16;top:29;width:5;height:2" coordorigin="16,29" coordsize="5,0" path="m16,29l21,29e" filled="false" stroked="true" strokeweight=".24pt" strokecolor="#e4e4e4">
                <v:path arrowok="t"/>
              </v:shape>
            </v:group>
            <v:group style="position:absolute;left:21;top:29;width:10431;height:2" coordorigin="21,29" coordsize="10431,2">
              <v:shape style="position:absolute;left:21;top:29;width:10431;height:2" coordorigin="21,29" coordsize="10431,0" path="m21,29l10451,29e" filled="false" stroked="true" strokeweight=".24pt" strokecolor="#e4e4e4">
                <v:path arrowok="t"/>
              </v:shape>
            </v:group>
            <v:group style="position:absolute;left:10451;top:29;width:5;height:2" coordorigin="10451,29" coordsize="5,2">
              <v:shape style="position:absolute;left:10451;top:29;width:5;height:2" coordorigin="10451,29" coordsize="5,0" path="m10451,29l10456,29e" filled="false" stroked="true" strokeweight=".24pt" strokecolor="#e4e4e4">
                <v:path arrowok="t"/>
              </v:shape>
            </v:group>
          </v:group>
        </w:pict>
      </w:r>
      <w:r>
        <w:rPr>
          <w:rFonts w:ascii="Times New Roman" w:hAnsi="Times New Roman" w:cs="Times New Roman" w:eastAsia="Times New Roman" w:hint="default"/>
          <w:position w:val="0"/>
          <w:sz w:val="3"/>
          <w:szCs w:val="3"/>
        </w:rPr>
      </w:r>
    </w:p>
    <w:p>
      <w:pPr>
        <w:spacing w:line="240" w:lineRule="auto" w:before="3"/>
        <w:ind w:right="0"/>
        <w:rPr>
          <w:rFonts w:ascii="Times New Roman" w:hAnsi="Times New Roman" w:cs="Times New Roman" w:eastAsia="Times New Roman" w:hint="default"/>
          <w:sz w:val="22"/>
          <w:szCs w:val="22"/>
        </w:rPr>
      </w:pPr>
    </w:p>
    <w:p>
      <w:pPr>
        <w:pStyle w:val="Heading3"/>
        <w:spacing w:line="240" w:lineRule="auto" w:before="69"/>
        <w:ind w:right="1015"/>
        <w:jc w:val="left"/>
      </w:pPr>
      <w:r>
        <w:rPr/>
        <w:t>§9.144 Partnership</w:t>
      </w:r>
      <w:r>
        <w:rPr>
          <w:spacing w:val="-9"/>
        </w:rPr>
        <w:t> </w:t>
      </w:r>
      <w:r>
        <w:rPr/>
        <w:t>Agreements</w:t>
      </w:r>
    </w:p>
    <w:p>
      <w:pPr>
        <w:spacing w:line="240" w:lineRule="auto" w:before="4"/>
        <w:ind w:right="0"/>
        <w:rPr>
          <w:rFonts w:ascii="Times New Roman" w:hAnsi="Times New Roman" w:cs="Times New Roman" w:eastAsia="Times New Roman" w:hint="default"/>
          <w:sz w:val="24"/>
          <w:szCs w:val="24"/>
        </w:rPr>
      </w:pPr>
    </w:p>
    <w:p>
      <w:pPr>
        <w:pStyle w:val="ListParagraph"/>
        <w:numPr>
          <w:ilvl w:val="0"/>
          <w:numId w:val="10"/>
        </w:numPr>
        <w:tabs>
          <w:tab w:pos="423" w:val="left" w:leader="none"/>
        </w:tabs>
        <w:spacing w:line="240" w:lineRule="auto" w:before="0" w:after="0"/>
        <w:ind w:left="119" w:right="488" w:firstLine="1"/>
        <w:jc w:val="left"/>
        <w:rPr>
          <w:rFonts w:ascii="Times New Roman" w:hAnsi="Times New Roman" w:cs="Times New Roman" w:eastAsia="Times New Roman" w:hint="default"/>
          <w:sz w:val="22"/>
          <w:szCs w:val="22"/>
        </w:rPr>
      </w:pPr>
      <w:r>
        <w:rPr>
          <w:rFonts w:ascii="Times New Roman"/>
          <w:sz w:val="22"/>
        </w:rPr>
        <w:t>Need For Partnership Agreement. For any instructional partnership between a secondary school and a public two- year college, an agreement must be approved by the governing boards or designated authorities of both the public school district or private secondary school and the public two-year</w:t>
      </w:r>
      <w:r>
        <w:rPr>
          <w:rFonts w:ascii="Times New Roman"/>
          <w:spacing w:val="-23"/>
          <w:sz w:val="22"/>
        </w:rPr>
        <w:t> </w:t>
      </w:r>
      <w:r>
        <w:rPr>
          <w:rFonts w:ascii="Times New Roman"/>
          <w:sz w:val="22"/>
        </w:rPr>
        <w:t>college.</w:t>
      </w:r>
    </w:p>
    <w:p>
      <w:pPr>
        <w:spacing w:line="240" w:lineRule="auto" w:before="4"/>
        <w:ind w:right="0"/>
        <w:rPr>
          <w:rFonts w:ascii="Times New Roman" w:hAnsi="Times New Roman" w:cs="Times New Roman" w:eastAsia="Times New Roman" w:hint="default"/>
          <w:sz w:val="24"/>
          <w:szCs w:val="24"/>
        </w:rPr>
      </w:pPr>
    </w:p>
    <w:p>
      <w:pPr>
        <w:pStyle w:val="ListParagraph"/>
        <w:numPr>
          <w:ilvl w:val="0"/>
          <w:numId w:val="10"/>
        </w:numPr>
        <w:tabs>
          <w:tab w:pos="435" w:val="left" w:leader="none"/>
        </w:tabs>
        <w:spacing w:line="240" w:lineRule="auto" w:before="0" w:after="0"/>
        <w:ind w:left="119" w:right="689"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Elements of Partnership Agreements. Any partnership agreement as described in §9.143 of this title (relating to Types of Partnerships) must address the following</w:t>
      </w:r>
      <w:r>
        <w:rPr>
          <w:rFonts w:ascii="Times New Roman" w:hAnsi="Times New Roman" w:cs="Times New Roman" w:eastAsia="Times New Roman" w:hint="default"/>
          <w:spacing w:val="-19"/>
          <w:sz w:val="22"/>
          <w:szCs w:val="22"/>
        </w:rPr>
        <w:t> </w:t>
      </w:r>
      <w:r>
        <w:rPr>
          <w:rFonts w:ascii="Times New Roman" w:hAnsi="Times New Roman" w:cs="Times New Roman" w:eastAsia="Times New Roman" w:hint="default"/>
          <w:sz w:val="22"/>
          <w:szCs w:val="22"/>
        </w:rPr>
        <w:t>elements:</w:t>
      </w:r>
    </w:p>
    <w:p>
      <w:pPr>
        <w:spacing w:line="240" w:lineRule="auto" w:before="4"/>
        <w:ind w:right="0"/>
        <w:rPr>
          <w:rFonts w:ascii="Times New Roman" w:hAnsi="Times New Roman" w:cs="Times New Roman" w:eastAsia="Times New Roman" w:hint="default"/>
          <w:sz w:val="24"/>
          <w:szCs w:val="24"/>
        </w:rPr>
      </w:pPr>
    </w:p>
    <w:p>
      <w:pPr>
        <w:pStyle w:val="ListParagraph"/>
        <w:numPr>
          <w:ilvl w:val="1"/>
          <w:numId w:val="10"/>
        </w:numPr>
        <w:tabs>
          <w:tab w:pos="432" w:val="left" w:leader="none"/>
        </w:tabs>
        <w:spacing w:line="240" w:lineRule="auto" w:before="0" w:after="0"/>
        <w:ind w:left="431" w:right="0" w:hanging="312"/>
        <w:jc w:val="left"/>
        <w:rPr>
          <w:rFonts w:ascii="Times New Roman" w:hAnsi="Times New Roman" w:cs="Times New Roman" w:eastAsia="Times New Roman" w:hint="default"/>
          <w:sz w:val="22"/>
          <w:szCs w:val="22"/>
        </w:rPr>
      </w:pPr>
      <w:r>
        <w:rPr>
          <w:rFonts w:ascii="Times New Roman"/>
          <w:sz w:val="22"/>
        </w:rPr>
        <w:t>student eligibility</w:t>
      </w:r>
      <w:r>
        <w:rPr>
          <w:rFonts w:ascii="Times New Roman"/>
          <w:spacing w:val="-10"/>
          <w:sz w:val="22"/>
        </w:rPr>
        <w:t> </w:t>
      </w:r>
      <w:r>
        <w:rPr>
          <w:rFonts w:ascii="Times New Roman"/>
          <w:sz w:val="22"/>
        </w:rPr>
        <w:t>requirements;</w:t>
      </w:r>
    </w:p>
    <w:p>
      <w:pPr>
        <w:spacing w:line="240" w:lineRule="auto" w:before="4"/>
        <w:ind w:right="0"/>
        <w:rPr>
          <w:rFonts w:ascii="Times New Roman" w:hAnsi="Times New Roman" w:cs="Times New Roman" w:eastAsia="Times New Roman" w:hint="default"/>
          <w:sz w:val="24"/>
          <w:szCs w:val="24"/>
        </w:rPr>
      </w:pPr>
    </w:p>
    <w:p>
      <w:pPr>
        <w:pStyle w:val="ListParagraph"/>
        <w:numPr>
          <w:ilvl w:val="1"/>
          <w:numId w:val="10"/>
        </w:numPr>
        <w:tabs>
          <w:tab w:pos="432" w:val="left" w:leader="none"/>
        </w:tabs>
        <w:spacing w:line="240" w:lineRule="auto" w:before="0" w:after="0"/>
        <w:ind w:left="431" w:right="0" w:hanging="312"/>
        <w:jc w:val="left"/>
        <w:rPr>
          <w:rFonts w:ascii="Times New Roman" w:hAnsi="Times New Roman" w:cs="Times New Roman" w:eastAsia="Times New Roman" w:hint="default"/>
          <w:sz w:val="22"/>
          <w:szCs w:val="22"/>
        </w:rPr>
      </w:pPr>
      <w:r>
        <w:rPr>
          <w:rFonts w:ascii="Times New Roman"/>
          <w:sz w:val="22"/>
        </w:rPr>
        <w:t>faculty</w:t>
      </w:r>
      <w:r>
        <w:rPr>
          <w:rFonts w:ascii="Times New Roman"/>
          <w:spacing w:val="-7"/>
          <w:sz w:val="22"/>
        </w:rPr>
        <w:t> </w:t>
      </w:r>
      <w:r>
        <w:rPr>
          <w:rFonts w:ascii="Times New Roman"/>
          <w:sz w:val="22"/>
        </w:rPr>
        <w:t>qualifications;</w:t>
      </w:r>
    </w:p>
    <w:p>
      <w:pPr>
        <w:spacing w:line="240" w:lineRule="auto" w:before="4"/>
        <w:ind w:right="0"/>
        <w:rPr>
          <w:rFonts w:ascii="Times New Roman" w:hAnsi="Times New Roman" w:cs="Times New Roman" w:eastAsia="Times New Roman" w:hint="default"/>
          <w:sz w:val="24"/>
          <w:szCs w:val="24"/>
        </w:rPr>
      </w:pPr>
    </w:p>
    <w:p>
      <w:pPr>
        <w:pStyle w:val="ListParagraph"/>
        <w:numPr>
          <w:ilvl w:val="1"/>
          <w:numId w:val="10"/>
        </w:numPr>
        <w:tabs>
          <w:tab w:pos="432" w:val="left" w:leader="none"/>
        </w:tabs>
        <w:spacing w:line="240" w:lineRule="auto" w:before="0" w:after="0"/>
        <w:ind w:left="431" w:right="0" w:hanging="312"/>
        <w:jc w:val="left"/>
        <w:rPr>
          <w:rFonts w:ascii="Times New Roman" w:hAnsi="Times New Roman" w:cs="Times New Roman" w:eastAsia="Times New Roman" w:hint="default"/>
          <w:sz w:val="22"/>
          <w:szCs w:val="22"/>
        </w:rPr>
      </w:pPr>
      <w:r>
        <w:rPr>
          <w:rFonts w:ascii="Times New Roman"/>
          <w:sz w:val="22"/>
        </w:rPr>
        <w:t>location and student composition of</w:t>
      </w:r>
      <w:r>
        <w:rPr>
          <w:rFonts w:ascii="Times New Roman"/>
          <w:spacing w:val="-6"/>
          <w:sz w:val="22"/>
        </w:rPr>
        <w:t> </w:t>
      </w:r>
      <w:r>
        <w:rPr>
          <w:rFonts w:ascii="Times New Roman"/>
          <w:sz w:val="22"/>
        </w:rPr>
        <w:t>classes;</w:t>
      </w:r>
    </w:p>
    <w:p>
      <w:pPr>
        <w:spacing w:line="240" w:lineRule="auto" w:before="4"/>
        <w:ind w:right="0"/>
        <w:rPr>
          <w:rFonts w:ascii="Times New Roman" w:hAnsi="Times New Roman" w:cs="Times New Roman" w:eastAsia="Times New Roman" w:hint="default"/>
          <w:sz w:val="24"/>
          <w:szCs w:val="24"/>
        </w:rPr>
      </w:pPr>
    </w:p>
    <w:p>
      <w:pPr>
        <w:pStyle w:val="ListParagraph"/>
        <w:numPr>
          <w:ilvl w:val="1"/>
          <w:numId w:val="10"/>
        </w:numPr>
        <w:tabs>
          <w:tab w:pos="435" w:val="left" w:leader="none"/>
        </w:tabs>
        <w:spacing w:line="240" w:lineRule="auto" w:before="0" w:after="0"/>
        <w:ind w:left="434" w:right="0" w:hanging="315"/>
        <w:jc w:val="left"/>
        <w:rPr>
          <w:rFonts w:ascii="Times New Roman" w:hAnsi="Times New Roman" w:cs="Times New Roman" w:eastAsia="Times New Roman" w:hint="default"/>
          <w:sz w:val="22"/>
          <w:szCs w:val="22"/>
        </w:rPr>
      </w:pPr>
      <w:r>
        <w:rPr>
          <w:rFonts w:ascii="Times New Roman"/>
          <w:sz w:val="22"/>
        </w:rPr>
        <w:t>provision of student learning and support</w:t>
      </w:r>
      <w:r>
        <w:rPr>
          <w:rFonts w:ascii="Times New Roman"/>
          <w:spacing w:val="-15"/>
          <w:sz w:val="22"/>
        </w:rPr>
        <w:t> </w:t>
      </w:r>
      <w:r>
        <w:rPr>
          <w:rFonts w:ascii="Times New Roman"/>
          <w:sz w:val="22"/>
        </w:rPr>
        <w:t>services;</w:t>
      </w:r>
    </w:p>
    <w:p>
      <w:pPr>
        <w:spacing w:line="240" w:lineRule="auto" w:before="4"/>
        <w:ind w:right="0"/>
        <w:rPr>
          <w:rFonts w:ascii="Times New Roman" w:hAnsi="Times New Roman" w:cs="Times New Roman" w:eastAsia="Times New Roman" w:hint="default"/>
          <w:sz w:val="24"/>
          <w:szCs w:val="24"/>
        </w:rPr>
      </w:pPr>
    </w:p>
    <w:p>
      <w:pPr>
        <w:pStyle w:val="ListParagraph"/>
        <w:numPr>
          <w:ilvl w:val="1"/>
          <w:numId w:val="10"/>
        </w:numPr>
        <w:tabs>
          <w:tab w:pos="435" w:val="left" w:leader="none"/>
        </w:tabs>
        <w:spacing w:line="240" w:lineRule="auto" w:before="0" w:after="0"/>
        <w:ind w:left="434" w:right="0" w:hanging="315"/>
        <w:jc w:val="left"/>
        <w:rPr>
          <w:rFonts w:ascii="Times New Roman" w:hAnsi="Times New Roman" w:cs="Times New Roman" w:eastAsia="Times New Roman" w:hint="default"/>
          <w:sz w:val="22"/>
          <w:szCs w:val="22"/>
        </w:rPr>
      </w:pPr>
      <w:r>
        <w:rPr>
          <w:rFonts w:ascii="Times New Roman"/>
          <w:sz w:val="22"/>
        </w:rPr>
        <w:t>eligible</w:t>
      </w:r>
      <w:r>
        <w:rPr>
          <w:rFonts w:ascii="Times New Roman"/>
          <w:spacing w:val="-5"/>
          <w:sz w:val="22"/>
        </w:rPr>
        <w:t> </w:t>
      </w:r>
      <w:r>
        <w:rPr>
          <w:rFonts w:ascii="Times New Roman"/>
          <w:sz w:val="22"/>
        </w:rPr>
        <w:t>courses;</w:t>
      </w:r>
    </w:p>
    <w:p>
      <w:pPr>
        <w:spacing w:line="240" w:lineRule="auto" w:before="4"/>
        <w:ind w:right="0"/>
        <w:rPr>
          <w:rFonts w:ascii="Times New Roman" w:hAnsi="Times New Roman" w:cs="Times New Roman" w:eastAsia="Times New Roman" w:hint="default"/>
          <w:sz w:val="24"/>
          <w:szCs w:val="24"/>
        </w:rPr>
      </w:pPr>
    </w:p>
    <w:p>
      <w:pPr>
        <w:pStyle w:val="ListParagraph"/>
        <w:numPr>
          <w:ilvl w:val="1"/>
          <w:numId w:val="10"/>
        </w:numPr>
        <w:tabs>
          <w:tab w:pos="435" w:val="left" w:leader="none"/>
        </w:tabs>
        <w:spacing w:line="240" w:lineRule="auto" w:before="0" w:after="0"/>
        <w:ind w:left="434" w:right="0" w:hanging="315"/>
        <w:jc w:val="left"/>
        <w:rPr>
          <w:rFonts w:ascii="Times New Roman" w:hAnsi="Times New Roman" w:cs="Times New Roman" w:eastAsia="Times New Roman" w:hint="default"/>
          <w:sz w:val="22"/>
          <w:szCs w:val="22"/>
        </w:rPr>
      </w:pPr>
      <w:r>
        <w:rPr>
          <w:rFonts w:ascii="Times New Roman"/>
          <w:sz w:val="22"/>
        </w:rPr>
        <w:t>grading</w:t>
      </w:r>
      <w:r>
        <w:rPr>
          <w:rFonts w:ascii="Times New Roman"/>
          <w:spacing w:val="-8"/>
          <w:sz w:val="22"/>
        </w:rPr>
        <w:t> </w:t>
      </w:r>
      <w:r>
        <w:rPr>
          <w:rFonts w:ascii="Times New Roman"/>
          <w:sz w:val="22"/>
        </w:rPr>
        <w:t>criteria;</w:t>
      </w:r>
    </w:p>
    <w:p>
      <w:pPr>
        <w:spacing w:line="240" w:lineRule="auto" w:before="4"/>
        <w:ind w:right="0"/>
        <w:rPr>
          <w:rFonts w:ascii="Times New Roman" w:hAnsi="Times New Roman" w:cs="Times New Roman" w:eastAsia="Times New Roman" w:hint="default"/>
          <w:sz w:val="24"/>
          <w:szCs w:val="24"/>
        </w:rPr>
      </w:pPr>
    </w:p>
    <w:p>
      <w:pPr>
        <w:pStyle w:val="ListParagraph"/>
        <w:numPr>
          <w:ilvl w:val="1"/>
          <w:numId w:val="10"/>
        </w:numPr>
        <w:tabs>
          <w:tab w:pos="432" w:val="left" w:leader="none"/>
        </w:tabs>
        <w:spacing w:line="240" w:lineRule="auto" w:before="0" w:after="0"/>
        <w:ind w:left="431" w:right="0" w:hanging="312"/>
        <w:jc w:val="left"/>
        <w:rPr>
          <w:rFonts w:ascii="Times New Roman" w:hAnsi="Times New Roman" w:cs="Times New Roman" w:eastAsia="Times New Roman" w:hint="default"/>
          <w:sz w:val="22"/>
          <w:szCs w:val="22"/>
        </w:rPr>
      </w:pPr>
      <w:r>
        <w:rPr>
          <w:rFonts w:ascii="Times New Roman"/>
          <w:sz w:val="22"/>
        </w:rPr>
        <w:t>transcripting of credit;</w:t>
      </w:r>
      <w:r>
        <w:rPr>
          <w:rFonts w:ascii="Times New Roman"/>
          <w:spacing w:val="-8"/>
          <w:sz w:val="22"/>
        </w:rPr>
        <w:t> </w:t>
      </w:r>
      <w:r>
        <w:rPr>
          <w:rFonts w:ascii="Times New Roman"/>
          <w:sz w:val="22"/>
        </w:rPr>
        <w:t>and</w:t>
      </w:r>
    </w:p>
    <w:p>
      <w:pPr>
        <w:spacing w:line="240" w:lineRule="auto" w:before="4"/>
        <w:ind w:right="0"/>
        <w:rPr>
          <w:rFonts w:ascii="Times New Roman" w:hAnsi="Times New Roman" w:cs="Times New Roman" w:eastAsia="Times New Roman" w:hint="default"/>
          <w:sz w:val="24"/>
          <w:szCs w:val="24"/>
        </w:rPr>
      </w:pPr>
    </w:p>
    <w:p>
      <w:pPr>
        <w:pStyle w:val="ListParagraph"/>
        <w:numPr>
          <w:ilvl w:val="1"/>
          <w:numId w:val="10"/>
        </w:numPr>
        <w:tabs>
          <w:tab w:pos="432" w:val="left" w:leader="none"/>
        </w:tabs>
        <w:spacing w:line="240" w:lineRule="auto" w:before="0" w:after="0"/>
        <w:ind w:left="431" w:right="0" w:hanging="312"/>
        <w:jc w:val="left"/>
        <w:rPr>
          <w:rFonts w:ascii="Times New Roman" w:hAnsi="Times New Roman" w:cs="Times New Roman" w:eastAsia="Times New Roman" w:hint="default"/>
          <w:sz w:val="22"/>
          <w:szCs w:val="22"/>
        </w:rPr>
      </w:pPr>
      <w:r>
        <w:rPr>
          <w:rFonts w:ascii="Times New Roman"/>
          <w:sz w:val="22"/>
        </w:rPr>
        <w:t>funding</w:t>
      </w:r>
      <w:r>
        <w:rPr>
          <w:rFonts w:ascii="Times New Roman"/>
          <w:spacing w:val="-4"/>
          <w:sz w:val="22"/>
        </w:rPr>
        <w:t> </w:t>
      </w:r>
      <w:r>
        <w:rPr>
          <w:rFonts w:ascii="Times New Roman"/>
          <w:sz w:val="22"/>
        </w:rPr>
        <w:t>provisions.</w:t>
      </w:r>
    </w:p>
    <w:p>
      <w:pPr>
        <w:spacing w:line="240" w:lineRule="auto" w:before="4"/>
        <w:ind w:right="0"/>
        <w:rPr>
          <w:rFonts w:ascii="Times New Roman" w:hAnsi="Times New Roman" w:cs="Times New Roman" w:eastAsia="Times New Roman" w:hint="default"/>
          <w:sz w:val="24"/>
          <w:szCs w:val="24"/>
        </w:rPr>
      </w:pPr>
    </w:p>
    <w:p>
      <w:pPr>
        <w:pStyle w:val="BodyText"/>
        <w:spacing w:line="240" w:lineRule="auto"/>
        <w:ind w:left="119" w:right="1015" w:firstLine="0"/>
        <w:jc w:val="left"/>
      </w:pPr>
      <w:r>
        <w:rPr/>
        <w:t>Source Note: The provisions of this §9.144 adopted to be effective May 25, 2004, 29 TexReg</w:t>
      </w:r>
      <w:r>
        <w:rPr>
          <w:spacing w:val="-16"/>
        </w:rPr>
        <w:t> </w:t>
      </w:r>
      <w:r>
        <w:rPr/>
        <w:t>5069</w:t>
      </w:r>
    </w:p>
    <w:p>
      <w:pPr>
        <w:spacing w:after="0" w:line="240" w:lineRule="auto"/>
        <w:jc w:val="left"/>
        <w:sectPr>
          <w:footerReference w:type="default" r:id="rId29"/>
          <w:pgSz w:w="12240" w:h="15840"/>
          <w:pgMar w:footer="318" w:header="390" w:top="920" w:bottom="500" w:left="960" w:right="360"/>
        </w:sectPr>
      </w:pPr>
    </w:p>
    <w:p>
      <w:pPr>
        <w:spacing w:line="240" w:lineRule="auto" w:before="0"/>
        <w:ind w:right="0"/>
        <w:rPr>
          <w:rFonts w:ascii="Times New Roman" w:hAnsi="Times New Roman" w:cs="Times New Roman" w:eastAsia="Times New Roman" w:hint="default"/>
          <w:sz w:val="20"/>
          <w:szCs w:val="20"/>
        </w:rPr>
      </w:pPr>
    </w:p>
    <w:p>
      <w:pPr>
        <w:spacing w:line="240" w:lineRule="auto" w:before="7" w:after="0"/>
        <w:ind w:right="0"/>
        <w:rPr>
          <w:rFonts w:ascii="Times New Roman" w:hAnsi="Times New Roman" w:cs="Times New Roman" w:eastAsia="Times New Roman" w:hint="default"/>
          <w:sz w:val="16"/>
          <w:szCs w:val="16"/>
        </w:rPr>
      </w:pPr>
    </w:p>
    <w:p>
      <w:pPr>
        <w:spacing w:line="31" w:lineRule="exact"/>
        <w:ind w:left="104" w:right="0" w:firstLine="0"/>
        <w:rPr>
          <w:rFonts w:ascii="Times New Roman" w:hAnsi="Times New Roman" w:cs="Times New Roman" w:eastAsia="Times New Roman" w:hint="default"/>
          <w:sz w:val="3"/>
          <w:szCs w:val="3"/>
        </w:rPr>
      </w:pPr>
      <w:r>
        <w:rPr>
          <w:rFonts w:ascii="Times New Roman" w:hAnsi="Times New Roman" w:cs="Times New Roman" w:eastAsia="Times New Roman" w:hint="default"/>
          <w:position w:val="0"/>
          <w:sz w:val="3"/>
          <w:szCs w:val="3"/>
        </w:rPr>
        <w:pict>
          <v:group style="width:523.5500pt;height:1.6pt;mso-position-horizontal-relative:char;mso-position-vertical-relative:line" coordorigin="0,0" coordsize="10471,32">
            <v:group style="position:absolute;left:15;top:15;width:10440;height:2" coordorigin="15,15" coordsize="10440,2">
              <v:shape style="position:absolute;left:15;top:15;width:10440;height:2" coordorigin="15,15" coordsize="10440,0" path="m15,15l10455,15e" filled="false" stroked="true" strokeweight="1.55pt" strokecolor="#aca899">
                <v:path arrowok="t"/>
              </v:shape>
            </v:group>
            <v:group style="position:absolute;left:15;top:3;width:5;height:2" coordorigin="15,3" coordsize="5,2">
              <v:shape style="position:absolute;left:15;top:3;width:5;height:2" coordorigin="15,3" coordsize="5,0" path="m15,3l20,3e" filled="false" stroked="true" strokeweight=".239pt" strokecolor="#a1a1a1">
                <v:path arrowok="t"/>
              </v:shape>
            </v:group>
            <v:group style="position:absolute;left:20;top:3;width:10431;height:2" coordorigin="20,3" coordsize="10431,2">
              <v:shape style="position:absolute;left:20;top:3;width:10431;height:2" coordorigin="20,3" coordsize="10431,0" path="m20,3l10451,3e" filled="false" stroked="true" strokeweight=".239pt" strokecolor="#a1a1a1">
                <v:path arrowok="t"/>
              </v:shape>
            </v:group>
            <v:group style="position:absolute;left:10451;top:3;width:5;height:2" coordorigin="10451,3" coordsize="5,2">
              <v:shape style="position:absolute;left:10451;top:3;width:5;height:2" coordorigin="10451,3" coordsize="5,0" path="m10451,3l10455,3e" filled="false" stroked="true" strokeweight=".239pt" strokecolor="#e4e4e4">
                <v:path arrowok="t"/>
              </v:shape>
            </v:group>
            <v:group style="position:absolute;left:10451;top:3;width:5;height:2" coordorigin="10451,3" coordsize="5,2">
              <v:shape style="position:absolute;left:10451;top:3;width:5;height:2" coordorigin="10451,3" coordsize="5,0" path="m10451,3l10455,3e" filled="false" stroked="true" strokeweight=".239pt" strokecolor="#a1a1a1">
                <v:path arrowok="t"/>
              </v:shape>
            </v:group>
            <v:group style="position:absolute;left:15;top:16;width:5;height:2" coordorigin="15,16" coordsize="5,2">
              <v:shape style="position:absolute;left:15;top:16;width:5;height:2" coordorigin="15,16" coordsize="5,0" path="m15,16l20,16e" filled="false" stroked="true" strokeweight="1.08pt" strokecolor="#a1a1a1">
                <v:path arrowok="t"/>
              </v:shape>
            </v:group>
            <v:group style="position:absolute;left:10451;top:16;width:5;height:2" coordorigin="10451,16" coordsize="5,2">
              <v:shape style="position:absolute;left:10451;top:16;width:5;height:2" coordorigin="10451,16" coordsize="5,0" path="m10451,16l10455,16e" filled="false" stroked="true" strokeweight="1.08pt" strokecolor="#e4e4e4">
                <v:path arrowok="t"/>
              </v:shape>
            </v:group>
            <v:group style="position:absolute;left:15;top:29;width:5;height:2" coordorigin="15,29" coordsize="5,2">
              <v:shape style="position:absolute;left:15;top:29;width:5;height:2" coordorigin="15,29" coordsize="5,0" path="m15,29l20,29e" filled="false" stroked="true" strokeweight=".24pt" strokecolor="#a1a1a1">
                <v:path arrowok="t"/>
              </v:shape>
            </v:group>
            <v:group style="position:absolute;left:15;top:29;width:5;height:2" coordorigin="15,29" coordsize="5,2">
              <v:shape style="position:absolute;left:15;top:29;width:5;height:2" coordorigin="15,29" coordsize="5,0" path="m15,29l20,29e" filled="false" stroked="true" strokeweight=".24pt" strokecolor="#e4e4e4">
                <v:path arrowok="t"/>
              </v:shape>
            </v:group>
            <v:group style="position:absolute;left:20;top:29;width:10431;height:2" coordorigin="20,29" coordsize="10431,2">
              <v:shape style="position:absolute;left:20;top:29;width:10431;height:2" coordorigin="20,29" coordsize="10431,0" path="m20,29l10451,29e" filled="false" stroked="true" strokeweight=".24pt" strokecolor="#e4e4e4">
                <v:path arrowok="t"/>
              </v:shape>
            </v:group>
            <v:group style="position:absolute;left:10451;top:29;width:5;height:2" coordorigin="10451,29" coordsize="5,2">
              <v:shape style="position:absolute;left:10451;top:29;width:5;height:2" coordorigin="10451,29" coordsize="5,0" path="m10451,29l10455,29e" filled="false" stroked="true" strokeweight=".24pt" strokecolor="#e4e4e4">
                <v:path arrowok="t"/>
              </v:shape>
            </v:group>
          </v:group>
        </w:pict>
      </w:r>
      <w:r>
        <w:rPr>
          <w:rFonts w:ascii="Times New Roman" w:hAnsi="Times New Roman" w:cs="Times New Roman" w:eastAsia="Times New Roman" w:hint="default"/>
          <w:position w:val="0"/>
          <w:sz w:val="3"/>
          <w:szCs w:val="3"/>
        </w:rPr>
      </w:r>
    </w:p>
    <w:p>
      <w:pPr>
        <w:spacing w:line="240" w:lineRule="auto" w:before="4"/>
        <w:ind w:right="0"/>
        <w:rPr>
          <w:rFonts w:ascii="Times New Roman" w:hAnsi="Times New Roman" w:cs="Times New Roman" w:eastAsia="Times New Roman" w:hint="default"/>
          <w:sz w:val="22"/>
          <w:szCs w:val="22"/>
        </w:rPr>
      </w:pPr>
    </w:p>
    <w:p>
      <w:pPr>
        <w:pStyle w:val="Heading3"/>
        <w:spacing w:line="240" w:lineRule="auto" w:before="69"/>
        <w:ind w:right="1015"/>
        <w:jc w:val="left"/>
      </w:pPr>
      <w:r>
        <w:rPr/>
        <w:t>§9.146 Remedial and Developmental Instruction for High School</w:t>
      </w:r>
      <w:r>
        <w:rPr>
          <w:spacing w:val="-18"/>
        </w:rPr>
        <w:t> </w:t>
      </w:r>
      <w:r>
        <w:rPr/>
        <w:t>Students</w:t>
      </w:r>
    </w:p>
    <w:p>
      <w:pPr>
        <w:spacing w:line="240" w:lineRule="auto" w:before="4"/>
        <w:ind w:right="0"/>
        <w:rPr>
          <w:rFonts w:ascii="Times New Roman" w:hAnsi="Times New Roman" w:cs="Times New Roman" w:eastAsia="Times New Roman" w:hint="default"/>
          <w:sz w:val="24"/>
          <w:szCs w:val="24"/>
        </w:rPr>
      </w:pPr>
    </w:p>
    <w:p>
      <w:pPr>
        <w:pStyle w:val="ListParagraph"/>
        <w:numPr>
          <w:ilvl w:val="2"/>
          <w:numId w:val="10"/>
        </w:numPr>
        <w:tabs>
          <w:tab w:pos="423" w:val="left" w:leader="none"/>
        </w:tabs>
        <w:spacing w:line="240" w:lineRule="auto" w:before="0" w:after="0"/>
        <w:ind w:left="120" w:right="420"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As outlined under Chapter 9, Subchapter G, §9.125 of this title (relating to Contractual Agreements for Instruction with Public Secondary Schools) two-year colleges may contract with public secondary school districts to provide remedial courses for students enrolled in public secondary schools in preparation for graduation from high school. Such courses are not eligible for state</w:t>
      </w:r>
      <w:r>
        <w:rPr>
          <w:rFonts w:ascii="Times New Roman" w:hAnsi="Times New Roman" w:cs="Times New Roman" w:eastAsia="Times New Roman" w:hint="default"/>
          <w:spacing w:val="-16"/>
          <w:sz w:val="22"/>
          <w:szCs w:val="22"/>
        </w:rPr>
        <w:t> </w:t>
      </w:r>
      <w:r>
        <w:rPr>
          <w:rFonts w:ascii="Times New Roman" w:hAnsi="Times New Roman" w:cs="Times New Roman" w:eastAsia="Times New Roman" w:hint="default"/>
          <w:sz w:val="22"/>
          <w:szCs w:val="22"/>
        </w:rPr>
        <w:t>appropriations.</w:t>
      </w:r>
    </w:p>
    <w:p>
      <w:pPr>
        <w:spacing w:line="240" w:lineRule="auto" w:before="6"/>
        <w:ind w:right="0"/>
        <w:rPr>
          <w:rFonts w:ascii="Times New Roman" w:hAnsi="Times New Roman" w:cs="Times New Roman" w:eastAsia="Times New Roman" w:hint="default"/>
          <w:sz w:val="24"/>
          <w:szCs w:val="24"/>
        </w:rPr>
      </w:pPr>
    </w:p>
    <w:p>
      <w:pPr>
        <w:pStyle w:val="ListParagraph"/>
        <w:numPr>
          <w:ilvl w:val="2"/>
          <w:numId w:val="10"/>
        </w:numPr>
        <w:tabs>
          <w:tab w:pos="435" w:val="left" w:leader="none"/>
        </w:tabs>
        <w:spacing w:line="240" w:lineRule="auto" w:before="0" w:after="0"/>
        <w:ind w:left="120" w:right="571"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High school students who have passed all sections of the exit-level TAKS test with the high school graduation standard may be permitted to enroll in state-funded developmental courses offered by a college at the college's discretion if a need for such course work is indicated by student performance on an assessment instrument approved by the Board under §4.56 of this title (relating to Assessment</w:t>
      </w:r>
      <w:r>
        <w:rPr>
          <w:rFonts w:ascii="Times New Roman" w:hAnsi="Times New Roman" w:cs="Times New Roman" w:eastAsia="Times New Roman" w:hint="default"/>
          <w:spacing w:val="-18"/>
          <w:sz w:val="22"/>
          <w:szCs w:val="22"/>
        </w:rPr>
        <w:t> </w:t>
      </w:r>
      <w:r>
        <w:rPr>
          <w:rFonts w:ascii="Times New Roman" w:hAnsi="Times New Roman" w:cs="Times New Roman" w:eastAsia="Times New Roman" w:hint="default"/>
          <w:sz w:val="22"/>
          <w:szCs w:val="22"/>
        </w:rPr>
        <w:t>Instruments).</w:t>
      </w:r>
    </w:p>
    <w:p>
      <w:pPr>
        <w:spacing w:line="240" w:lineRule="auto" w:before="4"/>
        <w:ind w:right="0"/>
        <w:rPr>
          <w:rFonts w:ascii="Times New Roman" w:hAnsi="Times New Roman" w:cs="Times New Roman" w:eastAsia="Times New Roman" w:hint="default"/>
          <w:sz w:val="24"/>
          <w:szCs w:val="24"/>
        </w:rPr>
      </w:pPr>
    </w:p>
    <w:p>
      <w:pPr>
        <w:pStyle w:val="ListParagraph"/>
        <w:numPr>
          <w:ilvl w:val="2"/>
          <w:numId w:val="10"/>
        </w:numPr>
        <w:tabs>
          <w:tab w:pos="423" w:val="left" w:leader="none"/>
        </w:tabs>
        <w:spacing w:line="240" w:lineRule="auto" w:before="0" w:after="0"/>
        <w:ind w:left="422" w:right="0" w:hanging="302"/>
        <w:jc w:val="left"/>
        <w:rPr>
          <w:rFonts w:ascii="Times New Roman" w:hAnsi="Times New Roman" w:cs="Times New Roman" w:eastAsia="Times New Roman" w:hint="default"/>
          <w:sz w:val="22"/>
          <w:szCs w:val="22"/>
        </w:rPr>
      </w:pPr>
      <w:r>
        <w:rPr>
          <w:rFonts w:ascii="Times New Roman"/>
          <w:sz w:val="22"/>
        </w:rPr>
        <w:t>Remedial and developmental courses may not be offered for dual</w:t>
      </w:r>
      <w:r>
        <w:rPr>
          <w:rFonts w:ascii="Times New Roman"/>
          <w:spacing w:val="-20"/>
          <w:sz w:val="22"/>
        </w:rPr>
        <w:t> </w:t>
      </w:r>
      <w:r>
        <w:rPr>
          <w:rFonts w:ascii="Times New Roman"/>
          <w:sz w:val="22"/>
        </w:rPr>
        <w:t>credit.</w:t>
      </w:r>
    </w:p>
    <w:p>
      <w:pPr>
        <w:spacing w:line="240" w:lineRule="auto" w:before="4"/>
        <w:ind w:right="0"/>
        <w:rPr>
          <w:rFonts w:ascii="Times New Roman" w:hAnsi="Times New Roman" w:cs="Times New Roman" w:eastAsia="Times New Roman" w:hint="default"/>
          <w:sz w:val="24"/>
          <w:szCs w:val="24"/>
        </w:rPr>
      </w:pPr>
    </w:p>
    <w:p>
      <w:pPr>
        <w:pStyle w:val="ListParagraph"/>
        <w:numPr>
          <w:ilvl w:val="2"/>
          <w:numId w:val="10"/>
        </w:numPr>
        <w:tabs>
          <w:tab w:pos="435" w:val="left" w:leader="none"/>
        </w:tabs>
        <w:spacing w:line="240" w:lineRule="auto" w:before="0" w:after="0"/>
        <w:ind w:left="120" w:right="543" w:firstLine="0"/>
        <w:jc w:val="left"/>
        <w:rPr>
          <w:rFonts w:ascii="Times New Roman" w:hAnsi="Times New Roman" w:cs="Times New Roman" w:eastAsia="Times New Roman" w:hint="default"/>
          <w:sz w:val="22"/>
          <w:szCs w:val="22"/>
        </w:rPr>
      </w:pPr>
      <w:r>
        <w:rPr>
          <w:rFonts w:ascii="Times New Roman"/>
          <w:sz w:val="22"/>
        </w:rPr>
        <w:t>Only a public community college may waive tuition and fees for a Texas public high school student enrolled in a remedial course or a developmental course. Public technical colleges and state colleges may not waive tuition and fees.</w:t>
      </w:r>
    </w:p>
    <w:p>
      <w:pPr>
        <w:spacing w:line="240" w:lineRule="auto" w:before="4"/>
        <w:ind w:right="0"/>
        <w:rPr>
          <w:rFonts w:ascii="Times New Roman" w:hAnsi="Times New Roman" w:cs="Times New Roman" w:eastAsia="Times New Roman" w:hint="default"/>
          <w:sz w:val="24"/>
          <w:szCs w:val="24"/>
        </w:rPr>
      </w:pPr>
    </w:p>
    <w:p>
      <w:pPr>
        <w:pStyle w:val="BodyText"/>
        <w:spacing w:line="240" w:lineRule="auto"/>
        <w:ind w:right="1015" w:firstLine="0"/>
        <w:jc w:val="left"/>
      </w:pPr>
      <w:r>
        <w:rPr/>
        <w:t>Source Note: The provisions of this §9.146 adopted to be effective May 25, 2004, 29 TexReg</w:t>
      </w:r>
      <w:r>
        <w:rPr>
          <w:spacing w:val="-16"/>
        </w:rPr>
        <w:t> </w:t>
      </w:r>
      <w:r>
        <w:rPr/>
        <w:t>5069</w:t>
      </w:r>
    </w:p>
    <w:p>
      <w:pPr>
        <w:spacing w:line="240" w:lineRule="auto" w:before="0"/>
        <w:ind w:right="0"/>
        <w:rPr>
          <w:rFonts w:ascii="Times New Roman" w:hAnsi="Times New Roman" w:cs="Times New Roman" w:eastAsia="Times New Roman" w:hint="default"/>
          <w:sz w:val="20"/>
          <w:szCs w:val="20"/>
        </w:rPr>
      </w:pPr>
    </w:p>
    <w:p>
      <w:pPr>
        <w:spacing w:line="240" w:lineRule="auto" w:before="7" w:after="0"/>
        <w:ind w:right="0"/>
        <w:rPr>
          <w:rFonts w:ascii="Times New Roman" w:hAnsi="Times New Roman" w:cs="Times New Roman" w:eastAsia="Times New Roman" w:hint="default"/>
          <w:sz w:val="21"/>
          <w:szCs w:val="21"/>
        </w:rPr>
      </w:pPr>
    </w:p>
    <w:p>
      <w:pPr>
        <w:spacing w:line="31" w:lineRule="exact"/>
        <w:ind w:left="104" w:right="0" w:firstLine="0"/>
        <w:rPr>
          <w:rFonts w:ascii="Times New Roman" w:hAnsi="Times New Roman" w:cs="Times New Roman" w:eastAsia="Times New Roman" w:hint="default"/>
          <w:sz w:val="3"/>
          <w:szCs w:val="3"/>
        </w:rPr>
      </w:pPr>
      <w:r>
        <w:rPr>
          <w:rFonts w:ascii="Times New Roman" w:hAnsi="Times New Roman" w:cs="Times New Roman" w:eastAsia="Times New Roman" w:hint="default"/>
          <w:position w:val="0"/>
          <w:sz w:val="3"/>
          <w:szCs w:val="3"/>
        </w:rPr>
        <w:pict>
          <v:group style="width:523.5500pt;height:1.6pt;mso-position-horizontal-relative:char;mso-position-vertical-relative:line" coordorigin="0,0" coordsize="10471,32">
            <v:group style="position:absolute;left:15;top:16;width:10440;height:2" coordorigin="15,16" coordsize="10440,2">
              <v:shape style="position:absolute;left:15;top:16;width:10440;height:2" coordorigin="15,16" coordsize="10440,0" path="m15,16l10455,16e" filled="false" stroked="true" strokeweight="1.55pt" strokecolor="#aca899">
                <v:path arrowok="t"/>
              </v:shape>
            </v:group>
            <v:group style="position:absolute;left:15;top:3;width:5;height:2" coordorigin="15,3" coordsize="5,2">
              <v:shape style="position:absolute;left:15;top:3;width:5;height:2" coordorigin="15,3" coordsize="5,0" path="m15,3l20,3e" filled="false" stroked="true" strokeweight=".24pt" strokecolor="#a1a1a1">
                <v:path arrowok="t"/>
              </v:shape>
            </v:group>
            <v:group style="position:absolute;left:20;top:3;width:10431;height:2" coordorigin="20,3" coordsize="10431,2">
              <v:shape style="position:absolute;left:20;top:3;width:10431;height:2" coordorigin="20,3" coordsize="10431,0" path="m20,3l10451,3e" filled="false" stroked="true" strokeweight=".24pt" strokecolor="#a1a1a1">
                <v:path arrowok="t"/>
              </v:shape>
            </v:group>
            <v:group style="position:absolute;left:10451;top:3;width:5;height:2" coordorigin="10451,3" coordsize="5,2">
              <v:shape style="position:absolute;left:10451;top:3;width:5;height:2" coordorigin="10451,3" coordsize="5,0" path="m10451,3l10455,3e" filled="false" stroked="true" strokeweight=".24pt" strokecolor="#e4e4e4">
                <v:path arrowok="t"/>
              </v:shape>
            </v:group>
            <v:group style="position:absolute;left:10451;top:3;width:5;height:2" coordorigin="10451,3" coordsize="5,2">
              <v:shape style="position:absolute;left:10451;top:3;width:5;height:2" coordorigin="10451,3" coordsize="5,0" path="m10451,3l10455,3e" filled="false" stroked="true" strokeweight=".24pt" strokecolor="#a1a1a1">
                <v:path arrowok="t"/>
              </v:shape>
            </v:group>
            <v:group style="position:absolute;left:15;top:16;width:5;height:2" coordorigin="15,16" coordsize="5,2">
              <v:shape style="position:absolute;left:15;top:16;width:5;height:2" coordorigin="15,16" coordsize="5,0" path="m15,16l20,16e" filled="false" stroked="true" strokeweight="1.08pt" strokecolor="#a1a1a1">
                <v:path arrowok="t"/>
              </v:shape>
            </v:group>
            <v:group style="position:absolute;left:10451;top:16;width:5;height:2" coordorigin="10451,16" coordsize="5,2">
              <v:shape style="position:absolute;left:10451;top:16;width:5;height:2" coordorigin="10451,16" coordsize="5,0" path="m10451,16l10455,16e" filled="false" stroked="true" strokeweight="1.08pt" strokecolor="#e4e4e4">
                <v:path arrowok="t"/>
              </v:shape>
            </v:group>
            <v:group style="position:absolute;left:15;top:29;width:5;height:2" coordorigin="15,29" coordsize="5,2">
              <v:shape style="position:absolute;left:15;top:29;width:5;height:2" coordorigin="15,29" coordsize="5,0" path="m15,29l20,29e" filled="false" stroked="true" strokeweight=".24pt" strokecolor="#a1a1a1">
                <v:path arrowok="t"/>
              </v:shape>
            </v:group>
            <v:group style="position:absolute;left:15;top:29;width:5;height:2" coordorigin="15,29" coordsize="5,2">
              <v:shape style="position:absolute;left:15;top:29;width:5;height:2" coordorigin="15,29" coordsize="5,0" path="m15,29l20,29e" filled="false" stroked="true" strokeweight=".24pt" strokecolor="#e4e4e4">
                <v:path arrowok="t"/>
              </v:shape>
            </v:group>
            <v:group style="position:absolute;left:20;top:29;width:10431;height:2" coordorigin="20,29" coordsize="10431,2">
              <v:shape style="position:absolute;left:20;top:29;width:10431;height:2" coordorigin="20,29" coordsize="10431,0" path="m20,29l10451,29e" filled="false" stroked="true" strokeweight=".24pt" strokecolor="#e4e4e4">
                <v:path arrowok="t"/>
              </v:shape>
            </v:group>
            <v:group style="position:absolute;left:10451;top:29;width:5;height:2" coordorigin="10451,29" coordsize="5,2">
              <v:shape style="position:absolute;left:10451;top:29;width:5;height:2" coordorigin="10451,29" coordsize="5,0" path="m10451,29l10455,29e" filled="false" stroked="true" strokeweight=".24pt" strokecolor="#e4e4e4">
                <v:path arrowok="t"/>
              </v:shape>
            </v:group>
          </v:group>
        </w:pict>
      </w:r>
      <w:r>
        <w:rPr>
          <w:rFonts w:ascii="Times New Roman" w:hAnsi="Times New Roman" w:cs="Times New Roman" w:eastAsia="Times New Roman" w:hint="default"/>
          <w:position w:val="0"/>
          <w:sz w:val="3"/>
          <w:szCs w:val="3"/>
        </w:rPr>
      </w:r>
    </w:p>
    <w:p>
      <w:pPr>
        <w:spacing w:line="240" w:lineRule="auto" w:before="4"/>
        <w:ind w:right="0"/>
        <w:rPr>
          <w:rFonts w:ascii="Times New Roman" w:hAnsi="Times New Roman" w:cs="Times New Roman" w:eastAsia="Times New Roman" w:hint="default"/>
          <w:sz w:val="22"/>
          <w:szCs w:val="22"/>
        </w:rPr>
      </w:pPr>
    </w:p>
    <w:p>
      <w:pPr>
        <w:pStyle w:val="Heading3"/>
        <w:spacing w:line="240" w:lineRule="auto" w:before="69"/>
        <w:ind w:right="1015"/>
        <w:jc w:val="left"/>
      </w:pPr>
      <w:r>
        <w:rPr/>
        <w:t>§9.203 General</w:t>
      </w:r>
      <w:r>
        <w:rPr>
          <w:spacing w:val="-5"/>
        </w:rPr>
        <w:t> </w:t>
      </w:r>
      <w:r>
        <w:rPr/>
        <w:t>Provisions-</w:t>
      </w:r>
    </w:p>
    <w:p>
      <w:pPr>
        <w:spacing w:line="240" w:lineRule="auto" w:before="4"/>
        <w:ind w:right="0"/>
        <w:rPr>
          <w:rFonts w:ascii="Times New Roman" w:hAnsi="Times New Roman" w:cs="Times New Roman" w:eastAsia="Times New Roman" w:hint="default"/>
          <w:sz w:val="24"/>
          <w:szCs w:val="24"/>
        </w:rPr>
      </w:pPr>
    </w:p>
    <w:p>
      <w:pPr>
        <w:pStyle w:val="ListParagraph"/>
        <w:numPr>
          <w:ilvl w:val="0"/>
          <w:numId w:val="11"/>
        </w:numPr>
        <w:tabs>
          <w:tab w:pos="421" w:val="left" w:leader="none"/>
        </w:tabs>
        <w:spacing w:line="240" w:lineRule="auto" w:before="0" w:after="0"/>
        <w:ind w:left="120" w:right="646" w:firstLine="0"/>
        <w:jc w:val="left"/>
        <w:rPr>
          <w:rFonts w:ascii="Times New Roman" w:hAnsi="Times New Roman" w:cs="Times New Roman" w:eastAsia="Times New Roman" w:hint="default"/>
          <w:sz w:val="22"/>
          <w:szCs w:val="22"/>
        </w:rPr>
      </w:pPr>
      <w:r>
        <w:rPr>
          <w:rFonts w:ascii="Times New Roman"/>
          <w:sz w:val="22"/>
        </w:rPr>
        <w:t>The State Board of Education, in its capacity as the Board for Career and Technology Education, is the eligible agency responsible for implementation and evaluation of all programs funded in Texas under the Carl D. Perkins Career and Technical Education Improvement Act of 2006 (the Act), as amended, (20 USC 2301 et seq.) until such time as the Act amends the provision defining the eligible</w:t>
      </w:r>
      <w:r>
        <w:rPr>
          <w:rFonts w:ascii="Times New Roman"/>
          <w:spacing w:val="-16"/>
          <w:sz w:val="22"/>
        </w:rPr>
        <w:t> </w:t>
      </w:r>
      <w:r>
        <w:rPr>
          <w:rFonts w:ascii="Times New Roman"/>
          <w:sz w:val="22"/>
        </w:rPr>
        <w:t>agency.</w:t>
      </w:r>
    </w:p>
    <w:p>
      <w:pPr>
        <w:spacing w:line="240" w:lineRule="auto" w:before="4"/>
        <w:ind w:right="0"/>
        <w:rPr>
          <w:rFonts w:ascii="Times New Roman" w:hAnsi="Times New Roman" w:cs="Times New Roman" w:eastAsia="Times New Roman" w:hint="default"/>
          <w:sz w:val="24"/>
          <w:szCs w:val="24"/>
        </w:rPr>
      </w:pPr>
    </w:p>
    <w:p>
      <w:pPr>
        <w:pStyle w:val="ListParagraph"/>
        <w:numPr>
          <w:ilvl w:val="0"/>
          <w:numId w:val="11"/>
        </w:numPr>
        <w:tabs>
          <w:tab w:pos="432" w:val="left" w:leader="none"/>
        </w:tabs>
        <w:spacing w:line="240" w:lineRule="auto" w:before="0" w:after="0"/>
        <w:ind w:left="120" w:right="469" w:firstLine="0"/>
        <w:jc w:val="left"/>
        <w:rPr>
          <w:rFonts w:ascii="Times New Roman" w:hAnsi="Times New Roman" w:cs="Times New Roman" w:eastAsia="Times New Roman" w:hint="default"/>
          <w:sz w:val="22"/>
          <w:szCs w:val="22"/>
        </w:rPr>
      </w:pPr>
      <w:r>
        <w:rPr>
          <w:rFonts w:ascii="Times New Roman"/>
          <w:sz w:val="22"/>
        </w:rPr>
        <w:t>The State Board of Education, in its capacity as the eligible agency, has designated the Texas Higher Education Coordinating Board as the administering agency responsible for the operation and supervision of that section, part, or title of the Act referring to Tech-Prep</w:t>
      </w:r>
      <w:r>
        <w:rPr>
          <w:rFonts w:ascii="Times New Roman"/>
          <w:spacing w:val="-14"/>
          <w:sz w:val="22"/>
        </w:rPr>
        <w:t> </w:t>
      </w:r>
      <w:r>
        <w:rPr>
          <w:rFonts w:ascii="Times New Roman"/>
          <w:sz w:val="22"/>
        </w:rPr>
        <w:t>Education.</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11"/>
        </w:numPr>
        <w:tabs>
          <w:tab w:pos="423" w:val="left" w:leader="none"/>
        </w:tabs>
        <w:spacing w:line="240" w:lineRule="auto" w:before="0" w:after="0"/>
        <w:ind w:left="120" w:right="511"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An entity established after January 1, 2005, may not be a Tech-Prep consortium unless the entity is established or otherwise formed after that date as a result of an action taken under §9.206(f) of this title (relating to Evaluation of Tech-Prep Programs and</w:t>
      </w:r>
      <w:r>
        <w:rPr>
          <w:rFonts w:ascii="Times New Roman" w:hAnsi="Times New Roman" w:cs="Times New Roman" w:eastAsia="Times New Roman" w:hint="default"/>
          <w:spacing w:val="-10"/>
          <w:sz w:val="22"/>
          <w:szCs w:val="22"/>
        </w:rPr>
        <w:t> </w:t>
      </w:r>
      <w:r>
        <w:rPr>
          <w:rFonts w:ascii="Times New Roman" w:hAnsi="Times New Roman" w:cs="Times New Roman" w:eastAsia="Times New Roman" w:hint="default"/>
          <w:sz w:val="22"/>
          <w:szCs w:val="22"/>
        </w:rPr>
        <w:t>Consortia).</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369" w:firstLine="0"/>
        <w:jc w:val="left"/>
      </w:pPr>
      <w:r>
        <w:rPr>
          <w:rFonts w:ascii="Times New Roman" w:hAnsi="Times New Roman" w:cs="Times New Roman" w:eastAsia="Times New Roman" w:hint="default"/>
          <w:b/>
          <w:bCs/>
        </w:rPr>
        <w:t>Source Note: </w:t>
      </w:r>
      <w:r>
        <w:rPr/>
        <w:t>The provisions of this §9.203 adopted to be effective August 15, 2006, 31 TexReg 6331; amended to be effective November 25, 2009, 34 TexReg</w:t>
      </w:r>
      <w:r>
        <w:rPr>
          <w:spacing w:val="-9"/>
        </w:rPr>
        <w:t> </w:t>
      </w:r>
      <w:r>
        <w:rPr/>
        <w:t>8325</w:t>
      </w:r>
    </w:p>
    <w:p>
      <w:pPr>
        <w:spacing w:line="240" w:lineRule="auto" w:before="11"/>
        <w:ind w:right="0"/>
        <w:rPr>
          <w:rFonts w:ascii="Times New Roman" w:hAnsi="Times New Roman" w:cs="Times New Roman" w:eastAsia="Times New Roman" w:hint="default"/>
          <w:sz w:val="21"/>
          <w:szCs w:val="21"/>
        </w:rPr>
      </w:pPr>
    </w:p>
    <w:p>
      <w:pPr>
        <w:pStyle w:val="BodyText"/>
        <w:spacing w:line="240" w:lineRule="auto"/>
        <w:ind w:right="1015" w:firstLine="0"/>
        <w:jc w:val="left"/>
      </w:pPr>
      <w:r>
        <w:rPr>
          <w:sz w:val="24"/>
          <w:szCs w:val="24"/>
        </w:rPr>
        <w:t>§9.204 </w:t>
      </w:r>
      <w:r>
        <w:rPr/>
        <w:t>State Administration of</w:t>
      </w:r>
      <w:r>
        <w:rPr>
          <w:spacing w:val="-9"/>
        </w:rPr>
        <w:t> </w:t>
      </w:r>
      <w:r>
        <w:rPr/>
        <w:t>Tech-Prep</w:t>
      </w:r>
    </w:p>
    <w:p>
      <w:pPr>
        <w:spacing w:line="240" w:lineRule="auto" w:before="2"/>
        <w:ind w:right="0"/>
        <w:rPr>
          <w:rFonts w:ascii="Times New Roman" w:hAnsi="Times New Roman" w:cs="Times New Roman" w:eastAsia="Times New Roman" w:hint="default"/>
          <w:sz w:val="24"/>
          <w:szCs w:val="24"/>
        </w:rPr>
      </w:pPr>
    </w:p>
    <w:p>
      <w:pPr>
        <w:pStyle w:val="ListParagraph"/>
        <w:numPr>
          <w:ilvl w:val="0"/>
          <w:numId w:val="12"/>
        </w:numPr>
        <w:tabs>
          <w:tab w:pos="481" w:val="left" w:leader="none"/>
        </w:tabs>
        <w:spacing w:line="240" w:lineRule="auto" w:before="0" w:after="0"/>
        <w:ind w:left="120" w:right="371" w:firstLine="0"/>
        <w:jc w:val="left"/>
        <w:rPr>
          <w:rFonts w:ascii="Times New Roman" w:hAnsi="Times New Roman" w:cs="Times New Roman" w:eastAsia="Times New Roman" w:hint="default"/>
          <w:sz w:val="22"/>
          <w:szCs w:val="22"/>
        </w:rPr>
      </w:pPr>
      <w:r>
        <w:rPr>
          <w:rFonts w:ascii="Times New Roman"/>
          <w:sz w:val="22"/>
        </w:rPr>
        <w:t>The Board shall annually award Tech-Prep funds to eligible consortia in accordance with the Act, as amended, the Texas Education Code (Code), and these</w:t>
      </w:r>
      <w:r>
        <w:rPr>
          <w:rFonts w:ascii="Times New Roman"/>
          <w:spacing w:val="-12"/>
          <w:sz w:val="22"/>
        </w:rPr>
        <w:t> </w:t>
      </w:r>
      <w:r>
        <w:rPr>
          <w:rFonts w:ascii="Times New Roman"/>
          <w:sz w:val="22"/>
        </w:rPr>
        <w:t>provisions.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12"/>
        </w:numPr>
        <w:tabs>
          <w:tab w:pos="435" w:val="left" w:leader="none"/>
        </w:tabs>
        <w:spacing w:line="240" w:lineRule="auto" w:before="0" w:after="0"/>
        <w:ind w:left="120" w:right="789" w:firstLine="0"/>
        <w:jc w:val="left"/>
        <w:rPr>
          <w:rFonts w:ascii="Times New Roman" w:hAnsi="Times New Roman" w:cs="Times New Roman" w:eastAsia="Times New Roman" w:hint="default"/>
          <w:sz w:val="22"/>
          <w:szCs w:val="22"/>
        </w:rPr>
      </w:pPr>
      <w:r>
        <w:rPr>
          <w:rFonts w:ascii="Times New Roman"/>
          <w:sz w:val="22"/>
        </w:rPr>
        <w:t>Annual awards to eligible consortia shall be based upon a formula which shall be adopted by the Board after</w:t>
      </w:r>
      <w:r>
        <w:rPr>
          <w:rFonts w:ascii="Times New Roman"/>
          <w:spacing w:val="-36"/>
          <w:sz w:val="22"/>
        </w:rPr>
        <w:t> </w:t>
      </w:r>
      <w:r>
        <w:rPr>
          <w:rFonts w:ascii="Times New Roman"/>
          <w:sz w:val="22"/>
        </w:rPr>
        <w:t>a </w:t>
      </w:r>
      <w:r>
        <w:rPr>
          <w:rFonts w:ascii="Times New Roman"/>
          <w:sz w:val="22"/>
        </w:rPr>
        <w:t>public</w:t>
      </w:r>
      <w:r>
        <w:rPr>
          <w:rFonts w:ascii="Times New Roman"/>
          <w:spacing w:val="-3"/>
          <w:sz w:val="22"/>
        </w:rPr>
        <w:t> </w:t>
      </w:r>
      <w:r>
        <w:rPr>
          <w:rFonts w:ascii="Times New Roman"/>
          <w:sz w:val="22"/>
        </w:rPr>
        <w:t>hearing.</w:t>
      </w:r>
    </w:p>
    <w:p>
      <w:pPr>
        <w:spacing w:line="240" w:lineRule="auto" w:before="9"/>
        <w:ind w:right="0"/>
        <w:rPr>
          <w:rFonts w:ascii="Times New Roman" w:hAnsi="Times New Roman" w:cs="Times New Roman" w:eastAsia="Times New Roman" w:hint="default"/>
          <w:sz w:val="21"/>
          <w:szCs w:val="21"/>
        </w:rPr>
      </w:pPr>
    </w:p>
    <w:p>
      <w:pPr>
        <w:pStyle w:val="ListParagraph"/>
        <w:numPr>
          <w:ilvl w:val="0"/>
          <w:numId w:val="12"/>
        </w:numPr>
        <w:tabs>
          <w:tab w:pos="421" w:val="left" w:leader="none"/>
        </w:tabs>
        <w:spacing w:line="240" w:lineRule="auto" w:before="0" w:after="0"/>
        <w:ind w:left="120" w:right="357" w:firstLine="0"/>
        <w:jc w:val="left"/>
        <w:rPr>
          <w:rFonts w:ascii="Times New Roman" w:hAnsi="Times New Roman" w:cs="Times New Roman" w:eastAsia="Times New Roman" w:hint="default"/>
          <w:sz w:val="22"/>
          <w:szCs w:val="22"/>
        </w:rPr>
      </w:pPr>
      <w:r>
        <w:rPr>
          <w:rFonts w:ascii="Times New Roman"/>
          <w:sz w:val="22"/>
        </w:rPr>
        <w:t>To be eligible for an award, an eligible consortium shall submit an application and all supporting documentation on an annual basis and in a manner and time frame determined by Board staff that documents and ensures the</w:t>
      </w:r>
      <w:r>
        <w:rPr>
          <w:rFonts w:ascii="Times New Roman"/>
          <w:spacing w:val="-27"/>
          <w:sz w:val="22"/>
        </w:rPr>
        <w:t> </w:t>
      </w:r>
      <w:r>
        <w:rPr>
          <w:rFonts w:ascii="Times New Roman"/>
          <w:sz w:val="22"/>
        </w:rPr>
        <w:t>progress</w:t>
      </w:r>
    </w:p>
    <w:p>
      <w:pPr>
        <w:spacing w:after="0" w:line="240" w:lineRule="auto"/>
        <w:jc w:val="left"/>
        <w:rPr>
          <w:rFonts w:ascii="Times New Roman" w:hAnsi="Times New Roman" w:cs="Times New Roman" w:eastAsia="Times New Roman" w:hint="default"/>
          <w:sz w:val="22"/>
          <w:szCs w:val="22"/>
        </w:rPr>
        <w:sectPr>
          <w:footerReference w:type="default" r:id="rId30"/>
          <w:pgSz w:w="12240" w:h="15840"/>
          <w:pgMar w:footer="318" w:header="390" w:top="920" w:bottom="500" w:left="960" w:right="360"/>
          <w:pgNumType w:start="11"/>
        </w:sectPr>
      </w:pPr>
    </w:p>
    <w:p>
      <w:pPr>
        <w:spacing w:line="240" w:lineRule="auto" w:before="1"/>
        <w:ind w:right="0"/>
        <w:rPr>
          <w:rFonts w:ascii="Times New Roman" w:hAnsi="Times New Roman" w:cs="Times New Roman" w:eastAsia="Times New Roman" w:hint="default"/>
          <w:sz w:val="13"/>
          <w:szCs w:val="13"/>
        </w:rPr>
      </w:pPr>
    </w:p>
    <w:p>
      <w:pPr>
        <w:pStyle w:val="BodyText"/>
        <w:spacing w:line="240" w:lineRule="auto" w:before="72"/>
        <w:ind w:right="510" w:firstLine="0"/>
        <w:jc w:val="left"/>
      </w:pPr>
      <w:r>
        <w:rPr/>
        <w:t>of local consortium activities addressing the requirements of the Act and the Code and enables the state to meet state goals, objectives, and performance</w:t>
      </w:r>
      <w:r>
        <w:rPr>
          <w:spacing w:val="-9"/>
        </w:rPr>
        <w:t> </w:t>
      </w:r>
      <w:r>
        <w:rPr/>
        <w:t>criteria.</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12"/>
        </w:numPr>
        <w:tabs>
          <w:tab w:pos="435" w:val="left" w:leader="none"/>
        </w:tabs>
        <w:spacing w:line="240" w:lineRule="auto" w:before="0" w:after="0"/>
        <w:ind w:left="434" w:right="0" w:hanging="314"/>
        <w:jc w:val="left"/>
        <w:rPr>
          <w:rFonts w:ascii="Times New Roman" w:hAnsi="Times New Roman" w:cs="Times New Roman" w:eastAsia="Times New Roman" w:hint="default"/>
          <w:sz w:val="22"/>
          <w:szCs w:val="22"/>
        </w:rPr>
      </w:pPr>
      <w:r>
        <w:rPr>
          <w:rFonts w:ascii="Times New Roman"/>
          <w:sz w:val="22"/>
        </w:rPr>
        <w:t>Board staff shall evaluate local consortia according to the performance measures and standards outlined</w:t>
      </w:r>
      <w:r>
        <w:rPr>
          <w:rFonts w:ascii="Times New Roman"/>
          <w:spacing w:val="-35"/>
          <w:sz w:val="22"/>
        </w:rPr>
        <w:t> </w:t>
      </w:r>
      <w:r>
        <w:rPr>
          <w:rFonts w:ascii="Times New Roman"/>
          <w:sz w:val="22"/>
        </w:rPr>
        <w:t>under</w:t>
      </w:r>
    </w:p>
    <w:p>
      <w:pPr>
        <w:pStyle w:val="BodyText"/>
        <w:spacing w:line="240" w:lineRule="auto" w:before="1"/>
        <w:ind w:right="528" w:firstLine="0"/>
        <w:jc w:val="left"/>
      </w:pPr>
      <w:r>
        <w:rPr/>
        <w:t>§9.206 of this title (relating to Evaluation of Tech-Prep Programs and Consortia). Board staff shall provide technical assistance to consortia that do not meet evaluation standards or upon request by a</w:t>
      </w:r>
      <w:r>
        <w:rPr>
          <w:spacing w:val="-25"/>
        </w:rPr>
        <w:t> </w:t>
      </w:r>
      <w:r>
        <w:rPr/>
        <w:t>consortium.</w:t>
      </w:r>
    </w:p>
    <w:p>
      <w:pPr>
        <w:spacing w:line="240" w:lineRule="auto" w:before="4"/>
        <w:ind w:right="0"/>
        <w:rPr>
          <w:rFonts w:ascii="Times New Roman" w:hAnsi="Times New Roman" w:cs="Times New Roman" w:eastAsia="Times New Roman" w:hint="default"/>
          <w:sz w:val="24"/>
          <w:szCs w:val="24"/>
        </w:rPr>
      </w:pPr>
    </w:p>
    <w:p>
      <w:pPr>
        <w:pStyle w:val="ListParagraph"/>
        <w:numPr>
          <w:ilvl w:val="0"/>
          <w:numId w:val="12"/>
        </w:numPr>
        <w:tabs>
          <w:tab w:pos="423" w:val="left" w:leader="none"/>
        </w:tabs>
        <w:spacing w:line="240" w:lineRule="auto" w:before="0" w:after="0"/>
        <w:ind w:left="120" w:right="917" w:firstLine="0"/>
        <w:jc w:val="left"/>
        <w:rPr>
          <w:rFonts w:ascii="Times New Roman" w:hAnsi="Times New Roman" w:cs="Times New Roman" w:eastAsia="Times New Roman" w:hint="default"/>
          <w:sz w:val="22"/>
          <w:szCs w:val="22"/>
        </w:rPr>
      </w:pPr>
      <w:r>
        <w:rPr>
          <w:rFonts w:ascii="Times New Roman"/>
          <w:sz w:val="22"/>
        </w:rPr>
        <w:t>Board</w:t>
      </w:r>
      <w:r>
        <w:rPr>
          <w:rFonts w:ascii="Times New Roman"/>
          <w:spacing w:val="-5"/>
          <w:sz w:val="22"/>
        </w:rPr>
        <w:t> </w:t>
      </w:r>
      <w:r>
        <w:rPr>
          <w:rFonts w:ascii="Times New Roman"/>
          <w:sz w:val="22"/>
        </w:rPr>
        <w:t>staff</w:t>
      </w:r>
      <w:r>
        <w:rPr>
          <w:rFonts w:ascii="Times New Roman"/>
          <w:spacing w:val="-4"/>
          <w:sz w:val="22"/>
        </w:rPr>
        <w:t> </w:t>
      </w:r>
      <w:r>
        <w:rPr>
          <w:rFonts w:ascii="Times New Roman"/>
          <w:sz w:val="22"/>
        </w:rPr>
        <w:t>shall</w:t>
      </w:r>
      <w:r>
        <w:rPr>
          <w:rFonts w:ascii="Times New Roman"/>
          <w:spacing w:val="-4"/>
          <w:sz w:val="22"/>
        </w:rPr>
        <w:t> </w:t>
      </w:r>
      <w:r>
        <w:rPr>
          <w:rFonts w:ascii="Times New Roman"/>
          <w:sz w:val="22"/>
        </w:rPr>
        <w:t>provide</w:t>
      </w:r>
      <w:r>
        <w:rPr>
          <w:rFonts w:ascii="Times New Roman"/>
          <w:spacing w:val="-2"/>
          <w:sz w:val="22"/>
        </w:rPr>
        <w:t> </w:t>
      </w:r>
      <w:r>
        <w:rPr>
          <w:rFonts w:ascii="Times New Roman"/>
          <w:sz w:val="22"/>
        </w:rPr>
        <w:t>oversight</w:t>
      </w:r>
      <w:r>
        <w:rPr>
          <w:rFonts w:ascii="Times New Roman"/>
          <w:spacing w:val="-1"/>
          <w:sz w:val="22"/>
        </w:rPr>
        <w:t> </w:t>
      </w:r>
      <w:r>
        <w:rPr>
          <w:rFonts w:ascii="Times New Roman"/>
          <w:sz w:val="22"/>
        </w:rPr>
        <w:t>of</w:t>
      </w:r>
      <w:r>
        <w:rPr>
          <w:rFonts w:ascii="Times New Roman"/>
          <w:spacing w:val="-1"/>
          <w:sz w:val="22"/>
        </w:rPr>
        <w:t> </w:t>
      </w:r>
      <w:r>
        <w:rPr>
          <w:rFonts w:ascii="Times New Roman"/>
          <w:sz w:val="22"/>
        </w:rPr>
        <w:t>all</w:t>
      </w:r>
      <w:r>
        <w:rPr>
          <w:rFonts w:ascii="Times New Roman"/>
          <w:spacing w:val="-4"/>
          <w:sz w:val="22"/>
        </w:rPr>
        <w:t> </w:t>
      </w:r>
      <w:r>
        <w:rPr>
          <w:rFonts w:ascii="Times New Roman"/>
          <w:sz w:val="22"/>
        </w:rPr>
        <w:t>Tech-Prep</w:t>
      </w:r>
      <w:r>
        <w:rPr>
          <w:rFonts w:ascii="Times New Roman"/>
          <w:spacing w:val="-5"/>
          <w:sz w:val="22"/>
        </w:rPr>
        <w:t> </w:t>
      </w:r>
      <w:r>
        <w:rPr>
          <w:rFonts w:ascii="Times New Roman"/>
          <w:sz w:val="22"/>
        </w:rPr>
        <w:t>activities</w:t>
      </w:r>
      <w:r>
        <w:rPr>
          <w:rFonts w:ascii="Times New Roman"/>
          <w:spacing w:val="-4"/>
          <w:sz w:val="22"/>
        </w:rPr>
        <w:t> </w:t>
      </w:r>
      <w:r>
        <w:rPr>
          <w:rFonts w:ascii="Times New Roman"/>
          <w:sz w:val="22"/>
        </w:rPr>
        <w:t>and</w:t>
      </w:r>
      <w:r>
        <w:rPr>
          <w:rFonts w:ascii="Times New Roman"/>
          <w:spacing w:val="-2"/>
          <w:sz w:val="22"/>
        </w:rPr>
        <w:t> </w:t>
      </w:r>
      <w:r>
        <w:rPr>
          <w:rFonts w:ascii="Times New Roman"/>
          <w:sz w:val="22"/>
        </w:rPr>
        <w:t>programs</w:t>
      </w:r>
      <w:r>
        <w:rPr>
          <w:rFonts w:ascii="Times New Roman"/>
          <w:spacing w:val="-2"/>
          <w:sz w:val="22"/>
        </w:rPr>
        <w:t> </w:t>
      </w:r>
      <w:r>
        <w:rPr>
          <w:rFonts w:ascii="Times New Roman"/>
          <w:sz w:val="22"/>
        </w:rPr>
        <w:t>to</w:t>
      </w:r>
      <w:r>
        <w:rPr>
          <w:rFonts w:ascii="Times New Roman"/>
          <w:spacing w:val="-5"/>
          <w:sz w:val="22"/>
        </w:rPr>
        <w:t> </w:t>
      </w:r>
      <w:r>
        <w:rPr>
          <w:rFonts w:ascii="Times New Roman"/>
          <w:sz w:val="22"/>
        </w:rPr>
        <w:t>ensure</w:t>
      </w:r>
      <w:r>
        <w:rPr>
          <w:rFonts w:ascii="Times New Roman"/>
          <w:spacing w:val="-2"/>
          <w:sz w:val="22"/>
        </w:rPr>
        <w:t> </w:t>
      </w:r>
      <w:r>
        <w:rPr>
          <w:rFonts w:ascii="Times New Roman"/>
          <w:sz w:val="22"/>
        </w:rPr>
        <w:t>that</w:t>
      </w:r>
      <w:r>
        <w:rPr>
          <w:rFonts w:ascii="Times New Roman"/>
          <w:spacing w:val="-4"/>
          <w:sz w:val="22"/>
        </w:rPr>
        <w:t> </w:t>
      </w:r>
      <w:r>
        <w:rPr>
          <w:rFonts w:ascii="Times New Roman"/>
          <w:sz w:val="22"/>
        </w:rPr>
        <w:t>funds</w:t>
      </w:r>
      <w:r>
        <w:rPr>
          <w:rFonts w:ascii="Times New Roman"/>
          <w:spacing w:val="-2"/>
          <w:sz w:val="22"/>
        </w:rPr>
        <w:t> </w:t>
      </w:r>
      <w:r>
        <w:rPr>
          <w:rFonts w:ascii="Times New Roman"/>
          <w:sz w:val="22"/>
        </w:rPr>
        <w:t>provided</w:t>
      </w:r>
      <w:r>
        <w:rPr>
          <w:rFonts w:ascii="Times New Roman"/>
          <w:spacing w:val="-5"/>
          <w:sz w:val="22"/>
        </w:rPr>
        <w:t> </w:t>
      </w:r>
      <w:r>
        <w:rPr>
          <w:rFonts w:ascii="Times New Roman"/>
          <w:sz w:val="22"/>
        </w:rPr>
        <w:t>for </w:t>
      </w:r>
      <w:r>
        <w:rPr>
          <w:rFonts w:ascii="Times New Roman"/>
          <w:sz w:val="22"/>
        </w:rPr>
        <w:t>Tech-Prep education are expended according to provisions of the Act and the</w:t>
      </w:r>
      <w:r>
        <w:rPr>
          <w:rFonts w:ascii="Times New Roman"/>
          <w:spacing w:val="-23"/>
          <w:sz w:val="22"/>
        </w:rPr>
        <w:t> </w:t>
      </w:r>
      <w:r>
        <w:rPr>
          <w:rFonts w:ascii="Times New Roman"/>
          <w:sz w:val="22"/>
        </w:rPr>
        <w:t>Code.</w:t>
      </w:r>
    </w:p>
    <w:p>
      <w:pPr>
        <w:spacing w:line="240" w:lineRule="auto" w:before="4"/>
        <w:ind w:right="0"/>
        <w:rPr>
          <w:rFonts w:ascii="Times New Roman" w:hAnsi="Times New Roman" w:cs="Times New Roman" w:eastAsia="Times New Roman" w:hint="default"/>
          <w:sz w:val="24"/>
          <w:szCs w:val="24"/>
        </w:rPr>
      </w:pPr>
    </w:p>
    <w:p>
      <w:pPr>
        <w:pStyle w:val="BodyText"/>
        <w:spacing w:line="240" w:lineRule="auto"/>
        <w:ind w:right="1015" w:firstLine="0"/>
        <w:jc w:val="left"/>
      </w:pPr>
      <w:r>
        <w:rPr>
          <w:rFonts w:ascii="Times New Roman" w:hAnsi="Times New Roman" w:cs="Times New Roman" w:eastAsia="Times New Roman" w:hint="default"/>
          <w:b/>
          <w:bCs/>
        </w:rPr>
        <w:t>Source Note: </w:t>
      </w:r>
      <w:r>
        <w:rPr/>
        <w:t>The provisions of this §9.204 adopted to be effective August 15, 2006, 31 TexReg</w:t>
      </w:r>
      <w:r>
        <w:rPr>
          <w:spacing w:val="-26"/>
        </w:rPr>
        <w:t> </w:t>
      </w:r>
      <w:r>
        <w:rPr/>
        <w:t>6331</w:t>
      </w:r>
    </w:p>
    <w:p>
      <w:pPr>
        <w:spacing w:line="240" w:lineRule="auto" w:before="5"/>
        <w:ind w:right="0"/>
        <w:rPr>
          <w:rFonts w:ascii="Times New Roman" w:hAnsi="Times New Roman" w:cs="Times New Roman" w:eastAsia="Times New Roman" w:hint="default"/>
          <w:sz w:val="24"/>
          <w:szCs w:val="24"/>
        </w:rPr>
      </w:pPr>
    </w:p>
    <w:p>
      <w:pPr>
        <w:pStyle w:val="Heading3"/>
        <w:spacing w:line="240" w:lineRule="auto"/>
        <w:ind w:right="1015"/>
        <w:jc w:val="left"/>
        <w:rPr>
          <w:sz w:val="22"/>
          <w:szCs w:val="22"/>
        </w:rPr>
      </w:pPr>
      <w:r>
        <w:rPr/>
        <w:t>§9.205 Consortium</w:t>
      </w:r>
      <w:r>
        <w:rPr>
          <w:spacing w:val="-6"/>
        </w:rPr>
        <w:t> </w:t>
      </w:r>
      <w:r>
        <w:rPr/>
        <w:t>Responsibilities</w:t>
      </w:r>
      <w:r>
        <w:rPr>
          <w:sz w:val="22"/>
          <w:szCs w:val="22"/>
        </w:rPr>
        <w:t>.</w:t>
      </w:r>
    </w:p>
    <w:p>
      <w:pPr>
        <w:spacing w:line="240" w:lineRule="auto" w:before="4"/>
        <w:ind w:right="0"/>
        <w:rPr>
          <w:rFonts w:ascii="Times New Roman" w:hAnsi="Times New Roman" w:cs="Times New Roman" w:eastAsia="Times New Roman" w:hint="default"/>
          <w:sz w:val="24"/>
          <w:szCs w:val="24"/>
        </w:rPr>
      </w:pPr>
    </w:p>
    <w:p>
      <w:pPr>
        <w:pStyle w:val="ListParagraph"/>
        <w:numPr>
          <w:ilvl w:val="0"/>
          <w:numId w:val="13"/>
        </w:numPr>
        <w:tabs>
          <w:tab w:pos="420" w:val="left" w:leader="none"/>
        </w:tabs>
        <w:spacing w:line="240" w:lineRule="auto" w:before="0" w:after="0"/>
        <w:ind w:left="119" w:right="433" w:firstLine="0"/>
        <w:jc w:val="left"/>
        <w:rPr>
          <w:rFonts w:ascii="Times New Roman" w:hAnsi="Times New Roman" w:cs="Times New Roman" w:eastAsia="Times New Roman" w:hint="default"/>
          <w:sz w:val="22"/>
          <w:szCs w:val="22"/>
        </w:rPr>
      </w:pPr>
      <w:r>
        <w:rPr>
          <w:rFonts w:ascii="Times New Roman"/>
          <w:sz w:val="22"/>
        </w:rPr>
        <w:t>The Board shall annually award Tech-Prep funds to eligible consortia in accordance with the Act, as amended, the Texas Education Code (Code), and these</w:t>
      </w:r>
      <w:r>
        <w:rPr>
          <w:rFonts w:ascii="Times New Roman"/>
          <w:spacing w:val="-13"/>
          <w:sz w:val="22"/>
        </w:rPr>
        <w:t> </w:t>
      </w:r>
      <w:r>
        <w:rPr>
          <w:rFonts w:ascii="Times New Roman"/>
          <w:sz w:val="22"/>
        </w:rPr>
        <w:t>provisions.</w:t>
      </w:r>
    </w:p>
    <w:p>
      <w:pPr>
        <w:spacing w:line="240" w:lineRule="auto" w:before="9"/>
        <w:ind w:right="0"/>
        <w:rPr>
          <w:rFonts w:ascii="Times New Roman" w:hAnsi="Times New Roman" w:cs="Times New Roman" w:eastAsia="Times New Roman" w:hint="default"/>
          <w:sz w:val="21"/>
          <w:szCs w:val="21"/>
        </w:rPr>
      </w:pPr>
    </w:p>
    <w:p>
      <w:pPr>
        <w:pStyle w:val="ListParagraph"/>
        <w:numPr>
          <w:ilvl w:val="0"/>
          <w:numId w:val="13"/>
        </w:numPr>
        <w:tabs>
          <w:tab w:pos="435" w:val="left" w:leader="none"/>
        </w:tabs>
        <w:spacing w:line="240" w:lineRule="auto" w:before="0" w:after="0"/>
        <w:ind w:left="119" w:right="788" w:firstLine="0"/>
        <w:jc w:val="left"/>
        <w:rPr>
          <w:rFonts w:ascii="Times New Roman" w:hAnsi="Times New Roman" w:cs="Times New Roman" w:eastAsia="Times New Roman" w:hint="default"/>
          <w:sz w:val="22"/>
          <w:szCs w:val="22"/>
        </w:rPr>
      </w:pPr>
      <w:r>
        <w:rPr>
          <w:rFonts w:ascii="Times New Roman"/>
          <w:sz w:val="22"/>
        </w:rPr>
        <w:t>Annual awards to eligible consortia shall be based upon a formula which shall be adopted by the Board after a public</w:t>
      </w:r>
      <w:r>
        <w:rPr>
          <w:rFonts w:ascii="Times New Roman"/>
          <w:spacing w:val="-3"/>
          <w:sz w:val="22"/>
        </w:rPr>
        <w:t> </w:t>
      </w:r>
      <w:r>
        <w:rPr>
          <w:rFonts w:ascii="Times New Roman"/>
          <w:sz w:val="22"/>
        </w:rPr>
        <w:t>hearing.</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13"/>
        </w:numPr>
        <w:tabs>
          <w:tab w:pos="420" w:val="left" w:leader="none"/>
        </w:tabs>
        <w:spacing w:line="240" w:lineRule="auto" w:before="0" w:after="0"/>
        <w:ind w:left="119" w:right="356" w:firstLine="0"/>
        <w:jc w:val="left"/>
        <w:rPr>
          <w:rFonts w:ascii="Times New Roman" w:hAnsi="Times New Roman" w:cs="Times New Roman" w:eastAsia="Times New Roman" w:hint="default"/>
          <w:sz w:val="22"/>
          <w:szCs w:val="22"/>
        </w:rPr>
      </w:pPr>
      <w:r>
        <w:rPr>
          <w:rFonts w:ascii="Times New Roman"/>
          <w:sz w:val="22"/>
        </w:rPr>
        <w:t>To be eligible for an award, an eligible consortium shall submit an application and all supporting documentation on an annual basis and in a manner and time frame determined by Board staff that documents and ensures the progress of local consortium activities addressing the requirements of the Act and the Code and enables the state to meet state goals, objectives, and performance</w:t>
      </w:r>
      <w:r>
        <w:rPr>
          <w:rFonts w:ascii="Times New Roman"/>
          <w:spacing w:val="-9"/>
          <w:sz w:val="22"/>
        </w:rPr>
        <w:t> </w:t>
      </w:r>
      <w:r>
        <w:rPr>
          <w:rFonts w:ascii="Times New Roman"/>
          <w:sz w:val="22"/>
        </w:rPr>
        <w:t>criteria.</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13"/>
        </w:numPr>
        <w:tabs>
          <w:tab w:pos="435" w:val="left" w:leader="none"/>
        </w:tabs>
        <w:spacing w:line="252" w:lineRule="exact" w:before="0" w:after="0"/>
        <w:ind w:left="434" w:right="0" w:hanging="315"/>
        <w:jc w:val="left"/>
        <w:rPr>
          <w:rFonts w:ascii="Times New Roman" w:hAnsi="Times New Roman" w:cs="Times New Roman" w:eastAsia="Times New Roman" w:hint="default"/>
          <w:sz w:val="22"/>
          <w:szCs w:val="22"/>
        </w:rPr>
      </w:pPr>
      <w:r>
        <w:rPr>
          <w:rFonts w:ascii="Times New Roman"/>
          <w:sz w:val="22"/>
        </w:rPr>
        <w:t>Board staff shall evaluate local consortia according to the performance measures and standards outlined</w:t>
      </w:r>
      <w:r>
        <w:rPr>
          <w:rFonts w:ascii="Times New Roman"/>
          <w:spacing w:val="-34"/>
          <w:sz w:val="22"/>
        </w:rPr>
        <w:t> </w:t>
      </w:r>
      <w:r>
        <w:rPr>
          <w:rFonts w:ascii="Times New Roman"/>
          <w:sz w:val="22"/>
        </w:rPr>
        <w:t>under</w:t>
      </w:r>
    </w:p>
    <w:p>
      <w:pPr>
        <w:pStyle w:val="BodyText"/>
        <w:spacing w:line="240" w:lineRule="auto"/>
        <w:ind w:left="119" w:right="529" w:firstLine="0"/>
        <w:jc w:val="left"/>
      </w:pPr>
      <w:r>
        <w:rPr/>
        <w:t>§9.206 of this title (relating to Evaluation of Tech-Prep Programs and Consortia). Board staff shall provide technical assistance to consortia that do not meet evaluation standards or upon request by a</w:t>
      </w:r>
      <w:r>
        <w:rPr>
          <w:spacing w:val="-25"/>
        </w:rPr>
        <w:t> </w:t>
      </w:r>
      <w:r>
        <w:rPr/>
        <w:t>consortium.</w:t>
      </w:r>
    </w:p>
    <w:p>
      <w:pPr>
        <w:spacing w:line="240" w:lineRule="auto" w:before="4"/>
        <w:ind w:right="0"/>
        <w:rPr>
          <w:rFonts w:ascii="Times New Roman" w:hAnsi="Times New Roman" w:cs="Times New Roman" w:eastAsia="Times New Roman" w:hint="default"/>
          <w:sz w:val="24"/>
          <w:szCs w:val="24"/>
        </w:rPr>
      </w:pPr>
    </w:p>
    <w:p>
      <w:pPr>
        <w:pStyle w:val="ListParagraph"/>
        <w:numPr>
          <w:ilvl w:val="0"/>
          <w:numId w:val="13"/>
        </w:numPr>
        <w:tabs>
          <w:tab w:pos="423" w:val="left" w:leader="none"/>
        </w:tabs>
        <w:spacing w:line="240" w:lineRule="auto" w:before="0" w:after="0"/>
        <w:ind w:left="119" w:right="917" w:firstLine="0"/>
        <w:jc w:val="left"/>
        <w:rPr>
          <w:rFonts w:ascii="Times New Roman" w:hAnsi="Times New Roman" w:cs="Times New Roman" w:eastAsia="Times New Roman" w:hint="default"/>
          <w:sz w:val="22"/>
          <w:szCs w:val="22"/>
        </w:rPr>
      </w:pPr>
      <w:r>
        <w:rPr>
          <w:rFonts w:ascii="Times New Roman"/>
          <w:sz w:val="22"/>
        </w:rPr>
        <w:t>Board</w:t>
      </w:r>
      <w:r>
        <w:rPr>
          <w:rFonts w:ascii="Times New Roman"/>
          <w:spacing w:val="-5"/>
          <w:sz w:val="22"/>
        </w:rPr>
        <w:t> </w:t>
      </w:r>
      <w:r>
        <w:rPr>
          <w:rFonts w:ascii="Times New Roman"/>
          <w:sz w:val="22"/>
        </w:rPr>
        <w:t>staff</w:t>
      </w:r>
      <w:r>
        <w:rPr>
          <w:rFonts w:ascii="Times New Roman"/>
          <w:spacing w:val="-4"/>
          <w:sz w:val="22"/>
        </w:rPr>
        <w:t> </w:t>
      </w:r>
      <w:r>
        <w:rPr>
          <w:rFonts w:ascii="Times New Roman"/>
          <w:sz w:val="22"/>
        </w:rPr>
        <w:t>shall</w:t>
      </w:r>
      <w:r>
        <w:rPr>
          <w:rFonts w:ascii="Times New Roman"/>
          <w:spacing w:val="-4"/>
          <w:sz w:val="22"/>
        </w:rPr>
        <w:t> </w:t>
      </w:r>
      <w:r>
        <w:rPr>
          <w:rFonts w:ascii="Times New Roman"/>
          <w:sz w:val="22"/>
        </w:rPr>
        <w:t>provide</w:t>
      </w:r>
      <w:r>
        <w:rPr>
          <w:rFonts w:ascii="Times New Roman"/>
          <w:spacing w:val="-2"/>
          <w:sz w:val="22"/>
        </w:rPr>
        <w:t> </w:t>
      </w:r>
      <w:r>
        <w:rPr>
          <w:rFonts w:ascii="Times New Roman"/>
          <w:sz w:val="22"/>
        </w:rPr>
        <w:t>oversight</w:t>
      </w:r>
      <w:r>
        <w:rPr>
          <w:rFonts w:ascii="Times New Roman"/>
          <w:spacing w:val="-1"/>
          <w:sz w:val="22"/>
        </w:rPr>
        <w:t> </w:t>
      </w:r>
      <w:r>
        <w:rPr>
          <w:rFonts w:ascii="Times New Roman"/>
          <w:sz w:val="22"/>
        </w:rPr>
        <w:t>of</w:t>
      </w:r>
      <w:r>
        <w:rPr>
          <w:rFonts w:ascii="Times New Roman"/>
          <w:spacing w:val="-1"/>
          <w:sz w:val="22"/>
        </w:rPr>
        <w:t> </w:t>
      </w:r>
      <w:r>
        <w:rPr>
          <w:rFonts w:ascii="Times New Roman"/>
          <w:sz w:val="22"/>
        </w:rPr>
        <w:t>all</w:t>
      </w:r>
      <w:r>
        <w:rPr>
          <w:rFonts w:ascii="Times New Roman"/>
          <w:spacing w:val="-4"/>
          <w:sz w:val="22"/>
        </w:rPr>
        <w:t> </w:t>
      </w:r>
      <w:r>
        <w:rPr>
          <w:rFonts w:ascii="Times New Roman"/>
          <w:sz w:val="22"/>
        </w:rPr>
        <w:t>Tech-Prep</w:t>
      </w:r>
      <w:r>
        <w:rPr>
          <w:rFonts w:ascii="Times New Roman"/>
          <w:spacing w:val="-5"/>
          <w:sz w:val="22"/>
        </w:rPr>
        <w:t> </w:t>
      </w:r>
      <w:r>
        <w:rPr>
          <w:rFonts w:ascii="Times New Roman"/>
          <w:sz w:val="22"/>
        </w:rPr>
        <w:t>activities</w:t>
      </w:r>
      <w:r>
        <w:rPr>
          <w:rFonts w:ascii="Times New Roman"/>
          <w:spacing w:val="-4"/>
          <w:sz w:val="22"/>
        </w:rPr>
        <w:t> </w:t>
      </w:r>
      <w:r>
        <w:rPr>
          <w:rFonts w:ascii="Times New Roman"/>
          <w:sz w:val="22"/>
        </w:rPr>
        <w:t>and</w:t>
      </w:r>
      <w:r>
        <w:rPr>
          <w:rFonts w:ascii="Times New Roman"/>
          <w:spacing w:val="-2"/>
          <w:sz w:val="22"/>
        </w:rPr>
        <w:t> </w:t>
      </w:r>
      <w:r>
        <w:rPr>
          <w:rFonts w:ascii="Times New Roman"/>
          <w:sz w:val="22"/>
        </w:rPr>
        <w:t>programs</w:t>
      </w:r>
      <w:r>
        <w:rPr>
          <w:rFonts w:ascii="Times New Roman"/>
          <w:spacing w:val="-2"/>
          <w:sz w:val="22"/>
        </w:rPr>
        <w:t> </w:t>
      </w:r>
      <w:r>
        <w:rPr>
          <w:rFonts w:ascii="Times New Roman"/>
          <w:sz w:val="22"/>
        </w:rPr>
        <w:t>to</w:t>
      </w:r>
      <w:r>
        <w:rPr>
          <w:rFonts w:ascii="Times New Roman"/>
          <w:spacing w:val="-5"/>
          <w:sz w:val="22"/>
        </w:rPr>
        <w:t> </w:t>
      </w:r>
      <w:r>
        <w:rPr>
          <w:rFonts w:ascii="Times New Roman"/>
          <w:sz w:val="22"/>
        </w:rPr>
        <w:t>ensure</w:t>
      </w:r>
      <w:r>
        <w:rPr>
          <w:rFonts w:ascii="Times New Roman"/>
          <w:spacing w:val="-2"/>
          <w:sz w:val="22"/>
        </w:rPr>
        <w:t> </w:t>
      </w:r>
      <w:r>
        <w:rPr>
          <w:rFonts w:ascii="Times New Roman"/>
          <w:sz w:val="22"/>
        </w:rPr>
        <w:t>that</w:t>
      </w:r>
      <w:r>
        <w:rPr>
          <w:rFonts w:ascii="Times New Roman"/>
          <w:spacing w:val="-4"/>
          <w:sz w:val="22"/>
        </w:rPr>
        <w:t> </w:t>
      </w:r>
      <w:r>
        <w:rPr>
          <w:rFonts w:ascii="Times New Roman"/>
          <w:sz w:val="22"/>
        </w:rPr>
        <w:t>funds</w:t>
      </w:r>
      <w:r>
        <w:rPr>
          <w:rFonts w:ascii="Times New Roman"/>
          <w:spacing w:val="-2"/>
          <w:sz w:val="22"/>
        </w:rPr>
        <w:t> </w:t>
      </w:r>
      <w:r>
        <w:rPr>
          <w:rFonts w:ascii="Times New Roman"/>
          <w:sz w:val="22"/>
        </w:rPr>
        <w:t>provided</w:t>
      </w:r>
      <w:r>
        <w:rPr>
          <w:rFonts w:ascii="Times New Roman"/>
          <w:spacing w:val="-5"/>
          <w:sz w:val="22"/>
        </w:rPr>
        <w:t> </w:t>
      </w:r>
      <w:r>
        <w:rPr>
          <w:rFonts w:ascii="Times New Roman"/>
          <w:sz w:val="22"/>
        </w:rPr>
        <w:t>for </w:t>
      </w:r>
      <w:r>
        <w:rPr>
          <w:rFonts w:ascii="Times New Roman"/>
          <w:sz w:val="22"/>
        </w:rPr>
        <w:t>Tech-Prep education are expended according to provisions of the Act and the</w:t>
      </w:r>
      <w:r>
        <w:rPr>
          <w:rFonts w:ascii="Times New Roman"/>
          <w:spacing w:val="-23"/>
          <w:sz w:val="22"/>
        </w:rPr>
        <w:t> </w:t>
      </w:r>
      <w:r>
        <w:rPr>
          <w:rFonts w:ascii="Times New Roman"/>
          <w:sz w:val="22"/>
        </w:rPr>
        <w:t>Code.</w:t>
      </w:r>
    </w:p>
    <w:p>
      <w:pPr>
        <w:spacing w:line="240" w:lineRule="auto" w:before="4"/>
        <w:ind w:right="0"/>
        <w:rPr>
          <w:rFonts w:ascii="Times New Roman" w:hAnsi="Times New Roman" w:cs="Times New Roman" w:eastAsia="Times New Roman" w:hint="default"/>
          <w:sz w:val="24"/>
          <w:szCs w:val="24"/>
        </w:rPr>
      </w:pPr>
    </w:p>
    <w:p>
      <w:pPr>
        <w:pStyle w:val="BodyText"/>
        <w:spacing w:line="240" w:lineRule="auto"/>
        <w:ind w:left="119" w:right="1015" w:firstLine="0"/>
        <w:jc w:val="left"/>
      </w:pPr>
      <w:r>
        <w:rPr>
          <w:rFonts w:ascii="Times New Roman" w:hAnsi="Times New Roman" w:cs="Times New Roman" w:eastAsia="Times New Roman" w:hint="default"/>
          <w:b/>
          <w:bCs/>
        </w:rPr>
        <w:t>Source Note: </w:t>
      </w:r>
      <w:r>
        <w:rPr/>
        <w:t>The provisions of this §9.205 adopted to be effective August 15, 2006, 31 TexReg</w:t>
      </w:r>
      <w:r>
        <w:rPr>
          <w:spacing w:val="-26"/>
        </w:rPr>
        <w:t> </w:t>
      </w:r>
      <w:r>
        <w:rPr/>
        <w:t>6331</w:t>
      </w:r>
    </w:p>
    <w:p>
      <w:pPr>
        <w:spacing w:after="0" w:line="240" w:lineRule="auto"/>
        <w:jc w:val="left"/>
        <w:sectPr>
          <w:pgSz w:w="12240" w:h="15840"/>
          <w:pgMar w:header="390" w:footer="318" w:top="920" w:bottom="500" w:left="960" w:right="360"/>
        </w:sectPr>
      </w:pPr>
    </w:p>
    <w:p>
      <w:pPr>
        <w:spacing w:line="240" w:lineRule="auto" w:before="1"/>
        <w:ind w:right="0"/>
        <w:rPr>
          <w:rFonts w:ascii="Times New Roman" w:hAnsi="Times New Roman" w:cs="Times New Roman" w:eastAsia="Times New Roman" w:hint="default"/>
          <w:sz w:val="14"/>
          <w:szCs w:val="14"/>
        </w:rPr>
      </w:pPr>
    </w:p>
    <w:p>
      <w:pPr>
        <w:pStyle w:val="Heading1"/>
        <w:numPr>
          <w:ilvl w:val="1"/>
          <w:numId w:val="7"/>
        </w:numPr>
        <w:tabs>
          <w:tab w:pos="799" w:val="left" w:leader="none"/>
          <w:tab w:pos="800" w:val="left" w:leader="none"/>
        </w:tabs>
        <w:spacing w:line="240" w:lineRule="auto" w:before="64" w:after="0"/>
        <w:ind w:left="799" w:right="0" w:hanging="679"/>
        <w:jc w:val="left"/>
        <w:rPr>
          <w:b w:val="0"/>
          <w:bCs w:val="0"/>
        </w:rPr>
      </w:pPr>
      <w:bookmarkStart w:name="2.3    EPCC Dual Credit Procedure" w:id="20"/>
      <w:bookmarkEnd w:id="20"/>
      <w:r>
        <w:rPr>
          <w:b w:val="0"/>
        </w:rPr>
      </w:r>
      <w:bookmarkStart w:name="_bookmark8" w:id="21"/>
      <w:bookmarkEnd w:id="21"/>
      <w:r>
        <w:rPr/>
        <w:t>E</w:t>
      </w:r>
      <w:r>
        <w:rPr/>
        <w:t>PCC Dual Credit</w:t>
      </w:r>
      <w:r>
        <w:rPr>
          <w:spacing w:val="-8"/>
        </w:rPr>
        <w:t> </w:t>
      </w:r>
      <w:r>
        <w:rPr/>
        <w:t>Procedure</w:t>
      </w:r>
      <w:r>
        <w:rPr>
          <w:b w:val="0"/>
        </w:rPr>
      </w:r>
    </w:p>
    <w:p>
      <w:pPr>
        <w:spacing w:before="241"/>
        <w:ind w:left="119" w:right="8408" w:firstLine="0"/>
        <w:jc w:val="left"/>
        <w:rPr>
          <w:rFonts w:ascii="Times New Roman" w:hAnsi="Times New Roman" w:cs="Times New Roman" w:eastAsia="Times New Roman" w:hint="default"/>
          <w:sz w:val="16"/>
          <w:szCs w:val="16"/>
        </w:rPr>
      </w:pPr>
      <w:r>
        <w:rPr>
          <w:rFonts w:ascii="Times New Roman"/>
          <w:sz w:val="16"/>
        </w:rPr>
        <w:t>For information, contact Institutional Effectiveness:  (915)</w:t>
      </w:r>
      <w:r>
        <w:rPr>
          <w:rFonts w:ascii="Times New Roman"/>
          <w:spacing w:val="-9"/>
          <w:sz w:val="16"/>
        </w:rPr>
        <w:t> </w:t>
      </w:r>
      <w:r>
        <w:rPr>
          <w:rFonts w:ascii="Times New Roman"/>
          <w:sz w:val="16"/>
        </w:rPr>
        <w:t>831-2614</w:t>
      </w:r>
    </w:p>
    <w:p>
      <w:pPr>
        <w:spacing w:line="240" w:lineRule="auto" w:before="6" w:after="0"/>
        <w:ind w:right="0"/>
        <w:rPr>
          <w:rFonts w:ascii="Times New Roman" w:hAnsi="Times New Roman" w:cs="Times New Roman" w:eastAsia="Times New Roman" w:hint="default"/>
          <w:sz w:val="26"/>
          <w:szCs w:val="26"/>
        </w:rPr>
      </w:pPr>
    </w:p>
    <w:tbl>
      <w:tblPr>
        <w:tblW w:w="0" w:type="auto"/>
        <w:jc w:val="left"/>
        <w:tblInd w:w="120" w:type="dxa"/>
        <w:tblLayout w:type="fixed"/>
        <w:tblCellMar>
          <w:top w:w="0" w:type="dxa"/>
          <w:left w:w="0" w:type="dxa"/>
          <w:bottom w:w="0" w:type="dxa"/>
          <w:right w:w="0" w:type="dxa"/>
        </w:tblCellMar>
        <w:tblLook w:val="01E0"/>
      </w:tblPr>
      <w:tblGrid>
        <w:gridCol w:w="1148"/>
        <w:gridCol w:w="2788"/>
        <w:gridCol w:w="3437"/>
        <w:gridCol w:w="3234"/>
      </w:tblGrid>
      <w:tr>
        <w:trPr>
          <w:trHeight w:val="536" w:hRule="exact"/>
        </w:trPr>
        <w:tc>
          <w:tcPr>
            <w:tcW w:w="1148" w:type="dxa"/>
            <w:tcBorders>
              <w:top w:val="nil" w:sz="6" w:space="0" w:color="auto"/>
              <w:left w:val="nil" w:sz="6" w:space="0" w:color="auto"/>
              <w:bottom w:val="nil" w:sz="6" w:space="0" w:color="auto"/>
              <w:right w:val="nil" w:sz="6" w:space="0" w:color="auto"/>
            </w:tcBorders>
          </w:tcPr>
          <w:p>
            <w:pPr>
              <w:pStyle w:val="TableParagraph"/>
              <w:spacing w:line="250" w:lineRule="exact"/>
              <w:ind w:right="0"/>
              <w:jc w:val="left"/>
              <w:rPr>
                <w:rFonts w:ascii="Times New Roman" w:hAnsi="Times New Roman" w:cs="Times New Roman" w:eastAsia="Times New Roman" w:hint="default"/>
                <w:sz w:val="24"/>
                <w:szCs w:val="24"/>
              </w:rPr>
            </w:pPr>
            <w:r>
              <w:rPr>
                <w:rFonts w:ascii="Times New Roman"/>
                <w:b/>
                <w:sz w:val="24"/>
              </w:rPr>
              <w:t>6.00.01.30</w:t>
            </w:r>
            <w:r>
              <w:rPr>
                <w:rFonts w:ascii="Times New Roman"/>
                <w:sz w:val="24"/>
              </w:rPr>
            </w:r>
          </w:p>
        </w:tc>
        <w:tc>
          <w:tcPr>
            <w:tcW w:w="2788" w:type="dxa"/>
            <w:tcBorders>
              <w:top w:val="nil" w:sz="6" w:space="0" w:color="auto"/>
              <w:left w:val="nil" w:sz="6" w:space="0" w:color="auto"/>
              <w:bottom w:val="nil" w:sz="6" w:space="0" w:color="auto"/>
              <w:right w:val="nil" w:sz="6" w:space="0" w:color="auto"/>
            </w:tcBorders>
          </w:tcPr>
          <w:p>
            <w:pPr>
              <w:pStyle w:val="TableParagraph"/>
              <w:spacing w:line="250" w:lineRule="exact"/>
              <w:ind w:left="128" w:right="0"/>
              <w:jc w:val="left"/>
              <w:rPr>
                <w:rFonts w:ascii="Times New Roman" w:hAnsi="Times New Roman" w:cs="Times New Roman" w:eastAsia="Times New Roman" w:hint="default"/>
                <w:sz w:val="24"/>
                <w:szCs w:val="24"/>
              </w:rPr>
            </w:pPr>
            <w:r>
              <w:rPr>
                <w:rFonts w:ascii="Times New Roman"/>
                <w:b/>
                <w:sz w:val="24"/>
              </w:rPr>
              <w:t>High School Dual</w:t>
            </w:r>
            <w:r>
              <w:rPr>
                <w:rFonts w:ascii="Times New Roman"/>
                <w:b/>
                <w:spacing w:val="-8"/>
                <w:sz w:val="24"/>
              </w:rPr>
              <w:t> </w:t>
            </w:r>
            <w:r>
              <w:rPr>
                <w:rFonts w:ascii="Times New Roman"/>
                <w:b/>
                <w:sz w:val="24"/>
              </w:rPr>
              <w:t>Credit</w:t>
            </w:r>
            <w:r>
              <w:rPr>
                <w:rFonts w:ascii="Times New Roman"/>
                <w:sz w:val="24"/>
              </w:rPr>
            </w:r>
          </w:p>
          <w:p>
            <w:pPr>
              <w:pStyle w:val="TableParagraph"/>
              <w:spacing w:line="240" w:lineRule="auto"/>
              <w:ind w:left="128" w:right="0"/>
              <w:jc w:val="left"/>
              <w:rPr>
                <w:rFonts w:ascii="Times New Roman" w:hAnsi="Times New Roman" w:cs="Times New Roman" w:eastAsia="Times New Roman" w:hint="default"/>
                <w:sz w:val="24"/>
                <w:szCs w:val="24"/>
              </w:rPr>
            </w:pPr>
            <w:r>
              <w:rPr>
                <w:rFonts w:ascii="Times New Roman"/>
                <w:b/>
                <w:sz w:val="24"/>
              </w:rPr>
              <w:t>Program</w:t>
            </w:r>
            <w:r>
              <w:rPr>
                <w:rFonts w:ascii="Times New Roman"/>
                <w:b/>
                <w:spacing w:val="-12"/>
                <w:sz w:val="24"/>
              </w:rPr>
              <w:t> </w:t>
            </w:r>
            <w:r>
              <w:rPr>
                <w:rFonts w:ascii="Times New Roman"/>
                <w:b/>
                <w:sz w:val="24"/>
              </w:rPr>
              <w:t>Requirements</w:t>
            </w:r>
            <w:r>
              <w:rPr>
                <w:rFonts w:ascii="Times New Roman"/>
                <w:sz w:val="24"/>
              </w:rPr>
            </w:r>
          </w:p>
        </w:tc>
        <w:tc>
          <w:tcPr>
            <w:tcW w:w="3437" w:type="dxa"/>
            <w:tcBorders>
              <w:top w:val="nil" w:sz="6" w:space="0" w:color="auto"/>
              <w:left w:val="nil" w:sz="6" w:space="0" w:color="auto"/>
              <w:bottom w:val="nil" w:sz="6" w:space="0" w:color="auto"/>
              <w:right w:val="nil" w:sz="6" w:space="0" w:color="auto"/>
            </w:tcBorders>
          </w:tcPr>
          <w:p>
            <w:pPr>
              <w:pStyle w:val="TableParagraph"/>
              <w:spacing w:line="245" w:lineRule="exact"/>
              <w:ind w:left="131" w:right="0"/>
              <w:jc w:val="left"/>
              <w:rPr>
                <w:rFonts w:ascii="Times New Roman" w:hAnsi="Times New Roman" w:cs="Times New Roman" w:eastAsia="Times New Roman" w:hint="default"/>
                <w:sz w:val="24"/>
                <w:szCs w:val="24"/>
              </w:rPr>
            </w:pPr>
            <w:r>
              <w:rPr>
                <w:rFonts w:ascii="Times New Roman"/>
                <w:b/>
                <w:sz w:val="24"/>
              </w:rPr>
              <w:t>APPROVED</w:t>
            </w:r>
            <w:r>
              <w:rPr>
                <w:rFonts w:ascii="Times New Roman"/>
                <w:sz w:val="24"/>
              </w:rPr>
              <w:t>:  October 31,</w:t>
            </w:r>
            <w:r>
              <w:rPr>
                <w:rFonts w:ascii="Times New Roman"/>
                <w:spacing w:val="-9"/>
                <w:sz w:val="24"/>
              </w:rPr>
              <w:t> </w:t>
            </w:r>
            <w:r>
              <w:rPr>
                <w:rFonts w:ascii="Times New Roman"/>
                <w:sz w:val="24"/>
              </w:rPr>
              <w:t>2003</w:t>
            </w:r>
          </w:p>
        </w:tc>
        <w:tc>
          <w:tcPr>
            <w:tcW w:w="3234" w:type="dxa"/>
            <w:tcBorders>
              <w:top w:val="nil" w:sz="6" w:space="0" w:color="auto"/>
              <w:left w:val="nil" w:sz="6" w:space="0" w:color="auto"/>
              <w:bottom w:val="nil" w:sz="6" w:space="0" w:color="auto"/>
              <w:right w:val="nil" w:sz="6" w:space="0" w:color="auto"/>
            </w:tcBorders>
          </w:tcPr>
          <w:p>
            <w:pPr>
              <w:pStyle w:val="TableParagraph"/>
              <w:spacing w:line="245" w:lineRule="exact"/>
              <w:ind w:left="113" w:right="0"/>
              <w:jc w:val="left"/>
              <w:rPr>
                <w:rFonts w:ascii="Times New Roman" w:hAnsi="Times New Roman" w:cs="Times New Roman" w:eastAsia="Times New Roman" w:hint="default"/>
                <w:sz w:val="24"/>
                <w:szCs w:val="24"/>
              </w:rPr>
            </w:pPr>
            <w:r>
              <w:rPr>
                <w:rFonts w:ascii="Times New Roman"/>
                <w:b/>
                <w:sz w:val="24"/>
              </w:rPr>
              <w:t>REVISED</w:t>
            </w:r>
            <w:r>
              <w:rPr>
                <w:rFonts w:ascii="Times New Roman"/>
                <w:sz w:val="24"/>
              </w:rPr>
              <w:t>:  DRAFT</w:t>
            </w:r>
            <w:r>
              <w:rPr>
                <w:rFonts w:ascii="Times New Roman"/>
                <w:spacing w:val="51"/>
                <w:sz w:val="24"/>
              </w:rPr>
              <w:t> </w:t>
            </w:r>
            <w:r>
              <w:rPr>
                <w:rFonts w:ascii="Times New Roman"/>
                <w:sz w:val="24"/>
              </w:rPr>
              <w:t>06/26/10</w:t>
            </w:r>
          </w:p>
          <w:p>
            <w:pPr>
              <w:pStyle w:val="TableParagraph"/>
              <w:spacing w:line="240" w:lineRule="auto"/>
              <w:ind w:left="1491" w:right="0"/>
              <w:jc w:val="left"/>
              <w:rPr>
                <w:rFonts w:ascii="Times New Roman" w:hAnsi="Times New Roman" w:cs="Times New Roman" w:eastAsia="Times New Roman" w:hint="default"/>
                <w:sz w:val="24"/>
                <w:szCs w:val="24"/>
              </w:rPr>
            </w:pPr>
            <w:r>
              <w:rPr>
                <w:rFonts w:ascii="Times New Roman"/>
                <w:sz w:val="24"/>
              </w:rPr>
              <w:t>January 26,</w:t>
            </w:r>
            <w:r>
              <w:rPr>
                <w:rFonts w:ascii="Times New Roman"/>
                <w:spacing w:val="-5"/>
                <w:sz w:val="24"/>
              </w:rPr>
              <w:t> </w:t>
            </w:r>
            <w:r>
              <w:rPr>
                <w:rFonts w:ascii="Times New Roman"/>
                <w:sz w:val="24"/>
              </w:rPr>
              <w:t>2007</w:t>
            </w:r>
          </w:p>
        </w:tc>
      </w:tr>
      <w:tr>
        <w:trPr>
          <w:trHeight w:val="582" w:hRule="exact"/>
        </w:trPr>
        <w:tc>
          <w:tcPr>
            <w:tcW w:w="1148" w:type="dxa"/>
            <w:tcBorders>
              <w:top w:val="nil" w:sz="6" w:space="0" w:color="auto"/>
              <w:left w:val="nil" w:sz="6" w:space="0" w:color="auto"/>
              <w:bottom w:val="single" w:sz="24" w:space="0" w:color="000000"/>
              <w:right w:val="nil" w:sz="6" w:space="0" w:color="auto"/>
            </w:tcBorders>
          </w:tcPr>
          <w:p>
            <w:pPr/>
          </w:p>
        </w:tc>
        <w:tc>
          <w:tcPr>
            <w:tcW w:w="2788" w:type="dxa"/>
            <w:tcBorders>
              <w:top w:val="nil" w:sz="6" w:space="0" w:color="auto"/>
              <w:left w:val="nil" w:sz="6" w:space="0" w:color="auto"/>
              <w:bottom w:val="single" w:sz="24" w:space="0" w:color="000000"/>
              <w:right w:val="nil" w:sz="6" w:space="0" w:color="auto"/>
            </w:tcBorders>
          </w:tcPr>
          <w:p>
            <w:pPr/>
          </w:p>
        </w:tc>
        <w:tc>
          <w:tcPr>
            <w:tcW w:w="6671" w:type="dxa"/>
            <w:gridSpan w:val="2"/>
            <w:tcBorders>
              <w:top w:val="nil" w:sz="6" w:space="0" w:color="auto"/>
              <w:left w:val="nil" w:sz="6" w:space="0" w:color="auto"/>
              <w:bottom w:val="single" w:sz="24" w:space="0" w:color="000000"/>
              <w:right w:val="nil" w:sz="6" w:space="0" w:color="auto"/>
            </w:tcBorders>
          </w:tcPr>
          <w:p>
            <w:pPr>
              <w:pStyle w:val="TableParagraph"/>
              <w:spacing w:line="261" w:lineRule="exact"/>
              <w:ind w:left="131" w:right="0"/>
              <w:jc w:val="left"/>
              <w:rPr>
                <w:rFonts w:ascii="Times New Roman" w:hAnsi="Times New Roman" w:cs="Times New Roman" w:eastAsia="Times New Roman" w:hint="default"/>
                <w:sz w:val="24"/>
                <w:szCs w:val="24"/>
              </w:rPr>
            </w:pPr>
            <w:r>
              <w:rPr>
                <w:rFonts w:ascii="Times New Roman"/>
                <w:b/>
                <w:sz w:val="24"/>
              </w:rPr>
              <w:t>AUTHORIZING BOARD POLICY</w:t>
            </w:r>
            <w:r>
              <w:rPr>
                <w:rFonts w:ascii="Times New Roman"/>
                <w:sz w:val="24"/>
              </w:rPr>
              <w:t>:</w:t>
            </w:r>
            <w:r>
              <w:rPr>
                <w:rFonts w:ascii="Times New Roman"/>
                <w:spacing w:val="47"/>
                <w:sz w:val="24"/>
              </w:rPr>
              <w:t> </w:t>
            </w:r>
            <w:r>
              <w:rPr>
                <w:rFonts w:ascii="Times New Roman"/>
                <w:sz w:val="24"/>
              </w:rPr>
              <w:t>6.00.01</w:t>
            </w:r>
          </w:p>
        </w:tc>
      </w:tr>
    </w:tbl>
    <w:p>
      <w:pPr>
        <w:spacing w:line="240" w:lineRule="auto" w:before="4"/>
        <w:ind w:right="0"/>
        <w:rPr>
          <w:rFonts w:ascii="Times New Roman" w:hAnsi="Times New Roman" w:cs="Times New Roman" w:eastAsia="Times New Roman" w:hint="default"/>
          <w:sz w:val="11"/>
          <w:szCs w:val="11"/>
        </w:rPr>
      </w:pPr>
    </w:p>
    <w:p>
      <w:pPr>
        <w:pStyle w:val="BodyText"/>
        <w:tabs>
          <w:tab w:pos="1559" w:val="left" w:leader="none"/>
        </w:tabs>
        <w:spacing w:line="240" w:lineRule="auto" w:before="72"/>
        <w:ind w:right="714" w:firstLine="0"/>
        <w:jc w:val="left"/>
      </w:pPr>
      <w:r>
        <w:rPr>
          <w:spacing w:val="-1"/>
        </w:rPr>
        <w:t>OBJECTIVE:</w:t>
        <w:tab/>
      </w:r>
      <w:r>
        <w:rPr>
          <w:spacing w:val="1"/>
        </w:rPr>
        <w:t>To</w:t>
      </w:r>
      <w:r>
        <w:rPr/>
        <w:t> </w:t>
      </w:r>
      <w:r>
        <w:rPr>
          <w:spacing w:val="-1"/>
        </w:rPr>
        <w:t>establish</w:t>
      </w:r>
      <w:r>
        <w:rPr/>
        <w:t> </w:t>
      </w:r>
      <w:r>
        <w:rPr>
          <w:spacing w:val="-1"/>
        </w:rPr>
        <w:t>procedures</w:t>
      </w:r>
      <w:r>
        <w:rPr/>
        <w:t> </w:t>
      </w:r>
      <w:r>
        <w:rPr>
          <w:spacing w:val="-1"/>
        </w:rPr>
        <w:t>for</w:t>
      </w:r>
      <w:r>
        <w:rPr/>
        <w:t> the </w:t>
      </w:r>
      <w:r>
        <w:rPr>
          <w:spacing w:val="-1"/>
        </w:rPr>
        <w:t>implementation</w:t>
      </w:r>
      <w:r>
        <w:rPr/>
        <w:t> of </w:t>
      </w:r>
      <w:r>
        <w:rPr>
          <w:spacing w:val="-1"/>
        </w:rPr>
        <w:t>the</w:t>
      </w:r>
      <w:r>
        <w:rPr/>
        <w:t> </w:t>
      </w:r>
      <w:r>
        <w:rPr>
          <w:spacing w:val="-1"/>
        </w:rPr>
        <w:t>High</w:t>
      </w:r>
      <w:r>
        <w:rPr/>
        <w:t> </w:t>
      </w:r>
      <w:r>
        <w:rPr>
          <w:spacing w:val="-1"/>
        </w:rPr>
        <w:t>School</w:t>
      </w:r>
      <w:r>
        <w:rPr/>
        <w:t> </w:t>
      </w:r>
      <w:r>
        <w:rPr>
          <w:spacing w:val="-1"/>
        </w:rPr>
        <w:t>Dual</w:t>
      </w:r>
      <w:r>
        <w:rPr/>
        <w:t> </w:t>
      </w:r>
      <w:r>
        <w:rPr>
          <w:spacing w:val="-2"/>
        </w:rPr>
        <w:t>Credit</w:t>
      </w:r>
      <w:r>
        <w:rPr>
          <w:spacing w:val="43"/>
        </w:rPr>
        <w:t> </w:t>
      </w:r>
      <w:r>
        <w:rPr>
          <w:spacing w:val="-2"/>
        </w:rPr>
        <w:t>Program.</w:t>
      </w:r>
      <w:r>
        <w:rPr/>
        <w:t> </w:t>
      </w:r>
      <w:r>
        <w:rPr>
          <w:spacing w:val="9"/>
        </w:rPr>
        <w:t> </w:t>
      </w:r>
      <w:r>
        <w:rPr/>
        <w:t>This</w:t>
      </w:r>
      <w:r>
        <w:rPr>
          <w:w w:val="100"/>
        </w:rPr>
        <w:t> </w:t>
      </w:r>
      <w:r>
        <w:rPr/>
        <w:t>procedure outlines responsibilities of high schools and El Paso Community College (EPCC) regarding high school </w:t>
      </w:r>
      <w:r>
        <w:rPr/>
        <w:t>dual credit course</w:t>
      </w:r>
      <w:r>
        <w:rPr>
          <w:spacing w:val="-10"/>
        </w:rPr>
        <w:t> </w:t>
      </w:r>
      <w:r>
        <w:rPr/>
        <w:t>offerings.</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right="1015" w:firstLine="0"/>
        <w:jc w:val="left"/>
      </w:pPr>
      <w:r>
        <w:rPr/>
        <w:t>PROCEDURE:</w:t>
      </w:r>
    </w:p>
    <w:p>
      <w:pPr>
        <w:spacing w:line="240" w:lineRule="auto" w:before="9"/>
        <w:ind w:right="0"/>
        <w:rPr>
          <w:rFonts w:ascii="Times New Roman" w:hAnsi="Times New Roman" w:cs="Times New Roman" w:eastAsia="Times New Roman" w:hint="default"/>
          <w:sz w:val="21"/>
          <w:szCs w:val="21"/>
        </w:rPr>
      </w:pPr>
    </w:p>
    <w:p>
      <w:pPr>
        <w:pStyle w:val="ListParagraph"/>
        <w:numPr>
          <w:ilvl w:val="0"/>
          <w:numId w:val="14"/>
        </w:numPr>
        <w:tabs>
          <w:tab w:pos="480" w:val="left" w:leader="none"/>
        </w:tabs>
        <w:spacing w:line="240" w:lineRule="auto" w:before="0" w:after="0"/>
        <w:ind w:left="120" w:right="481" w:firstLine="0"/>
        <w:jc w:val="left"/>
        <w:rPr>
          <w:rFonts w:ascii="Times New Roman" w:hAnsi="Times New Roman" w:cs="Times New Roman" w:eastAsia="Times New Roman" w:hint="default"/>
          <w:sz w:val="22"/>
          <w:szCs w:val="22"/>
        </w:rPr>
      </w:pPr>
      <w:r>
        <w:rPr>
          <w:rFonts w:ascii="Times New Roman"/>
          <w:sz w:val="22"/>
        </w:rPr>
        <w:t>Information and requirements contained in the procedure are subject to change without notice to maintain compliance with State education rules. The Dual Credit Standing Committee will review the procedure annually. If recommendations for changes are made, they will be forwarded to the Vice President of Student Services for Cabinet approval.</w:t>
      </w:r>
    </w:p>
    <w:p>
      <w:pPr>
        <w:spacing w:line="240" w:lineRule="auto" w:before="9"/>
        <w:ind w:right="0"/>
        <w:rPr>
          <w:rFonts w:ascii="Times New Roman" w:hAnsi="Times New Roman" w:cs="Times New Roman" w:eastAsia="Times New Roman" w:hint="default"/>
          <w:sz w:val="21"/>
          <w:szCs w:val="21"/>
        </w:rPr>
      </w:pPr>
    </w:p>
    <w:p>
      <w:pPr>
        <w:pStyle w:val="ListParagraph"/>
        <w:numPr>
          <w:ilvl w:val="0"/>
          <w:numId w:val="14"/>
        </w:numPr>
        <w:tabs>
          <w:tab w:pos="485" w:val="left" w:leader="none"/>
        </w:tabs>
        <w:spacing w:line="240" w:lineRule="auto" w:before="0" w:after="0"/>
        <w:ind w:left="120" w:right="370"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i/>
          <w:sz w:val="22"/>
          <w:szCs w:val="22"/>
        </w:rPr>
        <w:t>Texas Education Code Section Chapter 9. Subchapter H Partnerships between Secondary Schools and Texas Public Two-year Associate Degree-Granting Institutions </w:t>
      </w:r>
      <w:r>
        <w:rPr>
          <w:rFonts w:ascii="Times New Roman" w:hAnsi="Times New Roman" w:cs="Times New Roman" w:eastAsia="Times New Roman" w:hint="default"/>
          <w:sz w:val="22"/>
          <w:szCs w:val="22"/>
        </w:rPr>
        <w:t>establishes authority and rules for two-year associate degree- granting institutions to enter into agreements with secondary schools to offer courses that grant credit toward the student’s high school curriculum requirements and college-level credit. A signed formal partnership (see attachment entitled </w:t>
      </w:r>
      <w:r>
        <w:rPr>
          <w:rFonts w:ascii="Times New Roman" w:hAnsi="Times New Roman" w:cs="Times New Roman" w:eastAsia="Times New Roman" w:hint="default"/>
          <w:i/>
          <w:sz w:val="22"/>
          <w:szCs w:val="22"/>
        </w:rPr>
        <w:t>Dual Credit Agreement</w:t>
      </w:r>
      <w:r>
        <w:rPr>
          <w:rFonts w:ascii="Times New Roman" w:hAnsi="Times New Roman" w:cs="Times New Roman" w:eastAsia="Times New Roman" w:hint="default"/>
          <w:sz w:val="22"/>
          <w:szCs w:val="22"/>
        </w:rPr>
        <w:t>) must be in place prior to offering courses. The Director of Purchasing and Contract Management maintains all signed formal partnership</w:t>
      </w:r>
      <w:r>
        <w:rPr>
          <w:rFonts w:ascii="Times New Roman" w:hAnsi="Times New Roman" w:cs="Times New Roman" w:eastAsia="Times New Roman" w:hint="default"/>
          <w:spacing w:val="-17"/>
          <w:sz w:val="22"/>
          <w:szCs w:val="22"/>
        </w:rPr>
        <w:t> </w:t>
      </w:r>
      <w:r>
        <w:rPr>
          <w:rFonts w:ascii="Times New Roman" w:hAnsi="Times New Roman" w:cs="Times New Roman" w:eastAsia="Times New Roman" w:hint="default"/>
          <w:sz w:val="22"/>
          <w:szCs w:val="22"/>
        </w:rPr>
        <w:t>agreements.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14"/>
        </w:numPr>
        <w:tabs>
          <w:tab w:pos="504" w:val="left" w:leader="none"/>
        </w:tabs>
        <w:spacing w:line="240" w:lineRule="auto" w:before="0" w:after="0"/>
        <w:ind w:left="503" w:right="0" w:hanging="383"/>
        <w:jc w:val="left"/>
        <w:rPr>
          <w:rFonts w:ascii="Times New Roman" w:hAnsi="Times New Roman" w:cs="Times New Roman" w:eastAsia="Times New Roman" w:hint="default"/>
          <w:sz w:val="22"/>
          <w:szCs w:val="22"/>
        </w:rPr>
      </w:pPr>
      <w:r>
        <w:rPr>
          <w:rFonts w:ascii="Times New Roman"/>
          <w:sz w:val="22"/>
        </w:rPr>
        <w:t>Timelines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4"/>
        </w:numPr>
        <w:tabs>
          <w:tab w:pos="840" w:val="left" w:leader="none"/>
        </w:tabs>
        <w:spacing w:line="240" w:lineRule="auto" w:before="0" w:after="0"/>
        <w:ind w:left="839" w:right="667" w:hanging="360"/>
        <w:jc w:val="both"/>
        <w:rPr>
          <w:rFonts w:ascii="Times New Roman" w:hAnsi="Times New Roman" w:cs="Times New Roman" w:eastAsia="Times New Roman" w:hint="default"/>
          <w:sz w:val="22"/>
          <w:szCs w:val="22"/>
        </w:rPr>
      </w:pPr>
      <w:r>
        <w:rPr>
          <w:rFonts w:ascii="Times New Roman"/>
          <w:sz w:val="22"/>
        </w:rPr>
        <w:t>The high school determines course needs and submits completed documentation electronically to the Dual Credit Office within the EPCC timelines provided prior to each semester. For Course Request Form (CRF) and Enrollment Roster Form (ERF) go to:</w:t>
      </w:r>
      <w:r>
        <w:rPr>
          <w:rFonts w:ascii="Times New Roman"/>
          <w:spacing w:val="-18"/>
          <w:sz w:val="22"/>
        </w:rPr>
        <w:t> </w:t>
      </w:r>
      <w:hyperlink r:id="rId31">
        <w:r>
          <w:rPr>
            <w:rFonts w:ascii="Times New Roman"/>
            <w:sz w:val="22"/>
          </w:rPr>
          <w:t>www.epcc.edu/dualcredit/</w:t>
        </w:r>
      </w:hyperlink>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4"/>
        </w:numPr>
        <w:tabs>
          <w:tab w:pos="840" w:val="left" w:leader="none"/>
        </w:tabs>
        <w:spacing w:line="240" w:lineRule="auto" w:before="0" w:after="0"/>
        <w:ind w:left="839" w:right="682" w:hanging="360"/>
        <w:jc w:val="left"/>
        <w:rPr>
          <w:rFonts w:ascii="Times New Roman" w:hAnsi="Times New Roman" w:cs="Times New Roman" w:eastAsia="Times New Roman" w:hint="default"/>
          <w:sz w:val="22"/>
          <w:szCs w:val="22"/>
        </w:rPr>
      </w:pPr>
      <w:r>
        <w:rPr>
          <w:rFonts w:ascii="Times New Roman"/>
          <w:sz w:val="22"/>
        </w:rPr>
        <w:t>All materials required by EPCC to credential a high school instructor must be submitted to the Dual Credit Office within timelines</w:t>
      </w:r>
      <w:r>
        <w:rPr>
          <w:rFonts w:ascii="Times New Roman"/>
          <w:spacing w:val="-11"/>
          <w:sz w:val="22"/>
        </w:rPr>
        <w:t> </w:t>
      </w:r>
      <w:r>
        <w:rPr>
          <w:rFonts w:ascii="Times New Roman"/>
          <w:sz w:val="22"/>
        </w:rPr>
        <w:t>provided.</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4"/>
        </w:numPr>
        <w:tabs>
          <w:tab w:pos="840" w:val="left" w:leader="none"/>
        </w:tabs>
        <w:spacing w:line="240" w:lineRule="auto" w:before="0" w:after="0"/>
        <w:ind w:left="839" w:right="399" w:hanging="360"/>
        <w:jc w:val="left"/>
        <w:rPr>
          <w:rFonts w:ascii="Times New Roman" w:hAnsi="Times New Roman" w:cs="Times New Roman" w:eastAsia="Times New Roman" w:hint="default"/>
          <w:sz w:val="22"/>
          <w:szCs w:val="22"/>
        </w:rPr>
      </w:pPr>
      <w:r>
        <w:rPr>
          <w:rFonts w:ascii="Times New Roman"/>
          <w:sz w:val="22"/>
        </w:rPr>
        <w:t>All completed registration materials and activities (i.e. Student Admission Application, Early Admission Form, High School Transcript, Placement Testing, Course Request Form [CRF], and Enrollment Roster Form [ERF]) must be received by EPCC within the timelines</w:t>
      </w:r>
      <w:r>
        <w:rPr>
          <w:rFonts w:ascii="Times New Roman"/>
          <w:spacing w:val="-15"/>
          <w:sz w:val="22"/>
        </w:rPr>
        <w:t> </w:t>
      </w:r>
      <w:r>
        <w:rPr>
          <w:rFonts w:ascii="Times New Roman"/>
          <w:sz w:val="22"/>
        </w:rPr>
        <w:t>provided.</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4"/>
        </w:numPr>
        <w:tabs>
          <w:tab w:pos="840" w:val="left" w:leader="none"/>
        </w:tabs>
        <w:spacing w:line="240" w:lineRule="auto" w:before="0" w:after="0"/>
        <w:ind w:left="839" w:right="0" w:hanging="360"/>
        <w:jc w:val="left"/>
        <w:rPr>
          <w:rFonts w:ascii="Times New Roman" w:hAnsi="Times New Roman" w:cs="Times New Roman" w:eastAsia="Times New Roman" w:hint="default"/>
          <w:sz w:val="22"/>
          <w:szCs w:val="22"/>
        </w:rPr>
      </w:pPr>
      <w:r>
        <w:rPr>
          <w:rFonts w:ascii="Times New Roman"/>
          <w:sz w:val="22"/>
        </w:rPr>
        <w:t>Students will not be added to a course after the official EPCC add/drop</w:t>
      </w:r>
      <w:r>
        <w:rPr>
          <w:rFonts w:ascii="Times New Roman"/>
          <w:spacing w:val="-20"/>
          <w:sz w:val="22"/>
        </w:rPr>
        <w:t> </w:t>
      </w:r>
      <w:r>
        <w:rPr>
          <w:rFonts w:ascii="Times New Roman"/>
          <w:sz w:val="22"/>
        </w:rPr>
        <w:t>period.</w:t>
      </w:r>
    </w:p>
    <w:p>
      <w:pPr>
        <w:spacing w:line="240" w:lineRule="auto" w:before="9"/>
        <w:ind w:right="0"/>
        <w:rPr>
          <w:rFonts w:ascii="Times New Roman" w:hAnsi="Times New Roman" w:cs="Times New Roman" w:eastAsia="Times New Roman" w:hint="default"/>
          <w:sz w:val="21"/>
          <w:szCs w:val="21"/>
        </w:rPr>
      </w:pPr>
    </w:p>
    <w:p>
      <w:pPr>
        <w:pStyle w:val="ListParagraph"/>
        <w:numPr>
          <w:ilvl w:val="1"/>
          <w:numId w:val="14"/>
        </w:numPr>
        <w:tabs>
          <w:tab w:pos="840" w:val="left" w:leader="none"/>
        </w:tabs>
        <w:spacing w:line="240" w:lineRule="auto" w:before="0" w:after="0"/>
        <w:ind w:left="839" w:right="778" w:hanging="360"/>
        <w:jc w:val="left"/>
        <w:rPr>
          <w:rFonts w:ascii="Times New Roman" w:hAnsi="Times New Roman" w:cs="Times New Roman" w:eastAsia="Times New Roman" w:hint="default"/>
          <w:sz w:val="22"/>
          <w:szCs w:val="22"/>
        </w:rPr>
      </w:pPr>
      <w:r>
        <w:rPr>
          <w:rFonts w:ascii="Times New Roman"/>
          <w:sz w:val="22"/>
        </w:rPr>
        <w:t>Any information that prevents a student on an ERF from being registered into a course (e.g. immigrations status, holds, placement testing issues) must be corrected before the EPCC add/drop period</w:t>
      </w:r>
      <w:r>
        <w:rPr>
          <w:rFonts w:ascii="Times New Roman"/>
          <w:spacing w:val="-20"/>
          <w:sz w:val="22"/>
        </w:rPr>
        <w:t> </w:t>
      </w:r>
      <w:r>
        <w:rPr>
          <w:rFonts w:ascii="Times New Roman"/>
          <w:sz w:val="22"/>
        </w:rPr>
        <w:t>ends</w:t>
      </w:r>
      <w:r>
        <w:rPr>
          <w:rFonts w:ascii="Times New Roman"/>
          <w:color w:val="00B050"/>
          <w:sz w:val="22"/>
        </w:rPr>
        <w:t>.</w:t>
      </w:r>
      <w:r>
        <w:rPr>
          <w:rFonts w:ascii="Times New Roman"/>
          <w:sz w:val="22"/>
        </w:rPr>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14"/>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Definitions—See the EPCC </w:t>
      </w:r>
      <w:r>
        <w:rPr>
          <w:rFonts w:ascii="Times New Roman" w:hAnsi="Times New Roman" w:cs="Times New Roman" w:eastAsia="Times New Roman" w:hint="default"/>
          <w:i/>
          <w:sz w:val="22"/>
          <w:szCs w:val="22"/>
        </w:rPr>
        <w:t>Dual Credit Handbook</w:t>
      </w:r>
      <w:r>
        <w:rPr>
          <w:rFonts w:ascii="Times New Roman" w:hAnsi="Times New Roman" w:cs="Times New Roman" w:eastAsia="Times New Roman" w:hint="default"/>
          <w:i/>
          <w:spacing w:val="-24"/>
          <w:sz w:val="22"/>
          <w:szCs w:val="22"/>
        </w:rPr>
        <w:t> </w:t>
      </w:r>
      <w:hyperlink r:id="rId32">
        <w:r>
          <w:rPr>
            <w:rFonts w:ascii="Times New Roman" w:hAnsi="Times New Roman" w:cs="Times New Roman" w:eastAsia="Times New Roman" w:hint="default"/>
            <w:sz w:val="22"/>
            <w:szCs w:val="22"/>
          </w:rPr>
          <w:t>www.epcc.edu/dualcredit</w:t>
        </w:r>
      </w:hyperlink>
    </w:p>
    <w:p>
      <w:pPr>
        <w:spacing w:line="240" w:lineRule="auto" w:before="9"/>
        <w:ind w:right="0"/>
        <w:rPr>
          <w:rFonts w:ascii="Times New Roman" w:hAnsi="Times New Roman" w:cs="Times New Roman" w:eastAsia="Times New Roman" w:hint="default"/>
          <w:sz w:val="21"/>
          <w:szCs w:val="21"/>
        </w:rPr>
      </w:pPr>
    </w:p>
    <w:p>
      <w:pPr>
        <w:pStyle w:val="ListParagraph"/>
        <w:numPr>
          <w:ilvl w:val="0"/>
          <w:numId w:val="14"/>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rFonts w:ascii="Times New Roman"/>
          <w:sz w:val="22"/>
        </w:rPr>
        <w:t>General</w:t>
      </w:r>
      <w:r>
        <w:rPr>
          <w:rFonts w:ascii="Times New Roman"/>
          <w:spacing w:val="-5"/>
          <w:sz w:val="22"/>
        </w:rPr>
        <w:t> </w:t>
      </w:r>
      <w:r>
        <w:rPr>
          <w:rFonts w:ascii="Times New Roman"/>
          <w:sz w:val="22"/>
        </w:rPr>
        <w:t>Requirements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4"/>
        </w:numPr>
        <w:tabs>
          <w:tab w:pos="840" w:val="left" w:leader="none"/>
        </w:tabs>
        <w:spacing w:line="240" w:lineRule="auto" w:before="0" w:after="0"/>
        <w:ind w:left="839" w:right="695" w:hanging="360"/>
        <w:jc w:val="left"/>
        <w:rPr>
          <w:rFonts w:ascii="Times New Roman" w:hAnsi="Times New Roman" w:cs="Times New Roman" w:eastAsia="Times New Roman" w:hint="default"/>
          <w:sz w:val="22"/>
          <w:szCs w:val="22"/>
        </w:rPr>
      </w:pPr>
      <w:r>
        <w:rPr>
          <w:rFonts w:ascii="Times New Roman"/>
          <w:sz w:val="22"/>
        </w:rPr>
        <w:t>Courses offered for dual credit must be in the EPCC approved course inventory and pertain to the required high school curriculum (courses identified as college-level academic courses in the current edition of the EPCC Catalog or as college-level workforce education courses in the current edition of the Workforce Education Course Manual [WECM] may be used for dual</w:t>
      </w:r>
      <w:r>
        <w:rPr>
          <w:rFonts w:ascii="Times New Roman"/>
          <w:spacing w:val="-17"/>
          <w:sz w:val="22"/>
        </w:rPr>
        <w:t> </w:t>
      </w:r>
      <w:r>
        <w:rPr>
          <w:rFonts w:ascii="Times New Roman"/>
          <w:sz w:val="22"/>
        </w:rPr>
        <w:t>credit)</w:t>
      </w:r>
    </w:p>
    <w:p>
      <w:pPr>
        <w:spacing w:after="0" w:line="240" w:lineRule="auto"/>
        <w:jc w:val="left"/>
        <w:rPr>
          <w:rFonts w:ascii="Times New Roman" w:hAnsi="Times New Roman" w:cs="Times New Roman" w:eastAsia="Times New Roman" w:hint="default"/>
          <w:sz w:val="22"/>
          <w:szCs w:val="22"/>
        </w:rPr>
        <w:sectPr>
          <w:pgSz w:w="12240" w:h="15840"/>
          <w:pgMar w:header="390" w:footer="318" w:top="920" w:bottom="500" w:left="960" w:right="360"/>
        </w:sectPr>
      </w:pPr>
    </w:p>
    <w:p>
      <w:pPr>
        <w:spacing w:line="240" w:lineRule="auto" w:before="1"/>
        <w:ind w:right="0"/>
        <w:rPr>
          <w:rFonts w:ascii="Times New Roman" w:hAnsi="Times New Roman" w:cs="Times New Roman" w:eastAsia="Times New Roman" w:hint="default"/>
          <w:sz w:val="13"/>
          <w:szCs w:val="13"/>
        </w:rPr>
      </w:pPr>
    </w:p>
    <w:p>
      <w:pPr>
        <w:pStyle w:val="ListParagraph"/>
        <w:numPr>
          <w:ilvl w:val="2"/>
          <w:numId w:val="14"/>
        </w:numPr>
        <w:tabs>
          <w:tab w:pos="1180" w:val="left" w:leader="none"/>
        </w:tabs>
        <w:spacing w:line="240" w:lineRule="auto" w:before="72" w:after="0"/>
        <w:ind w:left="1179" w:right="0" w:hanging="359"/>
        <w:jc w:val="left"/>
        <w:rPr>
          <w:rFonts w:ascii="Times New Roman" w:hAnsi="Times New Roman" w:cs="Times New Roman" w:eastAsia="Times New Roman" w:hint="default"/>
          <w:sz w:val="22"/>
          <w:szCs w:val="22"/>
        </w:rPr>
      </w:pPr>
      <w:r>
        <w:rPr>
          <w:rFonts w:ascii="Times New Roman"/>
          <w:sz w:val="22"/>
        </w:rPr>
        <w:t>Developmental courses shall not be offered to high school students through the Dual Credit</w:t>
      </w:r>
      <w:r>
        <w:rPr>
          <w:rFonts w:ascii="Times New Roman"/>
          <w:spacing w:val="-27"/>
          <w:sz w:val="22"/>
        </w:rPr>
        <w:t> </w:t>
      </w:r>
      <w:r>
        <w:rPr>
          <w:rFonts w:ascii="Times New Roman"/>
          <w:sz w:val="22"/>
        </w:rPr>
        <w:t>Program.</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4"/>
        </w:numPr>
        <w:tabs>
          <w:tab w:pos="1180" w:val="left" w:leader="none"/>
        </w:tabs>
        <w:spacing w:line="240" w:lineRule="auto" w:before="0" w:after="0"/>
        <w:ind w:left="1179" w:right="0" w:hanging="360"/>
        <w:jc w:val="left"/>
        <w:rPr>
          <w:rFonts w:ascii="Times New Roman" w:hAnsi="Times New Roman" w:cs="Times New Roman" w:eastAsia="Times New Roman" w:hint="default"/>
          <w:sz w:val="22"/>
          <w:szCs w:val="22"/>
        </w:rPr>
      </w:pPr>
      <w:r>
        <w:rPr>
          <w:rFonts w:ascii="Times New Roman"/>
          <w:sz w:val="22"/>
        </w:rPr>
        <w:t>High school students are expected to meet the same academic rigor as regular college-level</w:t>
      </w:r>
      <w:r>
        <w:rPr>
          <w:rFonts w:ascii="Times New Roman"/>
          <w:spacing w:val="-32"/>
          <w:sz w:val="22"/>
        </w:rPr>
        <w:t> </w:t>
      </w:r>
      <w:r>
        <w:rPr>
          <w:rFonts w:ascii="Times New Roman"/>
          <w:sz w:val="22"/>
        </w:rPr>
        <w:t>students.</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14"/>
        </w:numPr>
        <w:tabs>
          <w:tab w:pos="1540" w:val="left" w:leader="none"/>
        </w:tabs>
        <w:spacing w:line="240" w:lineRule="auto" w:before="0" w:after="0"/>
        <w:ind w:left="1539" w:right="454" w:hanging="360"/>
        <w:jc w:val="left"/>
        <w:rPr>
          <w:rFonts w:ascii="Times New Roman" w:hAnsi="Times New Roman" w:cs="Times New Roman" w:eastAsia="Times New Roman" w:hint="default"/>
          <w:sz w:val="22"/>
          <w:szCs w:val="22"/>
        </w:rPr>
      </w:pPr>
      <w:r>
        <w:rPr>
          <w:rFonts w:ascii="Times New Roman"/>
          <w:sz w:val="22"/>
        </w:rPr>
        <w:t>Dual credit courses offered at the high school must be equivalent to the corresponding course offered at EPCC with respect to curriculum, materials, instruction and</w:t>
      </w:r>
      <w:r>
        <w:rPr>
          <w:rFonts w:ascii="Times New Roman"/>
          <w:spacing w:val="-18"/>
          <w:sz w:val="22"/>
        </w:rPr>
        <w:t> </w:t>
      </w:r>
      <w:r>
        <w:rPr>
          <w:rFonts w:ascii="Times New Roman"/>
          <w:sz w:val="22"/>
        </w:rPr>
        <w:t>rigor.</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14"/>
        </w:numPr>
        <w:tabs>
          <w:tab w:pos="1540" w:val="left" w:leader="none"/>
        </w:tabs>
        <w:spacing w:line="240" w:lineRule="auto" w:before="0" w:after="0"/>
        <w:ind w:left="1539" w:right="0" w:hanging="360"/>
        <w:jc w:val="left"/>
        <w:rPr>
          <w:rFonts w:ascii="Times New Roman" w:hAnsi="Times New Roman" w:cs="Times New Roman" w:eastAsia="Times New Roman" w:hint="default"/>
          <w:sz w:val="22"/>
          <w:szCs w:val="22"/>
        </w:rPr>
      </w:pPr>
      <w:r>
        <w:rPr>
          <w:rFonts w:ascii="Times New Roman"/>
          <w:sz w:val="22"/>
        </w:rPr>
        <w:t>EPCC course syllabi and textbooks must be used in dual credit courses at all</w:t>
      </w:r>
      <w:r>
        <w:rPr>
          <w:rFonts w:ascii="Times New Roman"/>
          <w:spacing w:val="-23"/>
          <w:sz w:val="22"/>
        </w:rPr>
        <w:t> </w:t>
      </w:r>
      <w:r>
        <w:rPr>
          <w:rFonts w:ascii="Times New Roman"/>
          <w:sz w:val="22"/>
        </w:rPr>
        <w:t>times.</w:t>
      </w:r>
    </w:p>
    <w:p>
      <w:pPr>
        <w:spacing w:line="240" w:lineRule="auto" w:before="1"/>
        <w:ind w:right="0"/>
        <w:rPr>
          <w:rFonts w:ascii="Times New Roman" w:hAnsi="Times New Roman" w:cs="Times New Roman" w:eastAsia="Times New Roman" w:hint="default"/>
          <w:sz w:val="22"/>
          <w:szCs w:val="22"/>
        </w:rPr>
      </w:pPr>
    </w:p>
    <w:p>
      <w:pPr>
        <w:pStyle w:val="ListParagraph"/>
        <w:numPr>
          <w:ilvl w:val="3"/>
          <w:numId w:val="14"/>
        </w:numPr>
        <w:tabs>
          <w:tab w:pos="1541" w:val="left" w:leader="none"/>
        </w:tabs>
        <w:spacing w:line="240" w:lineRule="auto" w:before="0" w:after="0"/>
        <w:ind w:left="1540" w:right="444" w:hanging="360"/>
        <w:jc w:val="left"/>
        <w:rPr>
          <w:rFonts w:ascii="Times New Roman" w:hAnsi="Times New Roman" w:cs="Times New Roman" w:eastAsia="Times New Roman" w:hint="default"/>
          <w:sz w:val="22"/>
          <w:szCs w:val="22"/>
        </w:rPr>
      </w:pPr>
      <w:r>
        <w:rPr>
          <w:rFonts w:ascii="Times New Roman"/>
          <w:strike/>
          <w:sz w:val="22"/>
        </w:rPr>
        <w:t>High school must have updated technology for Distance Education (DE) and Instructional Television </w:t>
      </w:r>
      <w:r>
        <w:rPr>
          <w:rFonts w:ascii="Times New Roman"/>
          <w:strike w:val="0"/>
          <w:sz w:val="22"/>
        </w:rPr>
      </w:r>
      <w:r>
        <w:rPr>
          <w:rFonts w:ascii="Times New Roman"/>
          <w:strike w:val="0"/>
          <w:sz w:val="22"/>
        </w:rPr>
      </w:r>
      <w:r>
        <w:rPr>
          <w:rFonts w:ascii="Times New Roman"/>
          <w:strike/>
          <w:sz w:val="22"/>
        </w:rPr>
        <w:t>(ITV)</w:t>
      </w:r>
      <w:r>
        <w:rPr>
          <w:rFonts w:ascii="Times New Roman"/>
          <w:strike/>
          <w:spacing w:val="-2"/>
          <w:sz w:val="22"/>
        </w:rPr>
        <w:t> </w:t>
      </w:r>
      <w:r>
        <w:rPr>
          <w:rFonts w:ascii="Times New Roman"/>
          <w:strike/>
          <w:sz w:val="22"/>
        </w:rPr>
        <w:t>courses.</w:t>
      </w:r>
      <w:r>
        <w:rPr>
          <w:rFonts w:ascii="Times New Roman"/>
          <w:strike w:val="0"/>
          <w:sz w:val="22"/>
        </w:rPr>
      </w:r>
    </w:p>
    <w:p>
      <w:pPr>
        <w:spacing w:line="240" w:lineRule="auto" w:before="9"/>
        <w:ind w:right="0"/>
        <w:rPr>
          <w:rFonts w:ascii="Times New Roman" w:hAnsi="Times New Roman" w:cs="Times New Roman" w:eastAsia="Times New Roman" w:hint="default"/>
          <w:sz w:val="15"/>
          <w:szCs w:val="15"/>
        </w:rPr>
      </w:pPr>
    </w:p>
    <w:p>
      <w:pPr>
        <w:pStyle w:val="ListParagraph"/>
        <w:numPr>
          <w:ilvl w:val="1"/>
          <w:numId w:val="14"/>
        </w:numPr>
        <w:tabs>
          <w:tab w:pos="820" w:val="left" w:leader="none"/>
        </w:tabs>
        <w:spacing w:line="240" w:lineRule="auto" w:before="72" w:after="0"/>
        <w:ind w:left="819" w:right="773" w:hanging="360"/>
        <w:jc w:val="left"/>
        <w:rPr>
          <w:rFonts w:ascii="Times New Roman" w:hAnsi="Times New Roman" w:cs="Times New Roman" w:eastAsia="Times New Roman" w:hint="default"/>
          <w:sz w:val="22"/>
          <w:szCs w:val="22"/>
        </w:rPr>
      </w:pPr>
      <w:r>
        <w:rPr>
          <w:rFonts w:ascii="Times New Roman"/>
          <w:sz w:val="22"/>
        </w:rPr>
        <w:t>An EPCC Dean shall approve teachers as instructors for the on-site dual credit courses (i.e., those offered face-to-face in the high school classroom). Dual credit high school teachers must meet the credentialing requirements of the Southern Association of Colleges and Schools (SACS) and other applicable</w:t>
      </w:r>
      <w:r>
        <w:rPr>
          <w:rFonts w:ascii="Times New Roman"/>
          <w:spacing w:val="-25"/>
          <w:sz w:val="22"/>
        </w:rPr>
        <w:t> </w:t>
      </w:r>
      <w:r>
        <w:rPr>
          <w:rFonts w:ascii="Times New Roman"/>
          <w:sz w:val="22"/>
        </w:rPr>
        <w:t>agencies.</w:t>
      </w:r>
    </w:p>
    <w:p>
      <w:pPr>
        <w:spacing w:line="240" w:lineRule="auto" w:before="9"/>
        <w:ind w:right="0"/>
        <w:rPr>
          <w:rFonts w:ascii="Times New Roman" w:hAnsi="Times New Roman" w:cs="Times New Roman" w:eastAsia="Times New Roman" w:hint="default"/>
          <w:sz w:val="21"/>
          <w:szCs w:val="21"/>
        </w:rPr>
      </w:pPr>
    </w:p>
    <w:p>
      <w:pPr>
        <w:pStyle w:val="ListParagraph"/>
        <w:numPr>
          <w:ilvl w:val="2"/>
          <w:numId w:val="14"/>
        </w:numPr>
        <w:tabs>
          <w:tab w:pos="1180" w:val="left" w:leader="none"/>
        </w:tabs>
        <w:spacing w:line="240" w:lineRule="auto" w:before="0" w:after="0"/>
        <w:ind w:left="1179" w:right="0" w:hanging="359"/>
        <w:jc w:val="left"/>
        <w:rPr>
          <w:rFonts w:ascii="Times New Roman" w:hAnsi="Times New Roman" w:cs="Times New Roman" w:eastAsia="Times New Roman" w:hint="default"/>
          <w:sz w:val="22"/>
          <w:szCs w:val="22"/>
        </w:rPr>
      </w:pPr>
      <w:r>
        <w:rPr>
          <w:rFonts w:ascii="Times New Roman"/>
          <w:sz w:val="22"/>
        </w:rPr>
        <w:t>Dual credit high school instructors shall be employed by EPCC on a voluntary</w:t>
      </w:r>
      <w:r>
        <w:rPr>
          <w:rFonts w:ascii="Times New Roman"/>
          <w:spacing w:val="-24"/>
          <w:sz w:val="22"/>
        </w:rPr>
        <w:t> </w:t>
      </w:r>
      <w:r>
        <w:rPr>
          <w:rFonts w:ascii="Times New Roman"/>
          <w:sz w:val="22"/>
        </w:rPr>
        <w:t>basis.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4"/>
        </w:numPr>
        <w:tabs>
          <w:tab w:pos="1180" w:val="left" w:leader="none"/>
        </w:tabs>
        <w:spacing w:line="240" w:lineRule="auto" w:before="0" w:after="0"/>
        <w:ind w:left="1179" w:right="451" w:hanging="359"/>
        <w:jc w:val="left"/>
        <w:rPr>
          <w:rFonts w:ascii="Times New Roman" w:hAnsi="Times New Roman" w:cs="Times New Roman" w:eastAsia="Times New Roman" w:hint="default"/>
          <w:sz w:val="22"/>
          <w:szCs w:val="22"/>
        </w:rPr>
      </w:pPr>
      <w:r>
        <w:rPr>
          <w:rFonts w:ascii="Times New Roman"/>
          <w:sz w:val="22"/>
        </w:rPr>
        <w:t>The appropriate EPCC Dean or Instructional Coordinator shall orient, supervise and evaluate dual credit high school instructors. Dual credit instructors will also be evaluated by dual credit students (</w:t>
      </w:r>
      <w:r>
        <w:rPr>
          <w:rFonts w:ascii="Times New Roman"/>
          <w:i/>
          <w:sz w:val="22"/>
        </w:rPr>
        <w:t>EPCC Procedure 3.22.01.18 Adjunct [Part-Time] Faculty Evaluation and EPCC Procedure 3.22.01.14 Full- Time Faculty Evaluation</w:t>
      </w:r>
      <w:r>
        <w:rPr>
          <w:rFonts w:ascii="Times New Roman"/>
          <w:sz w:val="22"/>
        </w:rPr>
        <w:t>). Faculty Evaluations will be distributed to the high school by the Dean or designee. The completed Faculty Evaluations will be submitted to the EPCC Dean or designee within the timelines</w:t>
      </w:r>
      <w:r>
        <w:rPr>
          <w:rFonts w:ascii="Times New Roman"/>
          <w:spacing w:val="-3"/>
          <w:sz w:val="22"/>
        </w:rPr>
        <w:t> </w:t>
      </w:r>
      <w:r>
        <w:rPr>
          <w:rFonts w:ascii="Times New Roman"/>
          <w:sz w:val="22"/>
        </w:rPr>
        <w:t>provided.</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4"/>
        </w:numPr>
        <w:tabs>
          <w:tab w:pos="821" w:val="left" w:leader="none"/>
        </w:tabs>
        <w:spacing w:line="240" w:lineRule="auto" w:before="0" w:after="0"/>
        <w:ind w:left="820" w:right="0" w:hanging="360"/>
        <w:jc w:val="left"/>
        <w:rPr>
          <w:rFonts w:ascii="Times New Roman" w:hAnsi="Times New Roman" w:cs="Times New Roman" w:eastAsia="Times New Roman" w:hint="default"/>
          <w:sz w:val="22"/>
          <w:szCs w:val="22"/>
        </w:rPr>
      </w:pPr>
      <w:r>
        <w:rPr>
          <w:rFonts w:ascii="Times New Roman"/>
          <w:sz w:val="22"/>
        </w:rPr>
        <w:t>Academic Policies and Student</w:t>
      </w:r>
      <w:r>
        <w:rPr>
          <w:rFonts w:ascii="Times New Roman"/>
          <w:spacing w:val="-10"/>
          <w:sz w:val="22"/>
        </w:rPr>
        <w:t> </w:t>
      </w:r>
      <w:r>
        <w:rPr>
          <w:rFonts w:ascii="Times New Roman"/>
          <w:sz w:val="22"/>
        </w:rPr>
        <w:t>Services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4"/>
        </w:numPr>
        <w:tabs>
          <w:tab w:pos="1180" w:val="left" w:leader="none"/>
        </w:tabs>
        <w:spacing w:line="240" w:lineRule="auto" w:before="0" w:after="0"/>
        <w:ind w:left="1179" w:right="564" w:hanging="359"/>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All academic policies applicable to courses taught on EPCC campuses shall apply to dual credit high school students. These policies include, but are not limited to, placement testing, grade appeals, student complaints, course withdrawals, and syllabi distribution. Both high school and college credit will transcript immediately upon a student’s completion of the</w:t>
      </w:r>
      <w:r>
        <w:rPr>
          <w:rFonts w:ascii="Times New Roman" w:hAnsi="Times New Roman" w:cs="Times New Roman" w:eastAsia="Times New Roman" w:hint="default"/>
          <w:spacing w:val="-14"/>
          <w:sz w:val="22"/>
          <w:szCs w:val="22"/>
        </w:rPr>
        <w:t> </w:t>
      </w:r>
      <w:r>
        <w:rPr>
          <w:rFonts w:ascii="Times New Roman" w:hAnsi="Times New Roman" w:cs="Times New Roman" w:eastAsia="Times New Roman" w:hint="default"/>
          <w:sz w:val="22"/>
          <w:szCs w:val="22"/>
        </w:rPr>
        <w:t>course.</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4"/>
        </w:numPr>
        <w:tabs>
          <w:tab w:pos="1180" w:val="left" w:leader="none"/>
        </w:tabs>
        <w:spacing w:line="240" w:lineRule="auto" w:before="0" w:after="0"/>
        <w:ind w:left="1179" w:right="384"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In compliance with the Family Educational Rights and Privacy Act of 1974 (FERPA), EPCC gives notice that directory information will be released to the general public without the written consent of the student. Release of any additional information pertaining to student records must be authorized in writing, by the student, except as authorized under the law.  (</w:t>
      </w:r>
      <w:r>
        <w:rPr>
          <w:rFonts w:ascii="Times New Roman" w:hAnsi="Times New Roman" w:cs="Times New Roman" w:eastAsia="Times New Roman" w:hint="default"/>
          <w:i/>
          <w:sz w:val="22"/>
          <w:szCs w:val="22"/>
        </w:rPr>
        <w:t>EPCC Catalog “Your Privacy Rights”)</w:t>
      </w:r>
      <w:r>
        <w:rPr>
          <w:rFonts w:ascii="Times New Roman" w:hAnsi="Times New Roman" w:cs="Times New Roman" w:eastAsia="Times New Roman" w:hint="default"/>
          <w:i/>
          <w:spacing w:val="-24"/>
          <w:sz w:val="22"/>
          <w:szCs w:val="22"/>
        </w:rPr>
        <w:t> </w:t>
      </w:r>
      <w:hyperlink r:id="rId21">
        <w:r>
          <w:rPr>
            <w:rFonts w:ascii="Times New Roman" w:hAnsi="Times New Roman" w:cs="Times New Roman" w:eastAsia="Times New Roman" w:hint="default"/>
            <w:sz w:val="22"/>
            <w:szCs w:val="22"/>
          </w:rPr>
          <w:t>www.epcc.edu</w:t>
        </w:r>
      </w:hyperlink>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4"/>
        </w:numPr>
        <w:tabs>
          <w:tab w:pos="1180" w:val="left" w:leader="none"/>
        </w:tabs>
        <w:spacing w:line="240" w:lineRule="auto" w:before="0" w:after="0"/>
        <w:ind w:left="1179" w:right="408" w:hanging="360"/>
        <w:jc w:val="left"/>
        <w:rPr>
          <w:rFonts w:ascii="Times New Roman" w:hAnsi="Times New Roman" w:cs="Times New Roman" w:eastAsia="Times New Roman" w:hint="default"/>
          <w:sz w:val="22"/>
          <w:szCs w:val="22"/>
        </w:rPr>
      </w:pPr>
      <w:r>
        <w:rPr>
          <w:rFonts w:ascii="Times New Roman"/>
          <w:sz w:val="22"/>
        </w:rPr>
        <w:t>EPCC will provide student support services to facilitate the admissions, placement testing, evaluation and registration of the students as established in the procedural steps</w:t>
      </w:r>
      <w:r>
        <w:rPr>
          <w:rFonts w:ascii="Times New Roman"/>
          <w:spacing w:val="-21"/>
          <w:sz w:val="22"/>
        </w:rPr>
        <w:t> </w:t>
      </w:r>
      <w:r>
        <w:rPr>
          <w:rFonts w:ascii="Times New Roman"/>
          <w:sz w:val="22"/>
        </w:rPr>
        <w:t>below.</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4"/>
        </w:numPr>
        <w:tabs>
          <w:tab w:pos="1180" w:val="left" w:leader="none"/>
        </w:tabs>
        <w:spacing w:line="240" w:lineRule="auto" w:before="0" w:after="0"/>
        <w:ind w:left="1179" w:right="708" w:hanging="360"/>
        <w:jc w:val="left"/>
        <w:rPr>
          <w:rFonts w:ascii="Times New Roman" w:hAnsi="Times New Roman" w:cs="Times New Roman" w:eastAsia="Times New Roman" w:hint="default"/>
          <w:sz w:val="22"/>
          <w:szCs w:val="22"/>
        </w:rPr>
      </w:pPr>
      <w:r>
        <w:rPr>
          <w:rFonts w:ascii="Times New Roman"/>
          <w:sz w:val="22"/>
        </w:rPr>
        <w:t>Dual credit students may utilize the same services that are available to other EPCC students, including accommodations through the Center for Students with Disabilities</w:t>
      </w:r>
      <w:r>
        <w:rPr>
          <w:rFonts w:ascii="Times New Roman"/>
          <w:spacing w:val="-23"/>
          <w:sz w:val="22"/>
        </w:rPr>
        <w:t> </w:t>
      </w:r>
      <w:r>
        <w:rPr>
          <w:rFonts w:ascii="Times New Roman"/>
          <w:sz w:val="22"/>
        </w:rPr>
        <w:t>(CSD).</w:t>
      </w:r>
    </w:p>
    <w:p>
      <w:pPr>
        <w:spacing w:line="240" w:lineRule="auto" w:before="9"/>
        <w:ind w:right="0"/>
        <w:rPr>
          <w:rFonts w:ascii="Times New Roman" w:hAnsi="Times New Roman" w:cs="Times New Roman" w:eastAsia="Times New Roman" w:hint="default"/>
          <w:sz w:val="21"/>
          <w:szCs w:val="21"/>
        </w:rPr>
      </w:pPr>
    </w:p>
    <w:p>
      <w:pPr>
        <w:pStyle w:val="ListParagraph"/>
        <w:numPr>
          <w:ilvl w:val="3"/>
          <w:numId w:val="14"/>
        </w:numPr>
        <w:tabs>
          <w:tab w:pos="1540" w:val="left" w:leader="none"/>
        </w:tabs>
        <w:spacing w:line="240" w:lineRule="auto" w:before="0" w:after="0"/>
        <w:ind w:left="1539" w:right="429" w:hanging="360"/>
        <w:jc w:val="left"/>
        <w:rPr>
          <w:rFonts w:ascii="Times New Roman" w:hAnsi="Times New Roman" w:cs="Times New Roman" w:eastAsia="Times New Roman" w:hint="default"/>
          <w:sz w:val="22"/>
          <w:szCs w:val="22"/>
        </w:rPr>
      </w:pPr>
      <w:r>
        <w:rPr>
          <w:rFonts w:ascii="Times New Roman"/>
          <w:sz w:val="22"/>
        </w:rPr>
        <w:t>Dual credit faculty who has a student with a disability in the class must follow the same requirements as any other EPCC faculty member. Dual credit classes must reflect college-level work customarily required of all students at the same college level. No modification of the curriculum or instruction is allowed.</w:t>
      </w:r>
    </w:p>
    <w:p>
      <w:pPr>
        <w:spacing w:line="240" w:lineRule="auto" w:before="9"/>
        <w:ind w:right="0"/>
        <w:rPr>
          <w:rFonts w:ascii="Times New Roman" w:hAnsi="Times New Roman" w:cs="Times New Roman" w:eastAsia="Times New Roman" w:hint="default"/>
          <w:sz w:val="21"/>
          <w:szCs w:val="21"/>
        </w:rPr>
      </w:pPr>
    </w:p>
    <w:p>
      <w:pPr>
        <w:pStyle w:val="ListParagraph"/>
        <w:numPr>
          <w:ilvl w:val="3"/>
          <w:numId w:val="14"/>
        </w:numPr>
        <w:tabs>
          <w:tab w:pos="1540" w:val="left" w:leader="none"/>
        </w:tabs>
        <w:spacing w:line="240" w:lineRule="auto" w:before="0" w:after="0"/>
        <w:ind w:left="1539" w:right="1306" w:hanging="360"/>
        <w:jc w:val="left"/>
        <w:rPr>
          <w:rFonts w:ascii="Times New Roman" w:hAnsi="Times New Roman" w:cs="Times New Roman" w:eastAsia="Times New Roman" w:hint="default"/>
          <w:sz w:val="22"/>
          <w:szCs w:val="22"/>
        </w:rPr>
      </w:pPr>
      <w:r>
        <w:rPr>
          <w:rFonts w:ascii="Times New Roman"/>
          <w:sz w:val="22"/>
        </w:rPr>
        <w:t>A student with a disability may have only the accommodations recommended by the EPCC Counselor from</w:t>
      </w:r>
      <w:r>
        <w:rPr>
          <w:rFonts w:ascii="Times New Roman"/>
          <w:spacing w:val="-6"/>
          <w:sz w:val="22"/>
        </w:rPr>
        <w:t> </w:t>
      </w:r>
      <w:r>
        <w:rPr>
          <w:rFonts w:ascii="Times New Roman"/>
          <w:sz w:val="22"/>
        </w:rPr>
        <w:t>CSD.</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4"/>
        </w:numPr>
        <w:tabs>
          <w:tab w:pos="1180" w:val="left" w:leader="none"/>
        </w:tabs>
        <w:spacing w:line="240" w:lineRule="auto" w:before="0" w:after="0"/>
        <w:ind w:left="1179" w:right="549" w:hanging="360"/>
        <w:jc w:val="left"/>
        <w:rPr>
          <w:rFonts w:ascii="Times New Roman" w:hAnsi="Times New Roman" w:cs="Times New Roman" w:eastAsia="Times New Roman" w:hint="default"/>
          <w:sz w:val="22"/>
          <w:szCs w:val="22"/>
        </w:rPr>
      </w:pPr>
      <w:r>
        <w:rPr>
          <w:rFonts w:ascii="Times New Roman"/>
          <w:sz w:val="22"/>
        </w:rPr>
        <w:t>Class enrollments will be limited to the optimum levels as determined by EPCC in the Course Optimum Book.</w:t>
      </w:r>
      <w:r>
        <w:rPr>
          <w:rFonts w:ascii="Times New Roman"/>
          <w:spacing w:val="-8"/>
          <w:sz w:val="22"/>
        </w:rPr>
        <w:t> </w:t>
      </w:r>
      <w:hyperlink r:id="rId32">
        <w:r>
          <w:rPr>
            <w:rFonts w:ascii="Times New Roman"/>
            <w:sz w:val="22"/>
          </w:rPr>
          <w:t>www.epcc.edu/dualcredit</w:t>
        </w:r>
      </w:hyperlink>
    </w:p>
    <w:p>
      <w:pPr>
        <w:spacing w:after="0" w:line="240" w:lineRule="auto"/>
        <w:jc w:val="left"/>
        <w:rPr>
          <w:rFonts w:ascii="Times New Roman" w:hAnsi="Times New Roman" w:cs="Times New Roman" w:eastAsia="Times New Roman" w:hint="default"/>
          <w:sz w:val="22"/>
          <w:szCs w:val="22"/>
        </w:rPr>
        <w:sectPr>
          <w:pgSz w:w="12240" w:h="15840"/>
          <w:pgMar w:header="390" w:footer="318" w:top="920" w:bottom="500" w:left="980" w:right="360"/>
        </w:sectPr>
      </w:pPr>
    </w:p>
    <w:p>
      <w:pPr>
        <w:spacing w:line="240" w:lineRule="auto" w:before="0"/>
        <w:ind w:right="0"/>
        <w:rPr>
          <w:rFonts w:ascii="Times New Roman" w:hAnsi="Times New Roman" w:cs="Times New Roman" w:eastAsia="Times New Roman" w:hint="default"/>
          <w:sz w:val="15"/>
          <w:szCs w:val="15"/>
        </w:rPr>
      </w:pPr>
    </w:p>
    <w:p>
      <w:pPr>
        <w:pStyle w:val="BodyText"/>
        <w:tabs>
          <w:tab w:pos="9053" w:val="left" w:leader="none"/>
        </w:tabs>
        <w:spacing w:line="240" w:lineRule="auto" w:before="72"/>
        <w:ind w:left="100" w:right="567" w:firstLine="0"/>
        <w:jc w:val="left"/>
      </w:pPr>
      <w:r>
        <w:rPr/>
        <w:pict>
          <v:shape style="position:absolute;margin-left:500.999786pt;margin-top:-8.150488pt;width:87.799209pt;height:26.999965pt;mso-position-horizontal-relative:page;mso-position-vertical-relative:paragraph;z-index:-166264" type="#_x0000_t75" stroked="false">
            <v:imagedata r:id="rId35" o:title=""/>
          </v:shape>
        </w:pict>
      </w:r>
      <w:r>
        <w:rPr/>
        <w:t>Dual Credit</w:t>
      </w:r>
      <w:r>
        <w:rPr>
          <w:spacing w:val="-4"/>
        </w:rPr>
        <w:t> </w:t>
      </w:r>
      <w:r>
        <w:rPr/>
        <w:t>Handbook</w:t>
      </w:r>
      <w:r>
        <w:rPr>
          <w:spacing w:val="-3"/>
        </w:rPr>
        <w:t> </w:t>
      </w:r>
      <w:r>
        <w:rPr>
          <w:spacing w:val="-3"/>
          <w:w w:val="100"/>
        </w:rPr>
      </w:r>
      <w:r>
        <w:rPr>
          <w:w w:val="100"/>
          <w:u w:val="single" w:color="000000"/>
        </w:rPr>
        <w:t> </w:t>
      </w:r>
      <w:r>
        <w:rPr>
          <w:u w:val="single" w:color="000000"/>
        </w:rPr>
        <w:tab/>
      </w:r>
      <w:r>
        <w:rPr/>
      </w:r>
    </w:p>
    <w:p>
      <w:pPr>
        <w:spacing w:line="240" w:lineRule="auto" w:before="11"/>
        <w:ind w:right="0"/>
        <w:rPr>
          <w:rFonts w:ascii="Times New Roman" w:hAnsi="Times New Roman" w:cs="Times New Roman" w:eastAsia="Times New Roman" w:hint="default"/>
          <w:sz w:val="23"/>
          <w:szCs w:val="23"/>
        </w:rPr>
      </w:pPr>
    </w:p>
    <w:p>
      <w:pPr>
        <w:pStyle w:val="ListParagraph"/>
        <w:numPr>
          <w:ilvl w:val="2"/>
          <w:numId w:val="14"/>
        </w:numPr>
        <w:tabs>
          <w:tab w:pos="1236" w:val="left" w:leader="none"/>
        </w:tabs>
        <w:spacing w:line="240" w:lineRule="auto" w:before="0" w:after="0"/>
        <w:ind w:left="1179" w:right="721" w:hanging="359"/>
        <w:jc w:val="left"/>
        <w:rPr>
          <w:rFonts w:ascii="Times New Roman" w:hAnsi="Times New Roman" w:cs="Times New Roman" w:eastAsia="Times New Roman" w:hint="default"/>
          <w:sz w:val="22"/>
          <w:szCs w:val="22"/>
        </w:rPr>
      </w:pPr>
      <w:r>
        <w:rPr>
          <w:rFonts w:ascii="Times New Roman"/>
          <w:sz w:val="22"/>
        </w:rPr>
        <w:t>In order for tuition and fees to be waived for EPCC dual credit courses, the following criteria must be met.  Questions regarding the following requirements should be directed to the Dual Credit</w:t>
      </w:r>
      <w:r>
        <w:rPr>
          <w:rFonts w:ascii="Times New Roman"/>
          <w:spacing w:val="-31"/>
          <w:sz w:val="22"/>
        </w:rPr>
        <w:t> </w:t>
      </w:r>
      <w:r>
        <w:rPr>
          <w:rFonts w:ascii="Times New Roman"/>
          <w:sz w:val="22"/>
        </w:rPr>
        <w:t>Office.</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14"/>
        </w:numPr>
        <w:tabs>
          <w:tab w:pos="1541" w:val="left" w:leader="none"/>
        </w:tabs>
        <w:spacing w:line="240" w:lineRule="auto" w:before="0" w:after="0"/>
        <w:ind w:left="1539" w:right="0" w:hanging="360"/>
        <w:jc w:val="left"/>
        <w:rPr>
          <w:rFonts w:ascii="Times New Roman" w:hAnsi="Times New Roman" w:cs="Times New Roman" w:eastAsia="Times New Roman" w:hint="default"/>
          <w:sz w:val="22"/>
          <w:szCs w:val="22"/>
        </w:rPr>
      </w:pPr>
      <w:r>
        <w:rPr>
          <w:rFonts w:ascii="Times New Roman"/>
          <w:sz w:val="22"/>
        </w:rPr>
        <w:t>Public high school, charter school, and private school</w:t>
      </w:r>
      <w:r>
        <w:rPr>
          <w:rFonts w:ascii="Times New Roman"/>
          <w:spacing w:val="-13"/>
          <w:sz w:val="22"/>
        </w:rPr>
        <w:t> </w:t>
      </w:r>
      <w:r>
        <w:rPr>
          <w:rFonts w:ascii="Times New Roman"/>
          <w:sz w:val="22"/>
        </w:rPr>
        <w:t>students:</w:t>
      </w:r>
    </w:p>
    <w:p>
      <w:pPr>
        <w:spacing w:line="240" w:lineRule="auto" w:before="0"/>
        <w:ind w:right="0"/>
        <w:rPr>
          <w:rFonts w:ascii="Times New Roman" w:hAnsi="Times New Roman" w:cs="Times New Roman" w:eastAsia="Times New Roman" w:hint="default"/>
          <w:sz w:val="22"/>
          <w:szCs w:val="22"/>
        </w:rPr>
      </w:pPr>
    </w:p>
    <w:p>
      <w:pPr>
        <w:pStyle w:val="ListParagraph"/>
        <w:numPr>
          <w:ilvl w:val="4"/>
          <w:numId w:val="14"/>
        </w:numPr>
        <w:tabs>
          <w:tab w:pos="1900" w:val="left" w:leader="none"/>
        </w:tabs>
        <w:spacing w:line="240" w:lineRule="auto" w:before="0" w:after="0"/>
        <w:ind w:left="1899" w:right="0" w:hanging="359"/>
        <w:jc w:val="left"/>
        <w:rPr>
          <w:rFonts w:ascii="Times New Roman" w:hAnsi="Times New Roman" w:cs="Times New Roman" w:eastAsia="Times New Roman" w:hint="default"/>
          <w:sz w:val="22"/>
          <w:szCs w:val="22"/>
        </w:rPr>
      </w:pPr>
      <w:r>
        <w:rPr>
          <w:rFonts w:ascii="Times New Roman"/>
          <w:sz w:val="22"/>
        </w:rPr>
        <w:t>The college course is offered at the high</w:t>
      </w:r>
      <w:r>
        <w:rPr>
          <w:rFonts w:ascii="Times New Roman"/>
          <w:spacing w:val="-12"/>
          <w:sz w:val="22"/>
        </w:rPr>
        <w:t> </w:t>
      </w:r>
      <w:r>
        <w:rPr>
          <w:rFonts w:ascii="Times New Roman"/>
          <w:sz w:val="22"/>
        </w:rPr>
        <w:t>school.</w:t>
      </w:r>
    </w:p>
    <w:p>
      <w:pPr>
        <w:spacing w:line="240" w:lineRule="auto" w:before="0"/>
        <w:ind w:right="0"/>
        <w:rPr>
          <w:rFonts w:ascii="Times New Roman" w:hAnsi="Times New Roman" w:cs="Times New Roman" w:eastAsia="Times New Roman" w:hint="default"/>
          <w:sz w:val="22"/>
          <w:szCs w:val="22"/>
        </w:rPr>
      </w:pPr>
    </w:p>
    <w:p>
      <w:pPr>
        <w:pStyle w:val="ListParagraph"/>
        <w:numPr>
          <w:ilvl w:val="4"/>
          <w:numId w:val="14"/>
        </w:numPr>
        <w:tabs>
          <w:tab w:pos="1900" w:val="left" w:leader="none"/>
        </w:tabs>
        <w:spacing w:line="240" w:lineRule="auto" w:before="0" w:after="0"/>
        <w:ind w:left="1899" w:right="0" w:hanging="359"/>
        <w:jc w:val="left"/>
        <w:rPr>
          <w:rFonts w:ascii="Times New Roman" w:hAnsi="Times New Roman" w:cs="Times New Roman" w:eastAsia="Times New Roman" w:hint="default"/>
          <w:sz w:val="22"/>
          <w:szCs w:val="22"/>
        </w:rPr>
      </w:pPr>
      <w:r>
        <w:rPr>
          <w:rFonts w:ascii="Times New Roman"/>
          <w:sz w:val="22"/>
        </w:rPr>
        <w:t>The onsite or DE college course is offered as part of the high school</w:t>
      </w:r>
      <w:r>
        <w:rPr>
          <w:rFonts w:ascii="Times New Roman"/>
          <w:spacing w:val="-17"/>
          <w:sz w:val="22"/>
        </w:rPr>
        <w:t> </w:t>
      </w:r>
      <w:r>
        <w:rPr>
          <w:rFonts w:ascii="Times New Roman"/>
          <w:sz w:val="22"/>
        </w:rPr>
        <w:t>schedule.</w:t>
      </w:r>
    </w:p>
    <w:p>
      <w:pPr>
        <w:spacing w:line="240" w:lineRule="auto" w:before="0"/>
        <w:ind w:right="0"/>
        <w:rPr>
          <w:rFonts w:ascii="Times New Roman" w:hAnsi="Times New Roman" w:cs="Times New Roman" w:eastAsia="Times New Roman" w:hint="default"/>
          <w:sz w:val="22"/>
          <w:szCs w:val="22"/>
        </w:rPr>
      </w:pPr>
    </w:p>
    <w:p>
      <w:pPr>
        <w:pStyle w:val="ListParagraph"/>
        <w:numPr>
          <w:ilvl w:val="4"/>
          <w:numId w:val="14"/>
        </w:numPr>
        <w:tabs>
          <w:tab w:pos="1900" w:val="left" w:leader="none"/>
        </w:tabs>
        <w:spacing w:line="240" w:lineRule="auto" w:before="0" w:after="0"/>
        <w:ind w:left="1899" w:right="1050" w:hanging="359"/>
        <w:jc w:val="left"/>
        <w:rPr>
          <w:rFonts w:ascii="Times New Roman" w:hAnsi="Times New Roman" w:cs="Times New Roman" w:eastAsia="Times New Roman" w:hint="default"/>
          <w:sz w:val="22"/>
          <w:szCs w:val="22"/>
        </w:rPr>
      </w:pPr>
      <w:r>
        <w:rPr>
          <w:rFonts w:ascii="Times New Roman"/>
          <w:sz w:val="22"/>
        </w:rPr>
        <w:t>All required documentation must be completed as outlined under the Dual Credit Program Requirements.</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14"/>
        </w:numPr>
        <w:tabs>
          <w:tab w:pos="1540" w:val="left" w:leader="none"/>
        </w:tabs>
        <w:spacing w:line="240" w:lineRule="auto" w:before="0" w:after="0"/>
        <w:ind w:left="1539" w:right="507" w:hanging="269"/>
        <w:jc w:val="both"/>
        <w:rPr>
          <w:rFonts w:ascii="Times New Roman" w:hAnsi="Times New Roman" w:cs="Times New Roman" w:eastAsia="Times New Roman" w:hint="default"/>
          <w:sz w:val="22"/>
          <w:szCs w:val="22"/>
        </w:rPr>
      </w:pPr>
      <w:r>
        <w:rPr>
          <w:rFonts w:ascii="Times New Roman"/>
          <w:sz w:val="22"/>
        </w:rPr>
        <w:t>Home schooled students: Documentation consisting of transcripts and curriculum must be provided indicating that the home high school course being replaced by the college course is required for high school</w:t>
      </w:r>
      <w:r>
        <w:rPr>
          <w:rFonts w:ascii="Times New Roman"/>
          <w:spacing w:val="-3"/>
          <w:sz w:val="22"/>
        </w:rPr>
        <w:t> </w:t>
      </w:r>
      <w:r>
        <w:rPr>
          <w:rFonts w:ascii="Times New Roman"/>
          <w:sz w:val="22"/>
        </w:rPr>
        <w:t>graduation.</w:t>
      </w:r>
    </w:p>
    <w:p>
      <w:pPr>
        <w:spacing w:line="240" w:lineRule="auto" w:before="9"/>
        <w:ind w:right="0"/>
        <w:rPr>
          <w:rFonts w:ascii="Times New Roman" w:hAnsi="Times New Roman" w:cs="Times New Roman" w:eastAsia="Times New Roman" w:hint="default"/>
          <w:sz w:val="21"/>
          <w:szCs w:val="21"/>
        </w:rPr>
      </w:pPr>
    </w:p>
    <w:p>
      <w:pPr>
        <w:pStyle w:val="ListParagraph"/>
        <w:numPr>
          <w:ilvl w:val="3"/>
          <w:numId w:val="14"/>
        </w:numPr>
        <w:tabs>
          <w:tab w:pos="1540" w:val="left" w:leader="none"/>
        </w:tabs>
        <w:spacing w:line="240" w:lineRule="auto" w:before="0" w:after="0"/>
        <w:ind w:left="1539" w:right="357" w:hanging="269"/>
        <w:jc w:val="left"/>
        <w:rPr>
          <w:rFonts w:ascii="Times New Roman" w:hAnsi="Times New Roman" w:cs="Times New Roman" w:eastAsia="Times New Roman" w:hint="default"/>
          <w:sz w:val="22"/>
          <w:szCs w:val="22"/>
        </w:rPr>
      </w:pPr>
      <w:r>
        <w:rPr>
          <w:rFonts w:ascii="Times New Roman"/>
          <w:sz w:val="22"/>
        </w:rPr>
        <w:t>Career and Technical Education courses being taken for dual credit may be held on EPCC District property when specialized equipment needed for the class is otherwise not available at the high school campus.  With the exception of (1) above, all other criteria must be</w:t>
      </w:r>
      <w:r>
        <w:rPr>
          <w:rFonts w:ascii="Times New Roman"/>
          <w:spacing w:val="-16"/>
          <w:sz w:val="22"/>
        </w:rPr>
        <w:t> </w:t>
      </w:r>
      <w:r>
        <w:rPr>
          <w:rFonts w:ascii="Times New Roman"/>
          <w:sz w:val="22"/>
        </w:rPr>
        <w:t>met.</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14"/>
        </w:numPr>
        <w:tabs>
          <w:tab w:pos="1540" w:val="left" w:leader="none"/>
        </w:tabs>
        <w:spacing w:line="240" w:lineRule="auto" w:before="0" w:after="0"/>
        <w:ind w:left="1539" w:right="956" w:hanging="269"/>
        <w:jc w:val="left"/>
        <w:rPr>
          <w:rFonts w:ascii="Times New Roman" w:hAnsi="Times New Roman" w:cs="Times New Roman" w:eastAsia="Times New Roman" w:hint="default"/>
          <w:sz w:val="22"/>
          <w:szCs w:val="22"/>
        </w:rPr>
      </w:pPr>
      <w:r>
        <w:rPr>
          <w:rFonts w:ascii="Times New Roman"/>
          <w:sz w:val="22"/>
        </w:rPr>
        <w:t>High school students who enroll in non-dual credit courses at EPCC will be considered as early admissions students and will not be eligible for waiver of tuition and fees under this</w:t>
      </w:r>
      <w:r>
        <w:rPr>
          <w:rFonts w:ascii="Times New Roman"/>
          <w:spacing w:val="-26"/>
          <w:sz w:val="22"/>
        </w:rPr>
        <w:t> </w:t>
      </w:r>
      <w:r>
        <w:rPr>
          <w:rFonts w:ascii="Times New Roman"/>
          <w:sz w:val="22"/>
        </w:rPr>
        <w:t>procedure.</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4"/>
        </w:numPr>
        <w:tabs>
          <w:tab w:pos="820" w:val="left" w:leader="none"/>
        </w:tabs>
        <w:spacing w:line="240" w:lineRule="auto" w:before="0" w:after="0"/>
        <w:ind w:left="819" w:right="410" w:hanging="360"/>
        <w:jc w:val="left"/>
        <w:rPr>
          <w:rFonts w:ascii="Times New Roman" w:hAnsi="Times New Roman" w:cs="Times New Roman" w:eastAsia="Times New Roman" w:hint="default"/>
          <w:sz w:val="22"/>
          <w:szCs w:val="22"/>
        </w:rPr>
      </w:pPr>
      <w:r>
        <w:rPr>
          <w:rFonts w:ascii="Times New Roman"/>
          <w:sz w:val="22"/>
        </w:rPr>
        <w:t>Composition of Class. Dual credit courses may be composed of dual credit students only or dual and college credit students. Composition of DE Dual credit courses will be determined by EPCC, based on course availability and enrollment needs of all students. Exceptions for a mixed class, which would also include high school credit-only students, may be allowed under only one of the following</w:t>
      </w:r>
      <w:r>
        <w:rPr>
          <w:rFonts w:ascii="Times New Roman"/>
          <w:spacing w:val="-21"/>
          <w:sz w:val="22"/>
        </w:rPr>
        <w:t> </w:t>
      </w:r>
      <w:r>
        <w:rPr>
          <w:rFonts w:ascii="Times New Roman"/>
          <w:sz w:val="22"/>
        </w:rPr>
        <w:t>conditions: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4"/>
        </w:numPr>
        <w:tabs>
          <w:tab w:pos="1180" w:val="left" w:leader="none"/>
        </w:tabs>
        <w:spacing w:line="240" w:lineRule="auto" w:before="0" w:after="0"/>
        <w:ind w:left="1179" w:right="442" w:hanging="360"/>
        <w:jc w:val="left"/>
        <w:rPr>
          <w:rFonts w:ascii="Times New Roman" w:hAnsi="Times New Roman" w:cs="Times New Roman" w:eastAsia="Times New Roman" w:hint="default"/>
          <w:sz w:val="22"/>
          <w:szCs w:val="22"/>
        </w:rPr>
      </w:pPr>
      <w:r>
        <w:rPr>
          <w:rFonts w:ascii="Times New Roman"/>
          <w:sz w:val="22"/>
        </w:rPr>
        <w:t>If the course involved is required for completion under the State Board of Education Recommended or Distinguished Achievement High School Program graduation requirements, and the high school involved is otherwise unable to offer such a</w:t>
      </w:r>
      <w:r>
        <w:rPr>
          <w:rFonts w:ascii="Times New Roman"/>
          <w:spacing w:val="-10"/>
          <w:sz w:val="22"/>
        </w:rPr>
        <w:t> </w:t>
      </w:r>
      <w:r>
        <w:rPr>
          <w:rFonts w:ascii="Times New Roman"/>
          <w:sz w:val="22"/>
        </w:rPr>
        <w:t>course.</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4"/>
        </w:numPr>
        <w:tabs>
          <w:tab w:pos="1180" w:val="left" w:leader="none"/>
        </w:tabs>
        <w:spacing w:line="240" w:lineRule="auto" w:before="0" w:after="0"/>
        <w:ind w:left="1179" w:right="0" w:hanging="360"/>
        <w:jc w:val="left"/>
        <w:rPr>
          <w:rFonts w:ascii="Times New Roman" w:hAnsi="Times New Roman" w:cs="Times New Roman" w:eastAsia="Times New Roman" w:hint="default"/>
          <w:sz w:val="22"/>
          <w:szCs w:val="22"/>
        </w:rPr>
      </w:pPr>
      <w:r>
        <w:rPr>
          <w:rFonts w:ascii="Times New Roman"/>
          <w:sz w:val="22"/>
        </w:rPr>
        <w:t>If the high school credit-only students are Advanced Placement (AP)</w:t>
      </w:r>
      <w:r>
        <w:rPr>
          <w:rFonts w:ascii="Times New Roman"/>
          <w:spacing w:val="-22"/>
          <w:sz w:val="22"/>
        </w:rPr>
        <w:t> </w:t>
      </w:r>
      <w:r>
        <w:rPr>
          <w:rFonts w:ascii="Times New Roman"/>
          <w:sz w:val="22"/>
        </w:rPr>
        <w:t>students.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4"/>
        </w:numPr>
        <w:tabs>
          <w:tab w:pos="1180" w:val="left" w:leader="none"/>
        </w:tabs>
        <w:spacing w:line="240" w:lineRule="auto" w:before="0" w:after="0"/>
        <w:ind w:left="1179" w:right="382" w:hanging="360"/>
        <w:jc w:val="both"/>
        <w:rPr>
          <w:rFonts w:ascii="Times New Roman" w:hAnsi="Times New Roman" w:cs="Times New Roman" w:eastAsia="Times New Roman" w:hint="default"/>
          <w:sz w:val="22"/>
          <w:szCs w:val="22"/>
        </w:rPr>
      </w:pPr>
      <w:r>
        <w:rPr>
          <w:rFonts w:ascii="Times New Roman"/>
          <w:sz w:val="22"/>
        </w:rPr>
        <w:t>If the high school credit-only students are in a career and technical education/college workforce education course (college credit for articulating students will only be awarded after graduation from high school and subsequent enrollment at</w:t>
      </w:r>
      <w:r>
        <w:rPr>
          <w:rFonts w:ascii="Times New Roman"/>
          <w:spacing w:val="-10"/>
          <w:sz w:val="22"/>
        </w:rPr>
        <w:t> </w:t>
      </w:r>
      <w:r>
        <w:rPr>
          <w:rFonts w:ascii="Times New Roman"/>
          <w:sz w:val="22"/>
        </w:rPr>
        <w:t>EPCC).</w:t>
      </w:r>
    </w:p>
    <w:p>
      <w:pPr>
        <w:spacing w:line="240" w:lineRule="auto" w:before="9"/>
        <w:ind w:right="0"/>
        <w:rPr>
          <w:rFonts w:ascii="Times New Roman" w:hAnsi="Times New Roman" w:cs="Times New Roman" w:eastAsia="Times New Roman" w:hint="default"/>
          <w:sz w:val="21"/>
          <w:szCs w:val="21"/>
        </w:rPr>
      </w:pPr>
    </w:p>
    <w:p>
      <w:pPr>
        <w:pStyle w:val="ListParagraph"/>
        <w:numPr>
          <w:ilvl w:val="1"/>
          <w:numId w:val="14"/>
        </w:numPr>
        <w:tabs>
          <w:tab w:pos="820" w:val="left" w:leader="none"/>
        </w:tabs>
        <w:spacing w:line="240" w:lineRule="auto" w:before="0" w:after="0"/>
        <w:ind w:left="819" w:right="0" w:hanging="360"/>
        <w:jc w:val="left"/>
        <w:rPr>
          <w:rFonts w:ascii="Times New Roman" w:hAnsi="Times New Roman" w:cs="Times New Roman" w:eastAsia="Times New Roman" w:hint="default"/>
          <w:sz w:val="22"/>
          <w:szCs w:val="22"/>
        </w:rPr>
      </w:pPr>
      <w:r>
        <w:rPr>
          <w:rFonts w:ascii="Times New Roman"/>
          <w:sz w:val="22"/>
        </w:rPr>
        <w:t>Student</w:t>
      </w:r>
      <w:r>
        <w:rPr>
          <w:rFonts w:ascii="Times New Roman"/>
          <w:spacing w:val="-2"/>
          <w:sz w:val="22"/>
        </w:rPr>
        <w:t> </w:t>
      </w:r>
      <w:r>
        <w:rPr>
          <w:rFonts w:ascii="Times New Roman"/>
          <w:sz w:val="22"/>
        </w:rPr>
        <w:t>Eligibility</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4"/>
        </w:numPr>
        <w:tabs>
          <w:tab w:pos="1180" w:val="left" w:leader="none"/>
        </w:tabs>
        <w:spacing w:line="240" w:lineRule="auto" w:before="0" w:after="0"/>
        <w:ind w:left="1179" w:right="0" w:hanging="360"/>
        <w:jc w:val="left"/>
        <w:rPr>
          <w:rFonts w:ascii="Times New Roman" w:hAnsi="Times New Roman" w:cs="Times New Roman" w:eastAsia="Times New Roman" w:hint="default"/>
          <w:sz w:val="22"/>
          <w:szCs w:val="22"/>
        </w:rPr>
      </w:pPr>
      <w:r>
        <w:rPr>
          <w:rFonts w:ascii="Times New Roman"/>
          <w:sz w:val="22"/>
        </w:rPr>
        <w:t>A high school student is eligible to enroll in dual credit courses during their junior and/or senior</w:t>
      </w:r>
      <w:r>
        <w:rPr>
          <w:rFonts w:ascii="Times New Roman"/>
          <w:spacing w:val="-22"/>
          <w:sz w:val="22"/>
        </w:rPr>
        <w:t> </w:t>
      </w:r>
      <w:r>
        <w:rPr>
          <w:rFonts w:ascii="Times New Roman"/>
          <w:sz w:val="22"/>
        </w:rPr>
        <w:t>year.</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4"/>
        </w:numPr>
        <w:tabs>
          <w:tab w:pos="1180" w:val="left" w:leader="none"/>
        </w:tabs>
        <w:spacing w:line="240" w:lineRule="auto" w:before="0" w:after="0"/>
        <w:ind w:left="1179" w:right="536" w:hanging="360"/>
        <w:jc w:val="left"/>
        <w:rPr>
          <w:rFonts w:ascii="Times New Roman" w:hAnsi="Times New Roman" w:cs="Times New Roman" w:eastAsia="Times New Roman" w:hint="default"/>
          <w:sz w:val="22"/>
          <w:szCs w:val="22"/>
        </w:rPr>
      </w:pPr>
      <w:r>
        <w:rPr>
          <w:rFonts w:ascii="Times New Roman"/>
          <w:sz w:val="22"/>
        </w:rPr>
        <w:t>As a condition of participating in the Dual Credit Program, the principal, student, and parent/legal guardian must sign a </w:t>
      </w:r>
      <w:r>
        <w:rPr>
          <w:rFonts w:ascii="Times New Roman"/>
          <w:i/>
          <w:sz w:val="22"/>
        </w:rPr>
        <w:t>Request for High School Early Admissions/Dual Credit Program form </w:t>
      </w:r>
      <w:hyperlink r:id="rId32">
        <w:r>
          <w:rPr>
            <w:rFonts w:ascii="Times New Roman"/>
            <w:sz w:val="22"/>
          </w:rPr>
          <w:t>www.epcc.edu/dualcredit</w:t>
        </w:r>
      </w:hyperlink>
      <w:r>
        <w:rPr>
          <w:rFonts w:ascii="Times New Roman"/>
          <w:sz w:val="22"/>
        </w:rPr>
        <w:t> authorizing EPCC to release assessment scores, grades and academic progress </w:t>
      </w:r>
      <w:r>
        <w:rPr>
          <w:rFonts w:ascii="Times New Roman"/>
          <w:sz w:val="22"/>
        </w:rPr>
        <w:t>reports to the high</w:t>
      </w:r>
      <w:r>
        <w:rPr>
          <w:rFonts w:ascii="Times New Roman"/>
          <w:spacing w:val="-4"/>
          <w:sz w:val="22"/>
        </w:rPr>
        <w:t> </w:t>
      </w:r>
      <w:r>
        <w:rPr>
          <w:rFonts w:ascii="Times New Roman"/>
          <w:sz w:val="22"/>
        </w:rPr>
        <w:t>school.</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4"/>
        </w:numPr>
        <w:tabs>
          <w:tab w:pos="1180" w:val="left" w:leader="none"/>
        </w:tabs>
        <w:spacing w:line="240" w:lineRule="auto" w:before="0" w:after="0"/>
        <w:ind w:left="1179" w:right="677" w:hanging="360"/>
        <w:jc w:val="left"/>
        <w:rPr>
          <w:rFonts w:ascii="Times New Roman" w:hAnsi="Times New Roman" w:cs="Times New Roman" w:eastAsia="Times New Roman" w:hint="default"/>
          <w:sz w:val="22"/>
          <w:szCs w:val="22"/>
        </w:rPr>
      </w:pPr>
      <w:r>
        <w:rPr>
          <w:rFonts w:ascii="Times New Roman"/>
          <w:sz w:val="22"/>
        </w:rPr>
        <w:t>Students must complete the admissions application process and take the EPCC placement tests and/or provide EPCC approved additional test scores in math, reading, and writing, as well as course-specific placement test scores where applicable. Students must also meet program-specific requirements (e.g., immigrations status, holds, and placement testing issues). Students will be permitted to enroll only in college level courses for which they are eligible (as determined by the current EPCC course placement rules) and must meet all course prerequisites prior to being included on an</w:t>
      </w:r>
      <w:r>
        <w:rPr>
          <w:rFonts w:ascii="Times New Roman"/>
          <w:spacing w:val="-20"/>
          <w:sz w:val="22"/>
        </w:rPr>
        <w:t> </w:t>
      </w:r>
      <w:r>
        <w:rPr>
          <w:rFonts w:ascii="Times New Roman"/>
          <w:sz w:val="22"/>
        </w:rPr>
        <w:t>ERF.</w:t>
      </w:r>
    </w:p>
    <w:p>
      <w:pPr>
        <w:spacing w:after="0" w:line="240" w:lineRule="auto"/>
        <w:jc w:val="left"/>
        <w:rPr>
          <w:rFonts w:ascii="Times New Roman" w:hAnsi="Times New Roman" w:cs="Times New Roman" w:eastAsia="Times New Roman" w:hint="default"/>
          <w:sz w:val="22"/>
          <w:szCs w:val="22"/>
        </w:rPr>
        <w:sectPr>
          <w:headerReference w:type="default" r:id="rId33"/>
          <w:footerReference w:type="default" r:id="rId34"/>
          <w:pgSz w:w="12240" w:h="15840"/>
          <w:pgMar w:header="0" w:footer="318" w:top="380" w:bottom="500" w:left="980" w:right="360"/>
          <w:pgNumType w:start="15"/>
        </w:sectPr>
      </w:pPr>
    </w:p>
    <w:p>
      <w:pPr>
        <w:spacing w:line="240" w:lineRule="auto" w:before="1"/>
        <w:ind w:right="0"/>
        <w:rPr>
          <w:rFonts w:ascii="Times New Roman" w:hAnsi="Times New Roman" w:cs="Times New Roman" w:eastAsia="Times New Roman" w:hint="default"/>
          <w:sz w:val="13"/>
          <w:szCs w:val="13"/>
        </w:rPr>
      </w:pPr>
    </w:p>
    <w:p>
      <w:pPr>
        <w:pStyle w:val="ListParagraph"/>
        <w:numPr>
          <w:ilvl w:val="2"/>
          <w:numId w:val="14"/>
        </w:numPr>
        <w:tabs>
          <w:tab w:pos="1180" w:val="left" w:leader="none"/>
        </w:tabs>
        <w:spacing w:line="240" w:lineRule="auto" w:before="72" w:after="0"/>
        <w:ind w:left="1180" w:right="1351" w:hanging="360"/>
        <w:jc w:val="left"/>
        <w:rPr>
          <w:rFonts w:ascii="Times New Roman" w:hAnsi="Times New Roman" w:cs="Times New Roman" w:eastAsia="Times New Roman" w:hint="default"/>
          <w:sz w:val="22"/>
          <w:szCs w:val="22"/>
        </w:rPr>
      </w:pPr>
      <w:r>
        <w:rPr>
          <w:rFonts w:ascii="Times New Roman"/>
          <w:sz w:val="22"/>
        </w:rPr>
        <w:t>High school students shall not be enrolled in more than two college-level courses per semester. Exception for a third class will be considered only in the following</w:t>
      </w:r>
      <w:r>
        <w:rPr>
          <w:rFonts w:ascii="Times New Roman"/>
          <w:spacing w:val="-18"/>
          <w:sz w:val="22"/>
        </w:rPr>
        <w:t> </w:t>
      </w:r>
      <w:r>
        <w:rPr>
          <w:rFonts w:ascii="Times New Roman"/>
          <w:sz w:val="22"/>
        </w:rPr>
        <w:t>cases:</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14"/>
        </w:numPr>
        <w:tabs>
          <w:tab w:pos="1541" w:val="left" w:leader="none"/>
        </w:tabs>
        <w:spacing w:line="240" w:lineRule="auto" w:before="0" w:after="0"/>
        <w:ind w:left="1540" w:right="507"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If during the first semester in the Dual Credit Program, the student’s high school grade average is 85 or</w:t>
      </w:r>
      <w:r>
        <w:rPr>
          <w:rFonts w:ascii="Times New Roman" w:hAnsi="Times New Roman" w:cs="Times New Roman" w:eastAsia="Times New Roman" w:hint="default"/>
          <w:spacing w:val="-1"/>
          <w:sz w:val="22"/>
          <w:szCs w:val="22"/>
        </w:rPr>
        <w:t> </w:t>
      </w:r>
      <w:r>
        <w:rPr>
          <w:rFonts w:ascii="Times New Roman" w:hAnsi="Times New Roman" w:cs="Times New Roman" w:eastAsia="Times New Roman" w:hint="default"/>
          <w:sz w:val="22"/>
          <w:szCs w:val="22"/>
        </w:rPr>
        <w:t>higher.</w:t>
      </w:r>
    </w:p>
    <w:p>
      <w:pPr>
        <w:spacing w:line="240" w:lineRule="auto" w:before="9"/>
        <w:ind w:right="0"/>
        <w:rPr>
          <w:rFonts w:ascii="Times New Roman" w:hAnsi="Times New Roman" w:cs="Times New Roman" w:eastAsia="Times New Roman" w:hint="default"/>
          <w:sz w:val="21"/>
          <w:szCs w:val="21"/>
        </w:rPr>
      </w:pPr>
    </w:p>
    <w:p>
      <w:pPr>
        <w:pStyle w:val="ListParagraph"/>
        <w:numPr>
          <w:ilvl w:val="3"/>
          <w:numId w:val="14"/>
        </w:numPr>
        <w:tabs>
          <w:tab w:pos="1541" w:val="left" w:leader="none"/>
        </w:tabs>
        <w:spacing w:line="240" w:lineRule="auto" w:before="0" w:after="0"/>
        <w:ind w:left="1540"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If the student is continuing in dual credit, the student’s college GPA is 3.0 or higher</w:t>
      </w:r>
      <w:r>
        <w:rPr>
          <w:rFonts w:ascii="Times New Roman" w:hAnsi="Times New Roman" w:cs="Times New Roman" w:eastAsia="Times New Roman" w:hint="default"/>
          <w:spacing w:val="-26"/>
          <w:sz w:val="22"/>
          <w:szCs w:val="22"/>
        </w:rPr>
        <w:t> </w:t>
      </w:r>
      <w:r>
        <w:rPr>
          <w:rFonts w:ascii="Times New Roman" w:hAnsi="Times New Roman" w:cs="Times New Roman" w:eastAsia="Times New Roman" w:hint="default"/>
          <w:sz w:val="22"/>
          <w:szCs w:val="22"/>
        </w:rPr>
        <w:t>(Fall/Spring).</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80" w:right="567" w:firstLine="0"/>
        <w:jc w:val="left"/>
      </w:pPr>
      <w:r>
        <w:rPr/>
        <w:t>Note that Summer enrollment is considered one</w:t>
      </w:r>
      <w:r>
        <w:rPr>
          <w:spacing w:val="-16"/>
        </w:rPr>
        <w:t> </w:t>
      </w:r>
      <w:r>
        <w:rPr/>
        <w:t>semester.</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15"/>
        </w:numPr>
        <w:tabs>
          <w:tab w:pos="461" w:val="left" w:leader="none"/>
        </w:tabs>
        <w:spacing w:line="240" w:lineRule="auto" w:before="0" w:after="0"/>
        <w:ind w:left="460" w:right="0" w:hanging="360"/>
        <w:jc w:val="left"/>
        <w:rPr>
          <w:rFonts w:ascii="Times New Roman" w:hAnsi="Times New Roman" w:cs="Times New Roman" w:eastAsia="Times New Roman" w:hint="default"/>
          <w:sz w:val="22"/>
          <w:szCs w:val="22"/>
        </w:rPr>
      </w:pPr>
      <w:r>
        <w:rPr>
          <w:rFonts w:ascii="Times New Roman"/>
          <w:sz w:val="22"/>
        </w:rPr>
        <w:t>High School</w:t>
      </w:r>
      <w:r>
        <w:rPr>
          <w:rFonts w:ascii="Times New Roman"/>
          <w:spacing w:val="-5"/>
          <w:sz w:val="22"/>
        </w:rPr>
        <w:t> </w:t>
      </w:r>
      <w:r>
        <w:rPr>
          <w:rFonts w:ascii="Times New Roman"/>
          <w:sz w:val="22"/>
        </w:rPr>
        <w:t>Requirements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20" w:val="left" w:leader="none"/>
        </w:tabs>
        <w:spacing w:line="240" w:lineRule="auto" w:before="0" w:after="0"/>
        <w:ind w:left="819" w:right="412" w:hanging="360"/>
        <w:jc w:val="left"/>
        <w:rPr>
          <w:rFonts w:ascii="Times New Roman" w:hAnsi="Times New Roman" w:cs="Times New Roman" w:eastAsia="Times New Roman" w:hint="default"/>
          <w:sz w:val="22"/>
          <w:szCs w:val="22"/>
        </w:rPr>
      </w:pPr>
      <w:r>
        <w:rPr>
          <w:rFonts w:ascii="Times New Roman"/>
          <w:sz w:val="22"/>
        </w:rPr>
        <w:t>Assign a High School Dual Credit Coordinator (Assistant Principal, Counselor or other designated official) to act as liaison with EPCC regarding all program</w:t>
      </w:r>
      <w:r>
        <w:rPr>
          <w:rFonts w:ascii="Times New Roman"/>
          <w:spacing w:val="-17"/>
          <w:sz w:val="22"/>
        </w:rPr>
        <w:t> </w:t>
      </w:r>
      <w:r>
        <w:rPr>
          <w:rFonts w:ascii="Times New Roman"/>
          <w:sz w:val="22"/>
        </w:rPr>
        <w:t>matters.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20" w:val="left" w:leader="none"/>
        </w:tabs>
        <w:spacing w:line="240" w:lineRule="auto" w:before="0" w:after="0"/>
        <w:ind w:left="819" w:right="517" w:hanging="360"/>
        <w:jc w:val="left"/>
        <w:rPr>
          <w:rFonts w:ascii="Times New Roman" w:hAnsi="Times New Roman" w:cs="Times New Roman" w:eastAsia="Times New Roman" w:hint="default"/>
          <w:sz w:val="22"/>
          <w:szCs w:val="22"/>
        </w:rPr>
      </w:pPr>
      <w:r>
        <w:rPr>
          <w:rFonts w:ascii="Times New Roman"/>
          <w:sz w:val="22"/>
        </w:rPr>
        <w:t>Identify and certify course(s) to be offered as a dual credit course based on the EPCC approved course inventory and pertaining to the required high school curriculum. An electronic CRF will be submitted to the Dual Credit Office within the timelines</w:t>
      </w:r>
      <w:r>
        <w:rPr>
          <w:rFonts w:ascii="Times New Roman"/>
          <w:spacing w:val="-13"/>
          <w:sz w:val="22"/>
        </w:rPr>
        <w:t> </w:t>
      </w:r>
      <w:r>
        <w:rPr>
          <w:rFonts w:ascii="Times New Roman"/>
          <w:sz w:val="22"/>
        </w:rPr>
        <w:t>provided.</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20" w:val="left" w:leader="none"/>
        </w:tabs>
        <w:spacing w:line="240" w:lineRule="auto" w:before="0" w:after="0"/>
        <w:ind w:left="819" w:right="481" w:hanging="360"/>
        <w:jc w:val="left"/>
        <w:rPr>
          <w:rFonts w:ascii="Times New Roman" w:hAnsi="Times New Roman" w:cs="Times New Roman" w:eastAsia="Times New Roman" w:hint="default"/>
          <w:sz w:val="22"/>
          <w:szCs w:val="22"/>
        </w:rPr>
      </w:pPr>
      <w:r>
        <w:rPr>
          <w:rFonts w:ascii="Times New Roman"/>
          <w:sz w:val="22"/>
        </w:rPr>
        <w:t>Identify and certify students each semester for participation in the Dual Credit Program and provide the Dual Credit Office with an electronic ERF for each class within the timelines</w:t>
      </w:r>
      <w:r>
        <w:rPr>
          <w:rFonts w:ascii="Times New Roman"/>
          <w:spacing w:val="-23"/>
          <w:sz w:val="22"/>
        </w:rPr>
        <w:t> </w:t>
      </w:r>
      <w:r>
        <w:rPr>
          <w:rFonts w:ascii="Times New Roman"/>
          <w:sz w:val="22"/>
        </w:rPr>
        <w:t>provided.</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20" w:val="left" w:leader="none"/>
        </w:tabs>
        <w:spacing w:line="240" w:lineRule="auto" w:before="0" w:after="0"/>
        <w:ind w:left="819" w:right="0" w:hanging="360"/>
        <w:jc w:val="left"/>
        <w:rPr>
          <w:rFonts w:ascii="Times New Roman" w:hAnsi="Times New Roman" w:cs="Times New Roman" w:eastAsia="Times New Roman" w:hint="default"/>
          <w:sz w:val="22"/>
          <w:szCs w:val="22"/>
        </w:rPr>
      </w:pPr>
      <w:r>
        <w:rPr>
          <w:rFonts w:ascii="Times New Roman"/>
          <w:sz w:val="22"/>
        </w:rPr>
        <w:t>Identify qualified teachers to apply to EPCC as dual credit Instructors for on-site</w:t>
      </w:r>
      <w:r>
        <w:rPr>
          <w:rFonts w:ascii="Times New Roman"/>
          <w:spacing w:val="-24"/>
          <w:sz w:val="22"/>
        </w:rPr>
        <w:t> </w:t>
      </w:r>
      <w:r>
        <w:rPr>
          <w:rFonts w:ascii="Times New Roman"/>
          <w:sz w:val="22"/>
        </w:rPr>
        <w:t>courses.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20" w:val="left" w:leader="none"/>
        </w:tabs>
        <w:spacing w:line="240" w:lineRule="auto" w:before="0" w:after="0"/>
        <w:ind w:left="820" w:right="0" w:hanging="361"/>
        <w:jc w:val="left"/>
        <w:rPr>
          <w:rFonts w:ascii="Times New Roman" w:hAnsi="Times New Roman" w:cs="Times New Roman" w:eastAsia="Times New Roman" w:hint="default"/>
          <w:sz w:val="22"/>
          <w:szCs w:val="22"/>
        </w:rPr>
      </w:pPr>
      <w:r>
        <w:rPr>
          <w:rFonts w:ascii="Times New Roman"/>
          <w:sz w:val="22"/>
        </w:rPr>
        <w:t>Identify a high school facilitator for students enrolled in DE</w:t>
      </w:r>
      <w:r>
        <w:rPr>
          <w:rFonts w:ascii="Times New Roman"/>
          <w:spacing w:val="-20"/>
          <w:sz w:val="22"/>
        </w:rPr>
        <w:t> </w:t>
      </w:r>
      <w:r>
        <w:rPr>
          <w:rFonts w:ascii="Times New Roman"/>
          <w:sz w:val="22"/>
        </w:rPr>
        <w:t>courses.</w:t>
      </w:r>
    </w:p>
    <w:p>
      <w:pPr>
        <w:spacing w:line="240" w:lineRule="auto" w:before="9"/>
        <w:ind w:right="0"/>
        <w:rPr>
          <w:rFonts w:ascii="Times New Roman" w:hAnsi="Times New Roman" w:cs="Times New Roman" w:eastAsia="Times New Roman" w:hint="default"/>
          <w:sz w:val="21"/>
          <w:szCs w:val="21"/>
        </w:rPr>
      </w:pPr>
    </w:p>
    <w:p>
      <w:pPr>
        <w:pStyle w:val="ListParagraph"/>
        <w:numPr>
          <w:ilvl w:val="2"/>
          <w:numId w:val="15"/>
        </w:numPr>
        <w:tabs>
          <w:tab w:pos="1181" w:val="left" w:leader="none"/>
        </w:tabs>
        <w:spacing w:line="240" w:lineRule="auto" w:before="0" w:after="0"/>
        <w:ind w:left="1180" w:right="644" w:hanging="360"/>
        <w:jc w:val="left"/>
        <w:rPr>
          <w:rFonts w:ascii="Times New Roman" w:hAnsi="Times New Roman" w:cs="Times New Roman" w:eastAsia="Times New Roman" w:hint="default"/>
          <w:sz w:val="22"/>
          <w:szCs w:val="22"/>
        </w:rPr>
      </w:pPr>
      <w:r>
        <w:rPr>
          <w:rFonts w:ascii="Times New Roman"/>
          <w:sz w:val="22"/>
        </w:rPr>
        <w:t>The facilitator is the high school designee in the classroom who ensures students complete their online assignments. The facilitator, in collaboration with the EPCC instructor, ensures the students do well in their courses. They are not the instructor of record, and they do not submit grades for students. The EPCC instructor of record for DE courses will submit</w:t>
      </w:r>
      <w:r>
        <w:rPr>
          <w:rFonts w:ascii="Times New Roman"/>
          <w:spacing w:val="-20"/>
          <w:sz w:val="22"/>
        </w:rPr>
        <w:t> </w:t>
      </w:r>
      <w:r>
        <w:rPr>
          <w:rFonts w:ascii="Times New Roman"/>
          <w:sz w:val="22"/>
        </w:rPr>
        <w:t>grades.</w:t>
      </w:r>
    </w:p>
    <w:p>
      <w:pPr>
        <w:spacing w:line="240" w:lineRule="auto" w:before="2"/>
        <w:ind w:right="0"/>
        <w:rPr>
          <w:rFonts w:ascii="Times New Roman" w:hAnsi="Times New Roman" w:cs="Times New Roman" w:eastAsia="Times New Roman" w:hint="default"/>
          <w:sz w:val="22"/>
          <w:szCs w:val="22"/>
        </w:rPr>
      </w:pPr>
    </w:p>
    <w:p>
      <w:pPr>
        <w:pStyle w:val="ListParagraph"/>
        <w:numPr>
          <w:ilvl w:val="2"/>
          <w:numId w:val="15"/>
        </w:numPr>
        <w:tabs>
          <w:tab w:pos="1180" w:val="left" w:leader="none"/>
        </w:tabs>
        <w:spacing w:line="240" w:lineRule="auto" w:before="0" w:after="0"/>
        <w:ind w:left="1180" w:right="418" w:hanging="360"/>
        <w:jc w:val="left"/>
        <w:rPr>
          <w:rFonts w:ascii="Times New Roman" w:hAnsi="Times New Roman" w:cs="Times New Roman" w:eastAsia="Times New Roman" w:hint="default"/>
          <w:sz w:val="22"/>
          <w:szCs w:val="22"/>
        </w:rPr>
      </w:pPr>
      <w:r>
        <w:rPr>
          <w:rFonts w:ascii="Times New Roman"/>
          <w:strike/>
          <w:sz w:val="22"/>
        </w:rPr>
        <w:t>Verify equipment for online and/or ITV courses are ready for student use and specific materials that may </w:t>
      </w:r>
      <w:r>
        <w:rPr>
          <w:rFonts w:ascii="Times New Roman"/>
          <w:strike w:val="0"/>
          <w:sz w:val="22"/>
        </w:rPr>
      </w:r>
      <w:r>
        <w:rPr>
          <w:rFonts w:ascii="Times New Roman"/>
          <w:strike w:val="0"/>
          <w:sz w:val="22"/>
        </w:rPr>
      </w:r>
      <w:r>
        <w:rPr>
          <w:rFonts w:ascii="Times New Roman"/>
          <w:strike/>
          <w:sz w:val="22"/>
        </w:rPr>
        <w:t>be required (e.g. computer software, tools, specimen needed for Biology, or wiring for a network</w:t>
      </w:r>
      <w:r>
        <w:rPr>
          <w:rFonts w:ascii="Times New Roman"/>
          <w:strike/>
          <w:spacing w:val="-28"/>
          <w:sz w:val="22"/>
        </w:rPr>
        <w:t> </w:t>
      </w:r>
      <w:r>
        <w:rPr>
          <w:rFonts w:ascii="Times New Roman"/>
          <w:strike/>
          <w:sz w:val="22"/>
        </w:rPr>
        <w:t>course).</w:t>
      </w:r>
      <w:r>
        <w:rPr>
          <w:rFonts w:ascii="Times New Roman"/>
          <w:strike w:val="0"/>
          <w:sz w:val="22"/>
        </w:rPr>
      </w:r>
    </w:p>
    <w:p>
      <w:pPr>
        <w:spacing w:line="240" w:lineRule="auto" w:before="9"/>
        <w:ind w:right="0"/>
        <w:rPr>
          <w:rFonts w:ascii="Times New Roman" w:hAnsi="Times New Roman" w:cs="Times New Roman" w:eastAsia="Times New Roman" w:hint="default"/>
          <w:sz w:val="15"/>
          <w:szCs w:val="15"/>
        </w:rPr>
      </w:pPr>
    </w:p>
    <w:p>
      <w:pPr>
        <w:pStyle w:val="ListParagraph"/>
        <w:numPr>
          <w:ilvl w:val="2"/>
          <w:numId w:val="15"/>
        </w:numPr>
        <w:tabs>
          <w:tab w:pos="1180" w:val="left" w:leader="none"/>
        </w:tabs>
        <w:spacing w:line="240" w:lineRule="auto" w:before="72" w:after="0"/>
        <w:ind w:left="1180" w:right="817" w:hanging="360"/>
        <w:jc w:val="left"/>
        <w:rPr>
          <w:rFonts w:ascii="Times New Roman" w:hAnsi="Times New Roman" w:cs="Times New Roman" w:eastAsia="Times New Roman" w:hint="default"/>
          <w:sz w:val="22"/>
          <w:szCs w:val="22"/>
        </w:rPr>
      </w:pPr>
      <w:r>
        <w:rPr>
          <w:rFonts w:ascii="Times New Roman"/>
          <w:sz w:val="22"/>
        </w:rPr>
        <w:t>Ensure that every student has the required text and class materials as indicated on the course syllabus prior to the first day of</w:t>
      </w:r>
      <w:r>
        <w:rPr>
          <w:rFonts w:ascii="Times New Roman"/>
          <w:spacing w:val="-9"/>
          <w:sz w:val="22"/>
        </w:rPr>
        <w:t> </w:t>
      </w:r>
      <w:r>
        <w:rPr>
          <w:rFonts w:ascii="Times New Roman"/>
          <w:sz w:val="22"/>
        </w:rPr>
        <w:t>class.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5"/>
        </w:numPr>
        <w:tabs>
          <w:tab w:pos="1180" w:val="left" w:leader="none"/>
        </w:tabs>
        <w:spacing w:line="240" w:lineRule="auto" w:before="0" w:after="0"/>
        <w:ind w:left="1180" w:right="999" w:hanging="360"/>
        <w:jc w:val="left"/>
        <w:rPr>
          <w:rFonts w:ascii="Times New Roman" w:hAnsi="Times New Roman" w:cs="Times New Roman" w:eastAsia="Times New Roman" w:hint="default"/>
          <w:sz w:val="22"/>
          <w:szCs w:val="22"/>
        </w:rPr>
      </w:pPr>
      <w:r>
        <w:rPr>
          <w:rFonts w:ascii="Times New Roman"/>
          <w:sz w:val="22"/>
        </w:rPr>
        <w:t>Encourage students to spend 9 to 12 hours per week outside of school on each dual credit course to promote their</w:t>
      </w:r>
      <w:r>
        <w:rPr>
          <w:rFonts w:ascii="Times New Roman"/>
          <w:spacing w:val="-4"/>
          <w:sz w:val="22"/>
        </w:rPr>
        <w:t> </w:t>
      </w:r>
      <w:r>
        <w:rPr>
          <w:rFonts w:ascii="Times New Roman"/>
          <w:sz w:val="22"/>
        </w:rPr>
        <w:t>success.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5"/>
        </w:numPr>
        <w:tabs>
          <w:tab w:pos="1180" w:val="left" w:leader="none"/>
        </w:tabs>
        <w:spacing w:line="240" w:lineRule="auto" w:before="0" w:after="0"/>
        <w:ind w:left="1180" w:right="1124" w:hanging="360"/>
        <w:jc w:val="left"/>
        <w:rPr>
          <w:rFonts w:ascii="Times New Roman" w:hAnsi="Times New Roman" w:cs="Times New Roman" w:eastAsia="Times New Roman" w:hint="default"/>
          <w:sz w:val="22"/>
          <w:szCs w:val="22"/>
        </w:rPr>
      </w:pPr>
      <w:r>
        <w:rPr>
          <w:rFonts w:ascii="Times New Roman"/>
          <w:sz w:val="22"/>
        </w:rPr>
        <w:t>The high school facilitator must confirm that only the students on the Certified Class Roster are participating in the DE class. Any discrepancies must be reported immediately to the high school Coordinator and instructor of</w:t>
      </w:r>
      <w:r>
        <w:rPr>
          <w:rFonts w:ascii="Times New Roman"/>
          <w:spacing w:val="-7"/>
          <w:sz w:val="22"/>
        </w:rPr>
        <w:t> </w:t>
      </w:r>
      <w:r>
        <w:rPr>
          <w:rFonts w:ascii="Times New Roman"/>
          <w:sz w:val="22"/>
        </w:rPr>
        <w:t>record.</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20" w:val="left" w:leader="none"/>
        </w:tabs>
        <w:spacing w:line="240" w:lineRule="auto" w:before="0" w:after="0"/>
        <w:ind w:left="819" w:right="556" w:hanging="360"/>
        <w:jc w:val="left"/>
        <w:rPr>
          <w:rFonts w:ascii="Times New Roman" w:hAnsi="Times New Roman" w:cs="Times New Roman" w:eastAsia="Times New Roman" w:hint="default"/>
          <w:sz w:val="22"/>
          <w:szCs w:val="22"/>
        </w:rPr>
      </w:pPr>
      <w:r>
        <w:rPr>
          <w:rFonts w:ascii="Times New Roman"/>
          <w:sz w:val="22"/>
        </w:rPr>
        <w:t>In the event that an electronic CRF and ERF form is not submitted by the deadline provided, then the high school principal will submit a signed CRF and ERF form for each class 30 calendar days prior to the start of an on-site class, or at least 90 calendar days prior to the start of a DE</w:t>
      </w:r>
      <w:r>
        <w:rPr>
          <w:rFonts w:ascii="Times New Roman"/>
          <w:spacing w:val="-20"/>
          <w:sz w:val="22"/>
        </w:rPr>
        <w:t> </w:t>
      </w:r>
      <w:r>
        <w:rPr>
          <w:rFonts w:ascii="Times New Roman"/>
          <w:sz w:val="22"/>
        </w:rPr>
        <w:t>class.</w:t>
      </w:r>
    </w:p>
    <w:p>
      <w:pPr>
        <w:spacing w:line="240" w:lineRule="auto" w:before="9"/>
        <w:ind w:right="0"/>
        <w:rPr>
          <w:rFonts w:ascii="Times New Roman" w:hAnsi="Times New Roman" w:cs="Times New Roman" w:eastAsia="Times New Roman" w:hint="default"/>
          <w:sz w:val="21"/>
          <w:szCs w:val="21"/>
        </w:rPr>
      </w:pPr>
    </w:p>
    <w:p>
      <w:pPr>
        <w:pStyle w:val="ListParagraph"/>
        <w:numPr>
          <w:ilvl w:val="1"/>
          <w:numId w:val="15"/>
        </w:numPr>
        <w:tabs>
          <w:tab w:pos="820" w:val="left" w:leader="none"/>
        </w:tabs>
        <w:spacing w:line="240" w:lineRule="auto" w:before="0" w:after="0"/>
        <w:ind w:left="819" w:right="359" w:hanging="360"/>
        <w:jc w:val="left"/>
        <w:rPr>
          <w:rFonts w:ascii="Times New Roman" w:hAnsi="Times New Roman" w:cs="Times New Roman" w:eastAsia="Times New Roman" w:hint="default"/>
          <w:sz w:val="22"/>
          <w:szCs w:val="22"/>
        </w:rPr>
      </w:pPr>
      <w:r>
        <w:rPr>
          <w:rFonts w:ascii="Times New Roman"/>
          <w:sz w:val="22"/>
        </w:rPr>
        <w:t>Verify and electronically submit the CRF and the ERF within the timelines noted. If additional students are recommended for the class, an Addendum ERF and all required documents must be received by EPCC at least 20 calendar days prior to the first day of</w:t>
      </w:r>
      <w:r>
        <w:rPr>
          <w:rFonts w:ascii="Times New Roman"/>
          <w:spacing w:val="-11"/>
          <w:sz w:val="22"/>
        </w:rPr>
        <w:t> </w:t>
      </w:r>
      <w:r>
        <w:rPr>
          <w:rFonts w:ascii="Times New Roman"/>
          <w:sz w:val="22"/>
        </w:rPr>
        <w:t>class.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20" w:val="left" w:leader="none"/>
        </w:tabs>
        <w:spacing w:line="240" w:lineRule="auto" w:before="0" w:after="0"/>
        <w:ind w:left="819" w:right="641" w:hanging="360"/>
        <w:jc w:val="left"/>
        <w:rPr>
          <w:rFonts w:ascii="Times New Roman" w:hAnsi="Times New Roman" w:cs="Times New Roman" w:eastAsia="Times New Roman" w:hint="default"/>
          <w:sz w:val="22"/>
          <w:szCs w:val="22"/>
        </w:rPr>
      </w:pPr>
      <w:r>
        <w:rPr>
          <w:rFonts w:ascii="Times New Roman"/>
          <w:sz w:val="22"/>
        </w:rPr>
        <w:t>Ensure all registration materials and activities (i.e. Student Admission Application, Early Admission Form, Placement scores, CRF, and ERF) are completed and electronically submitted within the</w:t>
      </w:r>
      <w:r>
        <w:rPr>
          <w:rFonts w:ascii="Times New Roman"/>
          <w:spacing w:val="-25"/>
          <w:sz w:val="22"/>
        </w:rPr>
        <w:t> </w:t>
      </w:r>
      <w:r>
        <w:rPr>
          <w:rFonts w:ascii="Times New Roman"/>
          <w:sz w:val="22"/>
        </w:rPr>
        <w:t>timelines.</w:t>
      </w:r>
    </w:p>
    <w:p>
      <w:pPr>
        <w:spacing w:after="0" w:line="240" w:lineRule="auto"/>
        <w:jc w:val="left"/>
        <w:rPr>
          <w:rFonts w:ascii="Times New Roman" w:hAnsi="Times New Roman" w:cs="Times New Roman" w:eastAsia="Times New Roman" w:hint="default"/>
          <w:sz w:val="22"/>
          <w:szCs w:val="22"/>
        </w:rPr>
        <w:sectPr>
          <w:headerReference w:type="default" r:id="rId36"/>
          <w:pgSz w:w="12240" w:h="15840"/>
          <w:pgMar w:header="390" w:footer="318" w:top="920" w:bottom="500" w:left="980" w:right="360"/>
        </w:sectPr>
      </w:pPr>
    </w:p>
    <w:p>
      <w:pPr>
        <w:spacing w:line="240" w:lineRule="auto" w:before="1"/>
        <w:ind w:right="0"/>
        <w:rPr>
          <w:rFonts w:ascii="Times New Roman" w:hAnsi="Times New Roman" w:cs="Times New Roman" w:eastAsia="Times New Roman" w:hint="default"/>
          <w:sz w:val="13"/>
          <w:szCs w:val="13"/>
        </w:rPr>
      </w:pPr>
    </w:p>
    <w:p>
      <w:pPr>
        <w:pStyle w:val="ListParagraph"/>
        <w:numPr>
          <w:ilvl w:val="1"/>
          <w:numId w:val="15"/>
        </w:numPr>
        <w:tabs>
          <w:tab w:pos="840" w:val="left" w:leader="none"/>
        </w:tabs>
        <w:spacing w:line="240" w:lineRule="auto" w:before="72" w:after="0"/>
        <w:ind w:left="839" w:right="0" w:hanging="359"/>
        <w:jc w:val="left"/>
        <w:rPr>
          <w:rFonts w:ascii="Times New Roman" w:hAnsi="Times New Roman" w:cs="Times New Roman" w:eastAsia="Times New Roman" w:hint="default"/>
          <w:sz w:val="22"/>
          <w:szCs w:val="22"/>
        </w:rPr>
      </w:pPr>
      <w:r>
        <w:rPr>
          <w:rFonts w:ascii="Times New Roman"/>
          <w:sz w:val="22"/>
        </w:rPr>
        <w:t>Contact EPCC Testing Center and/or Office of Recruitment to schedule test</w:t>
      </w:r>
      <w:r>
        <w:rPr>
          <w:rFonts w:ascii="Times New Roman"/>
          <w:spacing w:val="-24"/>
          <w:sz w:val="22"/>
        </w:rPr>
        <w:t> </w:t>
      </w:r>
      <w:r>
        <w:rPr>
          <w:rFonts w:ascii="Times New Roman"/>
          <w:sz w:val="22"/>
        </w:rPr>
        <w:t>session(s).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841" w:hanging="359"/>
        <w:jc w:val="left"/>
        <w:rPr>
          <w:rFonts w:ascii="Times New Roman" w:hAnsi="Times New Roman" w:cs="Times New Roman" w:eastAsia="Times New Roman" w:hint="default"/>
          <w:sz w:val="22"/>
          <w:szCs w:val="22"/>
        </w:rPr>
      </w:pPr>
      <w:r>
        <w:rPr>
          <w:rFonts w:ascii="Times New Roman"/>
          <w:sz w:val="22"/>
        </w:rPr>
        <w:t>Ensure that the prospective on-site dual credit high school instructor agrees to EPCC course syllabus and textbook</w:t>
      </w:r>
      <w:r>
        <w:rPr>
          <w:rFonts w:ascii="Times New Roman"/>
          <w:spacing w:val="-4"/>
          <w:sz w:val="22"/>
        </w:rPr>
        <w:t> </w:t>
      </w:r>
      <w:r>
        <w:rPr>
          <w:rFonts w:ascii="Times New Roman"/>
          <w:sz w:val="22"/>
        </w:rPr>
        <w:t>requirements.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1217" w:hanging="359"/>
        <w:jc w:val="left"/>
        <w:rPr>
          <w:rFonts w:ascii="Times New Roman" w:hAnsi="Times New Roman" w:cs="Times New Roman" w:eastAsia="Times New Roman" w:hint="default"/>
          <w:sz w:val="22"/>
          <w:szCs w:val="22"/>
        </w:rPr>
      </w:pPr>
      <w:r>
        <w:rPr>
          <w:rFonts w:ascii="Times New Roman"/>
          <w:sz w:val="22"/>
        </w:rPr>
        <w:t>Ensure high school dual credit faculty and facilitators attend mandatory EPCC Faculty Development activities.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1" w:val="left" w:leader="none"/>
        </w:tabs>
        <w:spacing w:line="240" w:lineRule="auto" w:before="0" w:after="0"/>
        <w:ind w:left="840" w:right="927" w:hanging="360"/>
        <w:jc w:val="left"/>
        <w:rPr>
          <w:rFonts w:ascii="Times New Roman" w:hAnsi="Times New Roman" w:cs="Times New Roman" w:eastAsia="Times New Roman" w:hint="default"/>
          <w:sz w:val="22"/>
          <w:szCs w:val="22"/>
        </w:rPr>
      </w:pPr>
      <w:r>
        <w:rPr>
          <w:rFonts w:ascii="Times New Roman"/>
          <w:sz w:val="22"/>
        </w:rPr>
        <w:t>Ensure that the high school instructor submits final grades according to the EPCC guidelines and within EPCC</w:t>
      </w:r>
      <w:r>
        <w:rPr>
          <w:rFonts w:ascii="Times New Roman"/>
          <w:spacing w:val="-1"/>
          <w:sz w:val="22"/>
        </w:rPr>
        <w:t> </w:t>
      </w:r>
      <w:r>
        <w:rPr>
          <w:rFonts w:ascii="Times New Roman"/>
          <w:sz w:val="22"/>
        </w:rPr>
        <w:t>timelines.</w:t>
      </w:r>
    </w:p>
    <w:p>
      <w:pPr>
        <w:spacing w:line="240" w:lineRule="auto" w:before="9"/>
        <w:ind w:right="0"/>
        <w:rPr>
          <w:rFonts w:ascii="Times New Roman" w:hAnsi="Times New Roman" w:cs="Times New Roman" w:eastAsia="Times New Roman" w:hint="default"/>
          <w:sz w:val="21"/>
          <w:szCs w:val="21"/>
        </w:rPr>
      </w:pPr>
    </w:p>
    <w:p>
      <w:pPr>
        <w:pStyle w:val="ListParagraph"/>
        <w:numPr>
          <w:ilvl w:val="1"/>
          <w:numId w:val="15"/>
        </w:numPr>
        <w:tabs>
          <w:tab w:pos="840" w:val="left" w:leader="none"/>
        </w:tabs>
        <w:spacing w:line="240" w:lineRule="auto" w:before="0" w:after="0"/>
        <w:ind w:left="839" w:right="744" w:hanging="359"/>
        <w:jc w:val="left"/>
        <w:rPr>
          <w:rFonts w:ascii="Times New Roman" w:hAnsi="Times New Roman" w:cs="Times New Roman" w:eastAsia="Times New Roman" w:hint="default"/>
          <w:sz w:val="22"/>
          <w:szCs w:val="22"/>
        </w:rPr>
      </w:pPr>
      <w:r>
        <w:rPr>
          <w:rFonts w:ascii="Times New Roman"/>
          <w:sz w:val="22"/>
        </w:rPr>
        <w:t>Ensure that EPCC Student Surveys, Faculty Evaluations and other material are distributed, completed and submitted to EPCC within the timelines</w:t>
      </w:r>
      <w:r>
        <w:rPr>
          <w:rFonts w:ascii="Times New Roman"/>
          <w:spacing w:val="-8"/>
          <w:sz w:val="22"/>
        </w:rPr>
        <w:t> </w:t>
      </w:r>
      <w:r>
        <w:rPr>
          <w:rFonts w:ascii="Times New Roman"/>
          <w:sz w:val="22"/>
        </w:rPr>
        <w:t>noted.</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0" w:hanging="360"/>
        <w:jc w:val="left"/>
        <w:rPr>
          <w:rFonts w:ascii="Times New Roman" w:hAnsi="Times New Roman" w:cs="Times New Roman" w:eastAsia="Times New Roman" w:hint="default"/>
          <w:sz w:val="22"/>
          <w:szCs w:val="22"/>
        </w:rPr>
      </w:pPr>
      <w:r>
        <w:rPr>
          <w:rFonts w:ascii="Times New Roman"/>
          <w:sz w:val="22"/>
        </w:rPr>
        <w:t>Conduct each class using the highest standards, as defined by Texas Education Agency</w:t>
      </w:r>
      <w:r>
        <w:rPr>
          <w:rFonts w:ascii="Times New Roman"/>
          <w:spacing w:val="-29"/>
          <w:sz w:val="22"/>
        </w:rPr>
        <w:t> </w:t>
      </w:r>
      <w:hyperlink r:id="rId37">
        <w:r>
          <w:rPr>
            <w:rFonts w:ascii="Times New Roman"/>
            <w:sz w:val="22"/>
          </w:rPr>
          <w:t>www.tea.state.tx.us/</w:t>
        </w:r>
      </w:hyperlink>
    </w:p>
    <w:p>
      <w:pPr>
        <w:spacing w:line="240" w:lineRule="auto" w:before="9"/>
        <w:ind w:right="0"/>
        <w:rPr>
          <w:rFonts w:ascii="Times New Roman" w:hAnsi="Times New Roman" w:cs="Times New Roman" w:eastAsia="Times New Roman" w:hint="default"/>
          <w:sz w:val="21"/>
          <w:szCs w:val="21"/>
        </w:rPr>
      </w:pPr>
    </w:p>
    <w:p>
      <w:pPr>
        <w:pStyle w:val="ListParagraph"/>
        <w:numPr>
          <w:ilvl w:val="1"/>
          <w:numId w:val="15"/>
        </w:numPr>
        <w:tabs>
          <w:tab w:pos="840" w:val="left" w:leader="none"/>
        </w:tabs>
        <w:spacing w:line="240" w:lineRule="auto" w:before="0" w:after="0"/>
        <w:ind w:left="839" w:right="0" w:hanging="360"/>
        <w:jc w:val="left"/>
        <w:rPr>
          <w:rFonts w:ascii="Times New Roman" w:hAnsi="Times New Roman" w:cs="Times New Roman" w:eastAsia="Times New Roman" w:hint="default"/>
          <w:sz w:val="22"/>
          <w:szCs w:val="22"/>
        </w:rPr>
      </w:pPr>
      <w:r>
        <w:rPr>
          <w:rFonts w:ascii="Times New Roman"/>
          <w:sz w:val="22"/>
        </w:rPr>
        <w:t>Provide adequate classroom and other learning</w:t>
      </w:r>
      <w:r>
        <w:rPr>
          <w:rFonts w:ascii="Times New Roman"/>
          <w:spacing w:val="-16"/>
          <w:sz w:val="22"/>
        </w:rPr>
        <w:t> </w:t>
      </w:r>
      <w:r>
        <w:rPr>
          <w:rFonts w:ascii="Times New Roman"/>
          <w:sz w:val="22"/>
        </w:rPr>
        <w:t>facilities.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509" w:hanging="360"/>
        <w:jc w:val="left"/>
        <w:rPr>
          <w:rFonts w:ascii="Times New Roman" w:hAnsi="Times New Roman" w:cs="Times New Roman" w:eastAsia="Times New Roman" w:hint="default"/>
          <w:sz w:val="22"/>
          <w:szCs w:val="22"/>
        </w:rPr>
      </w:pPr>
      <w:r>
        <w:rPr>
          <w:rFonts w:ascii="Times New Roman"/>
          <w:sz w:val="22"/>
        </w:rPr>
        <w:t>Review the class rosters provided by the EPCC Admissions/Registrar and make appropriate revision within the timelines noted.  Notify the Admissions/Registrar and the Dual Credit Office of changes and</w:t>
      </w:r>
      <w:r>
        <w:rPr>
          <w:rFonts w:ascii="Times New Roman"/>
          <w:spacing w:val="-25"/>
          <w:sz w:val="22"/>
        </w:rPr>
        <w:t> </w:t>
      </w:r>
      <w:r>
        <w:rPr>
          <w:rFonts w:ascii="Times New Roman"/>
          <w:sz w:val="22"/>
        </w:rPr>
        <w:t>corrections.</w:t>
      </w:r>
    </w:p>
    <w:p>
      <w:pPr>
        <w:spacing w:line="240" w:lineRule="auto" w:before="9"/>
        <w:ind w:right="0"/>
        <w:rPr>
          <w:rFonts w:ascii="Times New Roman" w:hAnsi="Times New Roman" w:cs="Times New Roman" w:eastAsia="Times New Roman" w:hint="default"/>
          <w:sz w:val="21"/>
          <w:szCs w:val="21"/>
        </w:rPr>
      </w:pPr>
    </w:p>
    <w:p>
      <w:pPr>
        <w:pStyle w:val="ListParagraph"/>
        <w:numPr>
          <w:ilvl w:val="1"/>
          <w:numId w:val="15"/>
        </w:numPr>
        <w:tabs>
          <w:tab w:pos="840" w:val="left" w:leader="none"/>
        </w:tabs>
        <w:spacing w:line="240" w:lineRule="auto" w:before="0" w:after="0"/>
        <w:ind w:left="839" w:right="607" w:hanging="360"/>
        <w:jc w:val="left"/>
        <w:rPr>
          <w:rFonts w:ascii="Times New Roman" w:hAnsi="Times New Roman" w:cs="Times New Roman" w:eastAsia="Times New Roman" w:hint="default"/>
          <w:sz w:val="22"/>
          <w:szCs w:val="22"/>
        </w:rPr>
      </w:pPr>
      <w:r>
        <w:rPr>
          <w:rFonts w:ascii="Times New Roman"/>
          <w:sz w:val="22"/>
        </w:rPr>
        <w:t>Provide copies of the official rosters sent by EPCC to the high school registrar and principal to the assigned High School Dual Credit Coordinator, facilitators, and instructors teaching dual credit</w:t>
      </w:r>
      <w:r>
        <w:rPr>
          <w:rFonts w:ascii="Times New Roman"/>
          <w:spacing w:val="-27"/>
          <w:sz w:val="22"/>
        </w:rPr>
        <w:t> </w:t>
      </w:r>
      <w:r>
        <w:rPr>
          <w:rFonts w:ascii="Times New Roman"/>
          <w:sz w:val="22"/>
        </w:rPr>
        <w:t>courses.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653" w:hanging="360"/>
        <w:jc w:val="left"/>
        <w:rPr>
          <w:rFonts w:ascii="Times New Roman" w:hAnsi="Times New Roman" w:cs="Times New Roman" w:eastAsia="Times New Roman" w:hint="default"/>
          <w:sz w:val="22"/>
          <w:szCs w:val="22"/>
        </w:rPr>
      </w:pPr>
      <w:r>
        <w:rPr>
          <w:rFonts w:ascii="Times New Roman"/>
          <w:sz w:val="22"/>
        </w:rPr>
        <w:t>Transcribe credit for the corresponding high school course. The high school credit must be the same credit earned for the College</w:t>
      </w:r>
      <w:r>
        <w:rPr>
          <w:rFonts w:ascii="Times New Roman"/>
          <w:spacing w:val="-8"/>
          <w:sz w:val="22"/>
        </w:rPr>
        <w:t> </w:t>
      </w:r>
      <w:r>
        <w:rPr>
          <w:rFonts w:ascii="Times New Roman"/>
          <w:sz w:val="22"/>
        </w:rPr>
        <w:t>course.</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39" w:val="left" w:leader="none"/>
        </w:tabs>
        <w:spacing w:line="240" w:lineRule="auto" w:before="0" w:after="0"/>
        <w:ind w:left="838" w:right="0" w:hanging="360"/>
        <w:jc w:val="left"/>
        <w:rPr>
          <w:rFonts w:ascii="Times New Roman" w:hAnsi="Times New Roman" w:cs="Times New Roman" w:eastAsia="Times New Roman" w:hint="default"/>
          <w:sz w:val="22"/>
          <w:szCs w:val="22"/>
        </w:rPr>
      </w:pPr>
      <w:r>
        <w:rPr>
          <w:rFonts w:ascii="Times New Roman"/>
          <w:sz w:val="22"/>
        </w:rPr>
        <w:t>Ensure that students transferring from one high school to another submit an Early Admissions</w:t>
      </w:r>
      <w:r>
        <w:rPr>
          <w:rFonts w:ascii="Times New Roman"/>
          <w:spacing w:val="-30"/>
          <w:sz w:val="22"/>
        </w:rPr>
        <w:t> </w:t>
      </w:r>
      <w:r>
        <w:rPr>
          <w:rFonts w:ascii="Times New Roman"/>
          <w:sz w:val="22"/>
        </w:rPr>
        <w:t>Form.</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919" w:hanging="361"/>
        <w:jc w:val="left"/>
        <w:rPr>
          <w:rFonts w:ascii="Times New Roman" w:hAnsi="Times New Roman" w:cs="Times New Roman" w:eastAsia="Times New Roman" w:hint="default"/>
          <w:sz w:val="22"/>
          <w:szCs w:val="22"/>
        </w:rPr>
      </w:pPr>
      <w:r>
        <w:rPr>
          <w:rFonts w:ascii="Times New Roman"/>
          <w:sz w:val="22"/>
        </w:rPr>
        <w:t>Ensure the following when a student transfers from one high school to another high school or to another school district and from a high school to an alternative</w:t>
      </w:r>
      <w:r>
        <w:rPr>
          <w:rFonts w:ascii="Times New Roman"/>
          <w:spacing w:val="-18"/>
          <w:sz w:val="22"/>
        </w:rPr>
        <w:t> </w:t>
      </w:r>
      <w:r>
        <w:rPr>
          <w:rFonts w:ascii="Times New Roman"/>
          <w:sz w:val="22"/>
        </w:rPr>
        <w:t>school:</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5"/>
        </w:numPr>
        <w:tabs>
          <w:tab w:pos="1199" w:val="left" w:leader="none"/>
        </w:tabs>
        <w:spacing w:line="240" w:lineRule="auto" w:before="0" w:after="0"/>
        <w:ind w:left="1198" w:right="367"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For Onsite – the high school coordinator will notify the EPCC Dual Credit Counselor of any student transferring to another high school, school district or alternative school. The EPCC Dual Credit Counselor will contact the coordinator at the new high school to make arrangements for the student to continue in the same course(s).  If the course is not available, the student must withdraw from the</w:t>
      </w:r>
      <w:r>
        <w:rPr>
          <w:rFonts w:ascii="Times New Roman" w:hAnsi="Times New Roman" w:cs="Times New Roman" w:eastAsia="Times New Roman" w:hint="default"/>
          <w:spacing w:val="-23"/>
          <w:sz w:val="22"/>
          <w:szCs w:val="22"/>
        </w:rPr>
        <w:t> </w:t>
      </w:r>
      <w:r>
        <w:rPr>
          <w:rFonts w:ascii="Times New Roman" w:hAnsi="Times New Roman" w:cs="Times New Roman" w:eastAsia="Times New Roman" w:hint="default"/>
          <w:sz w:val="22"/>
          <w:szCs w:val="22"/>
        </w:rPr>
        <w:t>course(s).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5"/>
        </w:numPr>
        <w:tabs>
          <w:tab w:pos="1199" w:val="left" w:leader="none"/>
        </w:tabs>
        <w:spacing w:line="240" w:lineRule="auto" w:before="0" w:after="0"/>
        <w:ind w:left="1198" w:right="608"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For Online – student should be allowed to continue or withdraw from the course(s) with high school approval.  The high school must provide a facilitator and meet all other EPCC DE course</w:t>
      </w:r>
      <w:r>
        <w:rPr>
          <w:rFonts w:ascii="Times New Roman" w:hAnsi="Times New Roman" w:cs="Times New Roman" w:eastAsia="Times New Roman" w:hint="default"/>
          <w:spacing w:val="-25"/>
          <w:sz w:val="22"/>
          <w:szCs w:val="22"/>
        </w:rPr>
        <w:t> </w:t>
      </w:r>
      <w:r>
        <w:rPr>
          <w:rFonts w:ascii="Times New Roman" w:hAnsi="Times New Roman" w:cs="Times New Roman" w:eastAsia="Times New Roman" w:hint="default"/>
          <w:sz w:val="22"/>
          <w:szCs w:val="22"/>
        </w:rPr>
        <w:t>requirements.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15"/>
        </w:numPr>
        <w:tabs>
          <w:tab w:pos="479" w:val="left" w:leader="none"/>
        </w:tabs>
        <w:spacing w:line="240" w:lineRule="auto" w:before="0" w:after="0"/>
        <w:ind w:left="478" w:right="0" w:hanging="360"/>
        <w:jc w:val="left"/>
        <w:rPr>
          <w:rFonts w:ascii="Times New Roman" w:hAnsi="Times New Roman" w:cs="Times New Roman" w:eastAsia="Times New Roman" w:hint="default"/>
          <w:sz w:val="22"/>
          <w:szCs w:val="22"/>
        </w:rPr>
      </w:pPr>
      <w:r>
        <w:rPr>
          <w:rFonts w:ascii="Times New Roman"/>
          <w:sz w:val="22"/>
        </w:rPr>
        <w:t>EPCC</w:t>
      </w:r>
      <w:r>
        <w:rPr>
          <w:rFonts w:ascii="Times New Roman"/>
          <w:spacing w:val="-3"/>
          <w:sz w:val="22"/>
        </w:rPr>
        <w:t> </w:t>
      </w:r>
      <w:r>
        <w:rPr>
          <w:rFonts w:ascii="Times New Roman"/>
          <w:sz w:val="22"/>
        </w:rPr>
        <w:t>Requirements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39" w:val="left" w:leader="none"/>
        </w:tabs>
        <w:spacing w:line="240" w:lineRule="auto" w:before="0" w:after="0"/>
        <w:ind w:left="838" w:right="0" w:hanging="360"/>
        <w:jc w:val="left"/>
        <w:rPr>
          <w:rFonts w:ascii="Times New Roman" w:hAnsi="Times New Roman" w:cs="Times New Roman" w:eastAsia="Times New Roman" w:hint="default"/>
          <w:sz w:val="22"/>
          <w:szCs w:val="22"/>
        </w:rPr>
      </w:pPr>
      <w:r>
        <w:rPr>
          <w:rFonts w:ascii="Times New Roman"/>
          <w:sz w:val="22"/>
        </w:rPr>
        <w:t>Provide course offerings as agreed to by both</w:t>
      </w:r>
      <w:r>
        <w:rPr>
          <w:rFonts w:ascii="Times New Roman"/>
          <w:spacing w:val="-15"/>
          <w:sz w:val="22"/>
        </w:rPr>
        <w:t> </w:t>
      </w:r>
      <w:r>
        <w:rPr>
          <w:rFonts w:ascii="Times New Roman"/>
          <w:sz w:val="22"/>
        </w:rPr>
        <w:t>parties.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39" w:val="left" w:leader="none"/>
        </w:tabs>
        <w:spacing w:line="240" w:lineRule="auto" w:before="0" w:after="0"/>
        <w:ind w:left="838" w:right="885" w:hanging="360"/>
        <w:jc w:val="left"/>
        <w:rPr>
          <w:rFonts w:ascii="Times New Roman" w:hAnsi="Times New Roman" w:cs="Times New Roman" w:eastAsia="Times New Roman" w:hint="default"/>
          <w:sz w:val="22"/>
          <w:szCs w:val="22"/>
        </w:rPr>
      </w:pPr>
      <w:r>
        <w:rPr>
          <w:rFonts w:ascii="Times New Roman"/>
          <w:sz w:val="22"/>
        </w:rPr>
        <w:t>Provide EPCC facilities as appropriate, but predominately use the facilities of the high school campus to conduct dual credit</w:t>
      </w:r>
      <w:r>
        <w:rPr>
          <w:rFonts w:ascii="Times New Roman"/>
          <w:spacing w:val="-7"/>
          <w:sz w:val="22"/>
        </w:rPr>
        <w:t> </w:t>
      </w:r>
      <w:r>
        <w:rPr>
          <w:rFonts w:ascii="Times New Roman"/>
          <w:sz w:val="22"/>
        </w:rPr>
        <w:t>instruction.</w:t>
      </w:r>
    </w:p>
    <w:p>
      <w:pPr>
        <w:pStyle w:val="ListParagraph"/>
        <w:numPr>
          <w:ilvl w:val="1"/>
          <w:numId w:val="15"/>
        </w:numPr>
        <w:tabs>
          <w:tab w:pos="839" w:val="left" w:leader="none"/>
        </w:tabs>
        <w:spacing w:line="240" w:lineRule="auto" w:before="1" w:after="0"/>
        <w:ind w:left="838" w:right="461" w:hanging="360"/>
        <w:jc w:val="left"/>
        <w:rPr>
          <w:rFonts w:ascii="Times New Roman" w:hAnsi="Times New Roman" w:cs="Times New Roman" w:eastAsia="Times New Roman" w:hint="default"/>
          <w:sz w:val="22"/>
          <w:szCs w:val="22"/>
        </w:rPr>
      </w:pPr>
      <w:r>
        <w:rPr>
          <w:rFonts w:ascii="Times New Roman"/>
          <w:sz w:val="22"/>
        </w:rPr>
        <w:t>Interview and contact instructors from the high school-generated pool of teacher applicants for assignment as on-site faculty in the program. All instructors must meet the requirements as specified by EPCC and SACS. Official Transcripts of instructor credentials must be kept on file at the EPCC Personnel</w:t>
      </w:r>
      <w:r>
        <w:rPr>
          <w:rFonts w:ascii="Times New Roman"/>
          <w:spacing w:val="-25"/>
          <w:sz w:val="22"/>
        </w:rPr>
        <w:t> </w:t>
      </w:r>
      <w:r>
        <w:rPr>
          <w:rFonts w:ascii="Times New Roman"/>
          <w:sz w:val="22"/>
        </w:rPr>
        <w:t>Services.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39" w:val="left" w:leader="none"/>
        </w:tabs>
        <w:spacing w:line="240" w:lineRule="auto" w:before="0" w:after="0"/>
        <w:ind w:left="838" w:right="722" w:hanging="360"/>
        <w:jc w:val="left"/>
        <w:rPr>
          <w:rFonts w:ascii="Times New Roman" w:hAnsi="Times New Roman" w:cs="Times New Roman" w:eastAsia="Times New Roman" w:hint="default"/>
          <w:sz w:val="22"/>
          <w:szCs w:val="22"/>
        </w:rPr>
      </w:pPr>
      <w:r>
        <w:rPr>
          <w:rFonts w:ascii="Times New Roman"/>
          <w:sz w:val="22"/>
        </w:rPr>
        <w:t>Select, supervise, and evaluate instructors using the same or comparable procedures used for faculty at the main campus to include on-site</w:t>
      </w:r>
      <w:r>
        <w:rPr>
          <w:rFonts w:ascii="Times New Roman"/>
          <w:spacing w:val="-8"/>
          <w:sz w:val="22"/>
        </w:rPr>
        <w:t> </w:t>
      </w:r>
      <w:r>
        <w:rPr>
          <w:rFonts w:ascii="Times New Roman"/>
          <w:sz w:val="22"/>
        </w:rPr>
        <w:t>visits.</w:t>
      </w:r>
    </w:p>
    <w:p>
      <w:pPr>
        <w:spacing w:after="0" w:line="240" w:lineRule="auto"/>
        <w:jc w:val="left"/>
        <w:rPr>
          <w:rFonts w:ascii="Times New Roman" w:hAnsi="Times New Roman" w:cs="Times New Roman" w:eastAsia="Times New Roman" w:hint="default"/>
          <w:sz w:val="22"/>
          <w:szCs w:val="22"/>
        </w:rPr>
        <w:sectPr>
          <w:pgSz w:w="12240" w:h="15840"/>
          <w:pgMar w:header="390" w:footer="318" w:top="920" w:bottom="500" w:left="960" w:right="360"/>
        </w:sectPr>
      </w:pPr>
    </w:p>
    <w:p>
      <w:pPr>
        <w:spacing w:line="240" w:lineRule="auto" w:before="1"/>
        <w:ind w:right="0"/>
        <w:rPr>
          <w:rFonts w:ascii="Times New Roman" w:hAnsi="Times New Roman" w:cs="Times New Roman" w:eastAsia="Times New Roman" w:hint="default"/>
          <w:sz w:val="13"/>
          <w:szCs w:val="13"/>
        </w:rPr>
      </w:pPr>
    </w:p>
    <w:p>
      <w:pPr>
        <w:pStyle w:val="ListParagraph"/>
        <w:numPr>
          <w:ilvl w:val="1"/>
          <w:numId w:val="15"/>
        </w:numPr>
        <w:tabs>
          <w:tab w:pos="841" w:val="left" w:leader="none"/>
        </w:tabs>
        <w:spacing w:line="240" w:lineRule="auto" w:before="72" w:after="0"/>
        <w:ind w:left="840" w:right="361" w:hanging="360"/>
        <w:jc w:val="left"/>
        <w:rPr>
          <w:rFonts w:ascii="Times New Roman" w:hAnsi="Times New Roman" w:cs="Times New Roman" w:eastAsia="Times New Roman" w:hint="default"/>
          <w:sz w:val="22"/>
          <w:szCs w:val="22"/>
        </w:rPr>
      </w:pPr>
      <w:r>
        <w:rPr>
          <w:rFonts w:ascii="Times New Roman"/>
          <w:sz w:val="22"/>
        </w:rPr>
        <w:t>Test all participating students as deemed appropriate for student enrollment. (Note: Some school districts operate approved test centers using the EPCC approved placement test. Test scores from those districts, when officially transmitted to EPCC will be accepted for EPCC course placement purposes for dual credit</w:t>
      </w:r>
      <w:r>
        <w:rPr>
          <w:rFonts w:ascii="Times New Roman"/>
          <w:spacing w:val="-30"/>
          <w:sz w:val="22"/>
        </w:rPr>
        <w:t> </w:t>
      </w:r>
      <w:r>
        <w:rPr>
          <w:rFonts w:ascii="Times New Roman"/>
          <w:sz w:val="22"/>
        </w:rPr>
        <w:t>students.)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1" w:val="left" w:leader="none"/>
        </w:tabs>
        <w:spacing w:line="240" w:lineRule="auto" w:before="0" w:after="0"/>
        <w:ind w:left="840" w:right="537"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Transcript grades immediately upon a student’s completion of the performance required in the course (see The Texas Higher Education Coordinating Board </w:t>
      </w:r>
      <w:r>
        <w:rPr>
          <w:rFonts w:ascii="Times New Roman" w:hAnsi="Times New Roman" w:cs="Times New Roman" w:eastAsia="Times New Roman" w:hint="default"/>
          <w:i/>
          <w:sz w:val="22"/>
          <w:szCs w:val="22"/>
        </w:rPr>
        <w:t>Chapter 4: Rules Applying to all Public Institutions of Higher Education in Texas, Subchapter D. Dual Credit Partnerships Between Secondary Schools and Texas Public Colleges, Section 4.85 Dual Credit</w:t>
      </w:r>
      <w:r>
        <w:rPr>
          <w:rFonts w:ascii="Times New Roman" w:hAnsi="Times New Roman" w:cs="Times New Roman" w:eastAsia="Times New Roman" w:hint="default"/>
          <w:i/>
          <w:spacing w:val="-16"/>
          <w:sz w:val="22"/>
          <w:szCs w:val="22"/>
        </w:rPr>
        <w:t> </w:t>
      </w:r>
      <w:r>
        <w:rPr>
          <w:rFonts w:ascii="Times New Roman" w:hAnsi="Times New Roman" w:cs="Times New Roman" w:eastAsia="Times New Roman" w:hint="default"/>
          <w:i/>
          <w:sz w:val="22"/>
          <w:szCs w:val="22"/>
        </w:rPr>
        <w:t>Requirements).</w:t>
      </w:r>
      <w:r>
        <w:rPr>
          <w:rFonts w:ascii="Times New Roman" w:hAnsi="Times New Roman" w:cs="Times New Roman" w:eastAsia="Times New Roman" w:hint="default"/>
          <w:sz w:val="22"/>
          <w:szCs w:val="22"/>
        </w:rPr>
      </w:r>
    </w:p>
    <w:p>
      <w:pPr>
        <w:spacing w:line="240" w:lineRule="auto" w:before="0"/>
        <w:ind w:right="0"/>
        <w:rPr>
          <w:rFonts w:ascii="Times New Roman" w:hAnsi="Times New Roman" w:cs="Times New Roman" w:eastAsia="Times New Roman" w:hint="default"/>
          <w:i/>
          <w:sz w:val="22"/>
          <w:szCs w:val="22"/>
        </w:rPr>
      </w:pPr>
    </w:p>
    <w:p>
      <w:pPr>
        <w:pStyle w:val="ListParagraph"/>
        <w:numPr>
          <w:ilvl w:val="1"/>
          <w:numId w:val="15"/>
        </w:numPr>
        <w:tabs>
          <w:tab w:pos="841" w:val="left" w:leader="none"/>
        </w:tabs>
        <w:spacing w:line="240" w:lineRule="auto" w:before="0" w:after="0"/>
        <w:ind w:left="840" w:right="415"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Provide a certified report of grades to the high school campus for each participating student at the end of each course. Reporting of grades may occur throughout the semester. However, the reporting may not coincide with the high school’s reporting</w:t>
      </w:r>
      <w:r>
        <w:rPr>
          <w:rFonts w:ascii="Times New Roman" w:hAnsi="Times New Roman" w:cs="Times New Roman" w:eastAsia="Times New Roman" w:hint="default"/>
          <w:spacing w:val="-10"/>
          <w:sz w:val="22"/>
          <w:szCs w:val="22"/>
        </w:rPr>
        <w:t> </w:t>
      </w:r>
      <w:r>
        <w:rPr>
          <w:rFonts w:ascii="Times New Roman" w:hAnsi="Times New Roman" w:cs="Times New Roman" w:eastAsia="Times New Roman" w:hint="default"/>
          <w:sz w:val="22"/>
          <w:szCs w:val="22"/>
        </w:rPr>
        <w:t>schedule.</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0" w:hanging="359"/>
        <w:jc w:val="left"/>
        <w:rPr>
          <w:rFonts w:ascii="Times New Roman" w:hAnsi="Times New Roman" w:cs="Times New Roman" w:eastAsia="Times New Roman" w:hint="default"/>
          <w:sz w:val="22"/>
          <w:szCs w:val="22"/>
        </w:rPr>
      </w:pPr>
      <w:r>
        <w:rPr>
          <w:rFonts w:ascii="Times New Roman"/>
          <w:sz w:val="22"/>
        </w:rPr>
        <w:t>Make records available for any high school campus audit</w:t>
      </w:r>
      <w:r>
        <w:rPr>
          <w:rFonts w:ascii="Times New Roman"/>
          <w:spacing w:val="-20"/>
          <w:sz w:val="22"/>
        </w:rPr>
        <w:t> </w:t>
      </w:r>
      <w:r>
        <w:rPr>
          <w:rFonts w:ascii="Times New Roman"/>
          <w:sz w:val="22"/>
        </w:rPr>
        <w:t>requirements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2641" w:hanging="359"/>
        <w:jc w:val="left"/>
        <w:rPr>
          <w:rFonts w:ascii="Times New Roman" w:hAnsi="Times New Roman" w:cs="Times New Roman" w:eastAsia="Times New Roman" w:hint="default"/>
          <w:sz w:val="22"/>
          <w:szCs w:val="22"/>
        </w:rPr>
      </w:pPr>
      <w:r>
        <w:rPr>
          <w:rFonts w:ascii="Times New Roman"/>
          <w:sz w:val="22"/>
        </w:rPr>
        <w:t>Provide textbook information. The Dual Credit Textbook List is available on-line at </w:t>
      </w:r>
      <w:hyperlink r:id="rId39">
        <w:r>
          <w:rPr>
            <w:rFonts w:ascii="Times New Roman"/>
            <w:sz w:val="22"/>
          </w:rPr>
          <w:t>http://www.epcc.edu/Catalog/Pages/default.aspx</w:t>
        </w:r>
      </w:hyperlink>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15"/>
        </w:numPr>
        <w:tabs>
          <w:tab w:pos="533" w:val="left" w:leader="none"/>
        </w:tabs>
        <w:spacing w:line="240" w:lineRule="auto" w:before="0" w:after="0"/>
        <w:ind w:left="532" w:right="0" w:hanging="413"/>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EPCC Requirements – Dual Credit</w:t>
      </w:r>
      <w:r>
        <w:rPr>
          <w:rFonts w:ascii="Times New Roman" w:hAnsi="Times New Roman" w:cs="Times New Roman" w:eastAsia="Times New Roman" w:hint="default"/>
          <w:spacing w:val="-8"/>
          <w:sz w:val="22"/>
          <w:szCs w:val="22"/>
        </w:rPr>
        <w:t> </w:t>
      </w:r>
      <w:r>
        <w:rPr>
          <w:rFonts w:ascii="Times New Roman" w:hAnsi="Times New Roman" w:cs="Times New Roman" w:eastAsia="Times New Roman" w:hint="default"/>
          <w:sz w:val="22"/>
          <w:szCs w:val="22"/>
        </w:rPr>
        <w:t>Office</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406" w:firstLine="0"/>
        <w:jc w:val="left"/>
      </w:pPr>
      <w:r>
        <w:rPr/>
        <w:t>The EPCC Dual Credit Office will serve as the liaison between the high school and EPCC to assist with issues related to the overall</w:t>
      </w:r>
      <w:r>
        <w:rPr>
          <w:spacing w:val="-8"/>
        </w:rPr>
        <w:t> </w:t>
      </w:r>
      <w:r>
        <w:rPr/>
        <w:t>program.</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0" w:hanging="360"/>
        <w:jc w:val="left"/>
        <w:rPr>
          <w:rFonts w:ascii="Times New Roman" w:hAnsi="Times New Roman" w:cs="Times New Roman" w:eastAsia="Times New Roman" w:hint="default"/>
          <w:sz w:val="22"/>
          <w:szCs w:val="22"/>
        </w:rPr>
      </w:pPr>
      <w:r>
        <w:rPr>
          <w:rFonts w:ascii="Times New Roman"/>
          <w:sz w:val="22"/>
        </w:rPr>
        <w:t>Identify potential high school dual credit instructors in collaboration with the High School</w:t>
      </w:r>
      <w:r>
        <w:rPr>
          <w:rFonts w:ascii="Times New Roman"/>
          <w:spacing w:val="-24"/>
          <w:sz w:val="22"/>
        </w:rPr>
        <w:t> </w:t>
      </w:r>
      <w:r>
        <w:rPr>
          <w:rFonts w:ascii="Times New Roman"/>
          <w:sz w:val="22"/>
        </w:rPr>
        <w:t>Coordinator.</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585" w:hanging="360"/>
        <w:jc w:val="left"/>
        <w:rPr>
          <w:rFonts w:ascii="Times New Roman" w:hAnsi="Times New Roman" w:cs="Times New Roman" w:eastAsia="Times New Roman" w:hint="default"/>
          <w:sz w:val="22"/>
          <w:szCs w:val="22"/>
        </w:rPr>
      </w:pPr>
      <w:r>
        <w:rPr>
          <w:rFonts w:ascii="Times New Roman"/>
          <w:sz w:val="22"/>
        </w:rPr>
        <w:t>Explain the basic credential requirements needed to teach and assist potential dual credit instructors with all required EPCC credentialing and employment</w:t>
      </w:r>
      <w:r>
        <w:rPr>
          <w:rFonts w:ascii="Times New Roman"/>
          <w:spacing w:val="-11"/>
          <w:sz w:val="22"/>
        </w:rPr>
        <w:t> </w:t>
      </w:r>
      <w:r>
        <w:rPr>
          <w:rFonts w:ascii="Times New Roman"/>
          <w:sz w:val="22"/>
        </w:rPr>
        <w:t>documentation.</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404" w:hanging="360"/>
        <w:jc w:val="left"/>
        <w:rPr>
          <w:rFonts w:ascii="Times New Roman" w:hAnsi="Times New Roman" w:cs="Times New Roman" w:eastAsia="Times New Roman" w:hint="default"/>
          <w:sz w:val="22"/>
          <w:szCs w:val="22"/>
        </w:rPr>
      </w:pPr>
      <w:r>
        <w:rPr>
          <w:rFonts w:ascii="Times New Roman"/>
          <w:sz w:val="22"/>
        </w:rPr>
        <w:t>Prepare completed packet of credentialing documentation and submit to the designated Dean. The designated Dean will determine if the high school instructor meets credential requirements for the</w:t>
      </w:r>
      <w:r>
        <w:rPr>
          <w:rFonts w:ascii="Times New Roman"/>
          <w:spacing w:val="-25"/>
          <w:sz w:val="22"/>
        </w:rPr>
        <w:t> </w:t>
      </w:r>
      <w:r>
        <w:rPr>
          <w:rFonts w:ascii="Times New Roman"/>
          <w:sz w:val="22"/>
        </w:rPr>
        <w:t>course.</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0" w:hanging="360"/>
        <w:jc w:val="left"/>
        <w:rPr>
          <w:rFonts w:ascii="Times New Roman" w:hAnsi="Times New Roman" w:cs="Times New Roman" w:eastAsia="Times New Roman" w:hint="default"/>
          <w:sz w:val="22"/>
          <w:szCs w:val="22"/>
        </w:rPr>
      </w:pPr>
      <w:r>
        <w:rPr>
          <w:rFonts w:ascii="Times New Roman"/>
          <w:sz w:val="22"/>
        </w:rPr>
        <w:t>Provide high schools with electronic forms for dual credit participation (CRF and</w:t>
      </w:r>
      <w:r>
        <w:rPr>
          <w:rFonts w:ascii="Times New Roman"/>
          <w:spacing w:val="-24"/>
          <w:sz w:val="22"/>
        </w:rPr>
        <w:t> </w:t>
      </w:r>
      <w:r>
        <w:rPr>
          <w:rFonts w:ascii="Times New Roman"/>
          <w:sz w:val="22"/>
        </w:rPr>
        <w:t>ERF).</w:t>
      </w:r>
    </w:p>
    <w:p>
      <w:pPr>
        <w:spacing w:line="240" w:lineRule="auto" w:before="9"/>
        <w:ind w:right="0"/>
        <w:rPr>
          <w:rFonts w:ascii="Times New Roman" w:hAnsi="Times New Roman" w:cs="Times New Roman" w:eastAsia="Times New Roman" w:hint="default"/>
          <w:sz w:val="21"/>
          <w:szCs w:val="21"/>
        </w:rPr>
      </w:pPr>
    </w:p>
    <w:p>
      <w:pPr>
        <w:pStyle w:val="ListParagraph"/>
        <w:numPr>
          <w:ilvl w:val="1"/>
          <w:numId w:val="15"/>
        </w:numPr>
        <w:tabs>
          <w:tab w:pos="840" w:val="left" w:leader="none"/>
        </w:tabs>
        <w:spacing w:line="240" w:lineRule="auto" w:before="0" w:after="0"/>
        <w:ind w:left="839" w:right="0" w:hanging="360"/>
        <w:jc w:val="left"/>
        <w:rPr>
          <w:rFonts w:ascii="Times New Roman" w:hAnsi="Times New Roman" w:cs="Times New Roman" w:eastAsia="Times New Roman" w:hint="default"/>
          <w:sz w:val="22"/>
          <w:szCs w:val="22"/>
        </w:rPr>
      </w:pPr>
      <w:r>
        <w:rPr>
          <w:rFonts w:ascii="Times New Roman"/>
          <w:sz w:val="22"/>
        </w:rPr>
        <w:t>Request a Course Registration Number (CRN) from the Dean based on the CRF from the high</w:t>
      </w:r>
      <w:r>
        <w:rPr>
          <w:rFonts w:ascii="Times New Roman"/>
          <w:spacing w:val="-28"/>
          <w:sz w:val="22"/>
        </w:rPr>
        <w:t> </w:t>
      </w:r>
      <w:r>
        <w:rPr>
          <w:rFonts w:ascii="Times New Roman"/>
          <w:sz w:val="22"/>
        </w:rPr>
        <w:t>school.</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0" w:hanging="360"/>
        <w:jc w:val="left"/>
        <w:rPr>
          <w:rFonts w:ascii="Times New Roman" w:hAnsi="Times New Roman" w:cs="Times New Roman" w:eastAsia="Times New Roman" w:hint="default"/>
          <w:sz w:val="22"/>
          <w:szCs w:val="22"/>
        </w:rPr>
      </w:pPr>
      <w:r>
        <w:rPr>
          <w:rFonts w:ascii="Times New Roman"/>
          <w:sz w:val="22"/>
        </w:rPr>
        <w:t>Provide Admissions/Registrar with the completed certified ERF for</w:t>
      </w:r>
      <w:r>
        <w:rPr>
          <w:rFonts w:ascii="Times New Roman"/>
          <w:spacing w:val="-24"/>
          <w:sz w:val="22"/>
        </w:rPr>
        <w:t> </w:t>
      </w:r>
      <w:r>
        <w:rPr>
          <w:rFonts w:ascii="Times New Roman"/>
          <w:sz w:val="22"/>
        </w:rPr>
        <w:t>processing.</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0" w:hanging="360"/>
        <w:jc w:val="left"/>
        <w:rPr>
          <w:rFonts w:ascii="Times New Roman" w:hAnsi="Times New Roman" w:cs="Times New Roman" w:eastAsia="Times New Roman" w:hint="default"/>
          <w:sz w:val="22"/>
          <w:szCs w:val="22"/>
        </w:rPr>
      </w:pPr>
      <w:r>
        <w:rPr>
          <w:rFonts w:ascii="Times New Roman"/>
          <w:sz w:val="22"/>
        </w:rPr>
        <w:t>Provide the DE Office with the completed certified ERF for their</w:t>
      </w:r>
      <w:r>
        <w:rPr>
          <w:rFonts w:ascii="Times New Roman"/>
          <w:spacing w:val="-19"/>
          <w:sz w:val="22"/>
        </w:rPr>
        <w:t> </w:t>
      </w:r>
      <w:r>
        <w:rPr>
          <w:rFonts w:ascii="Times New Roman"/>
          <w:sz w:val="22"/>
        </w:rPr>
        <w:t>use.</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956" w:hanging="360"/>
        <w:jc w:val="left"/>
        <w:rPr>
          <w:rFonts w:ascii="Times New Roman" w:hAnsi="Times New Roman" w:cs="Times New Roman" w:eastAsia="Times New Roman" w:hint="default"/>
          <w:sz w:val="22"/>
          <w:szCs w:val="22"/>
        </w:rPr>
      </w:pPr>
      <w:r>
        <w:rPr>
          <w:rFonts w:ascii="Times New Roman"/>
          <w:sz w:val="22"/>
        </w:rPr>
        <w:t>Maintain a list of high school teachers certified by EPCC to teach online courses as provided by the DE Office.</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0" w:hanging="360"/>
        <w:jc w:val="left"/>
        <w:rPr>
          <w:rFonts w:ascii="Times New Roman" w:hAnsi="Times New Roman" w:cs="Times New Roman" w:eastAsia="Times New Roman" w:hint="default"/>
          <w:sz w:val="22"/>
          <w:szCs w:val="22"/>
        </w:rPr>
      </w:pPr>
      <w:r>
        <w:rPr>
          <w:rFonts w:ascii="Times New Roman"/>
          <w:sz w:val="22"/>
        </w:rPr>
        <w:t>Maintain a list of all credentialed onsite EPCC dual credit instructors as provided by the</w:t>
      </w:r>
      <w:r>
        <w:rPr>
          <w:rFonts w:ascii="Times New Roman"/>
          <w:spacing w:val="-21"/>
          <w:sz w:val="22"/>
        </w:rPr>
        <w:t> </w:t>
      </w:r>
      <w:r>
        <w:rPr>
          <w:rFonts w:ascii="Times New Roman"/>
          <w:sz w:val="22"/>
        </w:rPr>
        <w:t>Deans.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694" w:hanging="360"/>
        <w:jc w:val="left"/>
        <w:rPr>
          <w:rFonts w:ascii="Times New Roman" w:hAnsi="Times New Roman" w:cs="Times New Roman" w:eastAsia="Times New Roman" w:hint="default"/>
          <w:sz w:val="22"/>
          <w:szCs w:val="22"/>
        </w:rPr>
      </w:pPr>
      <w:r>
        <w:rPr>
          <w:rFonts w:ascii="Times New Roman"/>
          <w:sz w:val="22"/>
        </w:rPr>
        <w:t>Coordinate a mandatory orientation for all onsite and online high school dual credit faculty and facilitators prior to the first day of classes for an EPCC</w:t>
      </w:r>
      <w:r>
        <w:rPr>
          <w:rFonts w:ascii="Times New Roman"/>
          <w:spacing w:val="-15"/>
          <w:sz w:val="22"/>
        </w:rPr>
        <w:t> </w:t>
      </w:r>
      <w:r>
        <w:rPr>
          <w:rFonts w:ascii="Times New Roman"/>
          <w:sz w:val="22"/>
        </w:rPr>
        <w:t>semester.</w:t>
      </w:r>
    </w:p>
    <w:p>
      <w:pPr>
        <w:pStyle w:val="ListParagraph"/>
        <w:numPr>
          <w:ilvl w:val="1"/>
          <w:numId w:val="15"/>
        </w:numPr>
        <w:tabs>
          <w:tab w:pos="840" w:val="left" w:leader="none"/>
        </w:tabs>
        <w:spacing w:line="240" w:lineRule="auto" w:before="1" w:after="0"/>
        <w:ind w:left="839" w:right="0" w:hanging="360"/>
        <w:jc w:val="left"/>
        <w:rPr>
          <w:rFonts w:ascii="Times New Roman" w:hAnsi="Times New Roman" w:cs="Times New Roman" w:eastAsia="Times New Roman" w:hint="default"/>
          <w:sz w:val="22"/>
          <w:szCs w:val="22"/>
        </w:rPr>
      </w:pPr>
      <w:r>
        <w:rPr>
          <w:rFonts w:ascii="Times New Roman"/>
          <w:sz w:val="22"/>
        </w:rPr>
        <w:t>Provide Deans with enrollment data from the Office of Enrollment</w:t>
      </w:r>
      <w:r>
        <w:rPr>
          <w:rFonts w:ascii="Times New Roman"/>
          <w:spacing w:val="-24"/>
          <w:sz w:val="22"/>
        </w:rPr>
        <w:t> </w:t>
      </w:r>
      <w:r>
        <w:rPr>
          <w:rFonts w:ascii="Times New Roman"/>
          <w:sz w:val="22"/>
        </w:rPr>
        <w:t>Management.</w:t>
      </w:r>
    </w:p>
    <w:p>
      <w:pPr>
        <w:spacing w:line="240" w:lineRule="auto" w:before="9"/>
        <w:ind w:right="0"/>
        <w:rPr>
          <w:rFonts w:ascii="Times New Roman" w:hAnsi="Times New Roman" w:cs="Times New Roman" w:eastAsia="Times New Roman" w:hint="default"/>
          <w:sz w:val="21"/>
          <w:szCs w:val="21"/>
        </w:rPr>
      </w:pPr>
    </w:p>
    <w:p>
      <w:pPr>
        <w:pStyle w:val="ListParagraph"/>
        <w:numPr>
          <w:ilvl w:val="1"/>
          <w:numId w:val="15"/>
        </w:numPr>
        <w:tabs>
          <w:tab w:pos="840" w:val="left" w:leader="none"/>
        </w:tabs>
        <w:spacing w:line="240" w:lineRule="auto" w:before="0" w:after="0"/>
        <w:ind w:left="839" w:right="380" w:hanging="361"/>
        <w:jc w:val="left"/>
        <w:rPr>
          <w:rFonts w:ascii="Times New Roman" w:hAnsi="Times New Roman" w:cs="Times New Roman" w:eastAsia="Times New Roman" w:hint="default"/>
          <w:sz w:val="22"/>
          <w:szCs w:val="22"/>
        </w:rPr>
      </w:pPr>
      <w:r>
        <w:rPr>
          <w:rFonts w:ascii="Times New Roman"/>
          <w:sz w:val="22"/>
        </w:rPr>
        <w:t>Notify instructor(s) of DE course when a student transfers from one school to another school or school district and from one school to an alternative</w:t>
      </w:r>
      <w:r>
        <w:rPr>
          <w:rFonts w:ascii="Times New Roman"/>
          <w:spacing w:val="-8"/>
          <w:sz w:val="22"/>
        </w:rPr>
        <w:t> </w:t>
      </w:r>
      <w:r>
        <w:rPr>
          <w:rFonts w:ascii="Times New Roman"/>
          <w:sz w:val="22"/>
        </w:rPr>
        <w:t>school.</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785" w:hanging="360"/>
        <w:jc w:val="left"/>
        <w:rPr>
          <w:rFonts w:ascii="Times New Roman" w:hAnsi="Times New Roman" w:cs="Times New Roman" w:eastAsia="Times New Roman" w:hint="default"/>
          <w:sz w:val="22"/>
          <w:szCs w:val="22"/>
        </w:rPr>
      </w:pPr>
      <w:r>
        <w:rPr>
          <w:rFonts w:ascii="Times New Roman"/>
          <w:sz w:val="22"/>
        </w:rPr>
        <w:t>Provide instructor(s) of DE course(s) with the name of the school/school district, instructor and facilitator when a student</w:t>
      </w:r>
      <w:r>
        <w:rPr>
          <w:rFonts w:ascii="Times New Roman"/>
          <w:spacing w:val="-5"/>
          <w:sz w:val="22"/>
        </w:rPr>
        <w:t> </w:t>
      </w:r>
      <w:r>
        <w:rPr>
          <w:rFonts w:ascii="Times New Roman"/>
          <w:sz w:val="22"/>
        </w:rPr>
        <w:t>transfers.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39" w:val="left" w:leader="none"/>
        </w:tabs>
        <w:spacing w:line="240" w:lineRule="auto" w:before="0" w:after="0"/>
        <w:ind w:left="838" w:right="0" w:hanging="360"/>
        <w:jc w:val="left"/>
        <w:rPr>
          <w:rFonts w:ascii="Times New Roman" w:hAnsi="Times New Roman" w:cs="Times New Roman" w:eastAsia="Times New Roman" w:hint="default"/>
          <w:sz w:val="22"/>
          <w:szCs w:val="22"/>
        </w:rPr>
      </w:pPr>
      <w:r>
        <w:rPr>
          <w:rFonts w:ascii="Times New Roman"/>
          <w:sz w:val="22"/>
        </w:rPr>
        <w:t>Maintain the Dual Credit</w:t>
      </w:r>
      <w:r>
        <w:rPr>
          <w:rFonts w:ascii="Times New Roman"/>
          <w:spacing w:val="-7"/>
          <w:sz w:val="22"/>
        </w:rPr>
        <w:t> </w:t>
      </w:r>
      <w:r>
        <w:rPr>
          <w:rFonts w:ascii="Times New Roman"/>
          <w:sz w:val="22"/>
        </w:rPr>
        <w:t>Webpage</w:t>
      </w:r>
    </w:p>
    <w:p>
      <w:pPr>
        <w:spacing w:after="0" w:line="240" w:lineRule="auto"/>
        <w:jc w:val="left"/>
        <w:rPr>
          <w:rFonts w:ascii="Times New Roman" w:hAnsi="Times New Roman" w:cs="Times New Roman" w:eastAsia="Times New Roman" w:hint="default"/>
          <w:sz w:val="22"/>
          <w:szCs w:val="22"/>
        </w:rPr>
        <w:sectPr>
          <w:headerReference w:type="default" r:id="rId38"/>
          <w:pgSz w:w="12240" w:h="15840"/>
          <w:pgMar w:header="390" w:footer="318" w:top="920" w:bottom="500" w:left="960" w:right="360"/>
        </w:sectPr>
      </w:pPr>
    </w:p>
    <w:p>
      <w:pPr>
        <w:spacing w:line="240" w:lineRule="auto" w:before="1"/>
        <w:ind w:right="0"/>
        <w:rPr>
          <w:rFonts w:ascii="Times New Roman" w:hAnsi="Times New Roman" w:cs="Times New Roman" w:eastAsia="Times New Roman" w:hint="default"/>
          <w:sz w:val="13"/>
          <w:szCs w:val="13"/>
        </w:rPr>
      </w:pPr>
    </w:p>
    <w:p>
      <w:pPr>
        <w:pStyle w:val="ListParagraph"/>
        <w:numPr>
          <w:ilvl w:val="0"/>
          <w:numId w:val="15"/>
        </w:numPr>
        <w:tabs>
          <w:tab w:pos="663" w:val="left" w:leader="none"/>
        </w:tabs>
        <w:spacing w:line="240" w:lineRule="auto" w:before="72" w:after="0"/>
        <w:ind w:left="662" w:right="0" w:hanging="542"/>
        <w:jc w:val="left"/>
        <w:rPr>
          <w:rFonts w:ascii="Times New Roman" w:hAnsi="Times New Roman" w:cs="Times New Roman" w:eastAsia="Times New Roman" w:hint="default"/>
          <w:sz w:val="22"/>
          <w:szCs w:val="22"/>
        </w:rPr>
      </w:pPr>
      <w:r>
        <w:rPr>
          <w:rFonts w:ascii="Times New Roman"/>
          <w:sz w:val="22"/>
        </w:rPr>
        <w:t>EPCC Requirements - Instructional</w:t>
      </w:r>
      <w:r>
        <w:rPr>
          <w:rFonts w:ascii="Times New Roman"/>
          <w:spacing w:val="-7"/>
          <w:sz w:val="22"/>
        </w:rPr>
        <w:t> </w:t>
      </w:r>
      <w:r>
        <w:rPr>
          <w:rFonts w:ascii="Times New Roman"/>
          <w:sz w:val="22"/>
        </w:rPr>
        <w:t>Deans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0" w:hanging="360"/>
        <w:jc w:val="left"/>
        <w:rPr>
          <w:rFonts w:ascii="Times New Roman" w:hAnsi="Times New Roman" w:cs="Times New Roman" w:eastAsia="Times New Roman" w:hint="default"/>
          <w:sz w:val="22"/>
          <w:szCs w:val="22"/>
        </w:rPr>
      </w:pPr>
      <w:r>
        <w:rPr>
          <w:rFonts w:ascii="Times New Roman"/>
          <w:sz w:val="22"/>
        </w:rPr>
        <w:t>Credential High School dual credit</w:t>
      </w:r>
      <w:r>
        <w:rPr>
          <w:rFonts w:ascii="Times New Roman"/>
          <w:spacing w:val="-13"/>
          <w:sz w:val="22"/>
        </w:rPr>
        <w:t> </w:t>
      </w:r>
      <w:r>
        <w:rPr>
          <w:rFonts w:ascii="Times New Roman"/>
          <w:sz w:val="22"/>
        </w:rPr>
        <w:t>instructors.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5"/>
        </w:numPr>
        <w:tabs>
          <w:tab w:pos="1200" w:val="left" w:leader="none"/>
        </w:tabs>
        <w:spacing w:line="240" w:lineRule="auto" w:before="0" w:after="0"/>
        <w:ind w:left="1199" w:right="0" w:hanging="360"/>
        <w:jc w:val="left"/>
        <w:rPr>
          <w:rFonts w:ascii="Times New Roman" w:hAnsi="Times New Roman" w:cs="Times New Roman" w:eastAsia="Times New Roman" w:hint="default"/>
          <w:sz w:val="22"/>
          <w:szCs w:val="22"/>
        </w:rPr>
      </w:pPr>
      <w:r>
        <w:rPr>
          <w:rFonts w:ascii="Times New Roman"/>
          <w:sz w:val="22"/>
        </w:rPr>
        <w:t>Make arrangements to interview the prospective high school instructor and verify his/her</w:t>
      </w:r>
      <w:r>
        <w:rPr>
          <w:rFonts w:ascii="Times New Roman"/>
          <w:spacing w:val="-28"/>
          <w:sz w:val="22"/>
        </w:rPr>
        <w:t> </w:t>
      </w:r>
      <w:r>
        <w:rPr>
          <w:rFonts w:ascii="Times New Roman"/>
          <w:sz w:val="22"/>
        </w:rPr>
        <w:t>credentials.</w:t>
      </w:r>
    </w:p>
    <w:p>
      <w:pPr>
        <w:spacing w:line="240" w:lineRule="auto" w:before="9"/>
        <w:ind w:right="0"/>
        <w:rPr>
          <w:rFonts w:ascii="Times New Roman" w:hAnsi="Times New Roman" w:cs="Times New Roman" w:eastAsia="Times New Roman" w:hint="default"/>
          <w:sz w:val="21"/>
          <w:szCs w:val="21"/>
        </w:rPr>
      </w:pPr>
    </w:p>
    <w:p>
      <w:pPr>
        <w:pStyle w:val="ListParagraph"/>
        <w:numPr>
          <w:ilvl w:val="2"/>
          <w:numId w:val="15"/>
        </w:numPr>
        <w:tabs>
          <w:tab w:pos="1200" w:val="left" w:leader="none"/>
        </w:tabs>
        <w:spacing w:line="240" w:lineRule="auto" w:before="0" w:after="0"/>
        <w:ind w:left="1199" w:right="0" w:hanging="360"/>
        <w:jc w:val="left"/>
        <w:rPr>
          <w:rFonts w:ascii="Times New Roman" w:hAnsi="Times New Roman" w:cs="Times New Roman" w:eastAsia="Times New Roman" w:hint="default"/>
          <w:sz w:val="22"/>
          <w:szCs w:val="22"/>
        </w:rPr>
      </w:pPr>
      <w:r>
        <w:rPr>
          <w:rFonts w:ascii="Times New Roman"/>
          <w:sz w:val="22"/>
        </w:rPr>
        <w:t>Notify the prospective high school instructor and the Dual Credit Office of his/her credentialing</w:t>
      </w:r>
      <w:r>
        <w:rPr>
          <w:rFonts w:ascii="Times New Roman"/>
          <w:spacing w:val="-29"/>
          <w:sz w:val="22"/>
        </w:rPr>
        <w:t> </w:t>
      </w:r>
      <w:r>
        <w:rPr>
          <w:rFonts w:ascii="Times New Roman"/>
          <w:sz w:val="22"/>
        </w:rPr>
        <w:t>status.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5"/>
        </w:numPr>
        <w:tabs>
          <w:tab w:pos="1200" w:val="left" w:leader="none"/>
        </w:tabs>
        <w:spacing w:line="240" w:lineRule="auto" w:before="0" w:after="0"/>
        <w:ind w:left="1199" w:right="0" w:hanging="360"/>
        <w:jc w:val="left"/>
        <w:rPr>
          <w:rFonts w:ascii="Times New Roman" w:hAnsi="Times New Roman" w:cs="Times New Roman" w:eastAsia="Times New Roman" w:hint="default"/>
          <w:sz w:val="22"/>
          <w:szCs w:val="22"/>
        </w:rPr>
      </w:pPr>
      <w:r>
        <w:rPr>
          <w:rFonts w:ascii="Times New Roman"/>
          <w:sz w:val="22"/>
        </w:rPr>
        <w:t>Ensure that prospective high school instructors agree to EPCC course syllabus and textbook</w:t>
      </w:r>
      <w:r>
        <w:rPr>
          <w:rFonts w:ascii="Times New Roman"/>
          <w:spacing w:val="-29"/>
          <w:sz w:val="22"/>
        </w:rPr>
        <w:t> </w:t>
      </w:r>
      <w:r>
        <w:rPr>
          <w:rFonts w:ascii="Times New Roman"/>
          <w:sz w:val="22"/>
        </w:rPr>
        <w:t>requirements.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861" w:hanging="360"/>
        <w:jc w:val="left"/>
        <w:rPr>
          <w:rFonts w:ascii="Times New Roman" w:hAnsi="Times New Roman" w:cs="Times New Roman" w:eastAsia="Times New Roman" w:hint="default"/>
          <w:sz w:val="22"/>
          <w:szCs w:val="22"/>
        </w:rPr>
      </w:pPr>
      <w:r>
        <w:rPr>
          <w:rFonts w:ascii="Times New Roman"/>
          <w:sz w:val="22"/>
        </w:rPr>
        <w:t>Select, supervise, and ensure instructors are evaluated using the same or comparable procedures used for faculty at the main campus to include on-site</w:t>
      </w:r>
      <w:r>
        <w:rPr>
          <w:rFonts w:ascii="Times New Roman"/>
          <w:spacing w:val="-14"/>
          <w:sz w:val="22"/>
        </w:rPr>
        <w:t> </w:t>
      </w:r>
      <w:r>
        <w:rPr>
          <w:rFonts w:ascii="Times New Roman"/>
          <w:sz w:val="22"/>
        </w:rPr>
        <w:t>visits.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462" w:hanging="360"/>
        <w:jc w:val="left"/>
        <w:rPr>
          <w:rFonts w:ascii="Times New Roman" w:hAnsi="Times New Roman" w:cs="Times New Roman" w:eastAsia="Times New Roman" w:hint="default"/>
          <w:sz w:val="22"/>
          <w:szCs w:val="22"/>
        </w:rPr>
      </w:pPr>
      <w:r>
        <w:rPr>
          <w:rFonts w:ascii="Times New Roman"/>
          <w:sz w:val="22"/>
        </w:rPr>
        <w:t>Submit Schedule Revision Form (SRF) to obtain a Course Registration Number (CRN) and provide the CRN to the Dual Credit Office for</w:t>
      </w:r>
      <w:r>
        <w:rPr>
          <w:rFonts w:ascii="Times New Roman"/>
          <w:spacing w:val="-11"/>
          <w:sz w:val="22"/>
        </w:rPr>
        <w:t> </w:t>
      </w:r>
      <w:r>
        <w:rPr>
          <w:rFonts w:ascii="Times New Roman"/>
          <w:sz w:val="22"/>
        </w:rPr>
        <w:t>processing.</w:t>
      </w:r>
    </w:p>
    <w:p>
      <w:pPr>
        <w:spacing w:line="240" w:lineRule="auto" w:before="9"/>
        <w:ind w:right="0"/>
        <w:rPr>
          <w:rFonts w:ascii="Times New Roman" w:hAnsi="Times New Roman" w:cs="Times New Roman" w:eastAsia="Times New Roman" w:hint="default"/>
          <w:sz w:val="21"/>
          <w:szCs w:val="21"/>
        </w:rPr>
      </w:pPr>
    </w:p>
    <w:p>
      <w:pPr>
        <w:pStyle w:val="ListParagraph"/>
        <w:numPr>
          <w:ilvl w:val="1"/>
          <w:numId w:val="15"/>
        </w:numPr>
        <w:tabs>
          <w:tab w:pos="840" w:val="left" w:leader="none"/>
        </w:tabs>
        <w:spacing w:line="240" w:lineRule="auto" w:before="0" w:after="0"/>
        <w:ind w:left="839" w:right="0" w:hanging="360"/>
        <w:jc w:val="left"/>
        <w:rPr>
          <w:rFonts w:ascii="Times New Roman" w:hAnsi="Times New Roman" w:cs="Times New Roman" w:eastAsia="Times New Roman" w:hint="default"/>
          <w:sz w:val="22"/>
          <w:szCs w:val="22"/>
        </w:rPr>
      </w:pPr>
      <w:r>
        <w:rPr>
          <w:rFonts w:ascii="Times New Roman"/>
          <w:sz w:val="22"/>
        </w:rPr>
        <w:t>Assist the high schools to determine course needs and</w:t>
      </w:r>
      <w:r>
        <w:rPr>
          <w:rFonts w:ascii="Times New Roman"/>
          <w:spacing w:val="-17"/>
          <w:sz w:val="22"/>
        </w:rPr>
        <w:t> </w:t>
      </w:r>
      <w:r>
        <w:rPr>
          <w:rFonts w:ascii="Times New Roman"/>
          <w:sz w:val="22"/>
        </w:rPr>
        <w:t>equivalency.</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0" w:hanging="360"/>
        <w:jc w:val="left"/>
        <w:rPr>
          <w:rFonts w:ascii="Times New Roman" w:hAnsi="Times New Roman" w:cs="Times New Roman" w:eastAsia="Times New Roman" w:hint="default"/>
          <w:sz w:val="22"/>
          <w:szCs w:val="22"/>
        </w:rPr>
      </w:pPr>
      <w:r>
        <w:rPr>
          <w:rFonts w:ascii="Times New Roman"/>
          <w:sz w:val="22"/>
        </w:rPr>
        <w:t>Provide the Dual Credit Office a list indicating all courses each high school instructor is credentialed to</w:t>
      </w:r>
      <w:r>
        <w:rPr>
          <w:rFonts w:ascii="Times New Roman"/>
          <w:spacing w:val="-34"/>
          <w:sz w:val="22"/>
        </w:rPr>
        <w:t> </w:t>
      </w:r>
      <w:r>
        <w:rPr>
          <w:rFonts w:ascii="Times New Roman"/>
          <w:sz w:val="22"/>
        </w:rPr>
        <w:t>teach.</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587" w:hanging="360"/>
        <w:jc w:val="left"/>
        <w:rPr>
          <w:rFonts w:ascii="Times New Roman" w:hAnsi="Times New Roman" w:cs="Times New Roman" w:eastAsia="Times New Roman" w:hint="default"/>
          <w:sz w:val="22"/>
          <w:szCs w:val="22"/>
        </w:rPr>
      </w:pPr>
      <w:r>
        <w:rPr>
          <w:rFonts w:ascii="Times New Roman"/>
          <w:sz w:val="22"/>
        </w:rPr>
        <w:t>Track the number of semesters during which dual credit High Schools use each textbook for on-site and on- line classes.  All textbooks for on-site and on-line courses must be EPCC</w:t>
      </w:r>
      <w:r>
        <w:rPr>
          <w:rFonts w:ascii="Times New Roman"/>
          <w:spacing w:val="-26"/>
          <w:sz w:val="22"/>
        </w:rPr>
        <w:t> </w:t>
      </w:r>
      <w:r>
        <w:rPr>
          <w:rFonts w:ascii="Times New Roman"/>
          <w:sz w:val="22"/>
        </w:rPr>
        <w:t>discipline-approved.</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39" w:val="left" w:leader="none"/>
        </w:tabs>
        <w:spacing w:line="240" w:lineRule="auto" w:before="0" w:after="0"/>
        <w:ind w:left="838" w:right="407" w:hanging="359"/>
        <w:jc w:val="left"/>
        <w:rPr>
          <w:rFonts w:ascii="Times New Roman" w:hAnsi="Times New Roman" w:cs="Times New Roman" w:eastAsia="Times New Roman" w:hint="default"/>
          <w:sz w:val="22"/>
          <w:szCs w:val="22"/>
        </w:rPr>
      </w:pPr>
      <w:r>
        <w:rPr>
          <w:rFonts w:ascii="Times New Roman"/>
          <w:sz w:val="22"/>
        </w:rPr>
        <w:t>If possible, offer DE delivery options (on-line or ITV courses) if the high school cannot provide a high school instructor who meets the EPCC faculty credentials</w:t>
      </w:r>
      <w:r>
        <w:rPr>
          <w:rFonts w:ascii="Times New Roman"/>
          <w:spacing w:val="-13"/>
          <w:sz w:val="22"/>
        </w:rPr>
        <w:t> </w:t>
      </w:r>
      <w:r>
        <w:rPr>
          <w:rFonts w:ascii="Times New Roman"/>
          <w:sz w:val="22"/>
        </w:rPr>
        <w:t>requirements.</w:t>
      </w:r>
    </w:p>
    <w:p>
      <w:pPr>
        <w:spacing w:line="240" w:lineRule="auto" w:before="9"/>
        <w:ind w:right="0"/>
        <w:rPr>
          <w:rFonts w:ascii="Times New Roman" w:hAnsi="Times New Roman" w:cs="Times New Roman" w:eastAsia="Times New Roman" w:hint="default"/>
          <w:sz w:val="21"/>
          <w:szCs w:val="21"/>
        </w:rPr>
      </w:pPr>
    </w:p>
    <w:p>
      <w:pPr>
        <w:pStyle w:val="ListParagraph"/>
        <w:numPr>
          <w:ilvl w:val="1"/>
          <w:numId w:val="15"/>
        </w:numPr>
        <w:tabs>
          <w:tab w:pos="839" w:val="left" w:leader="none"/>
        </w:tabs>
        <w:spacing w:line="240" w:lineRule="auto" w:before="0" w:after="0"/>
        <w:ind w:left="838" w:right="635" w:hanging="359"/>
        <w:jc w:val="left"/>
        <w:rPr>
          <w:rFonts w:ascii="Times New Roman" w:hAnsi="Times New Roman" w:cs="Times New Roman" w:eastAsia="Times New Roman" w:hint="default"/>
          <w:sz w:val="22"/>
          <w:szCs w:val="22"/>
        </w:rPr>
      </w:pPr>
      <w:r>
        <w:rPr>
          <w:rFonts w:ascii="Times New Roman"/>
          <w:sz w:val="22"/>
        </w:rPr>
        <w:t>Coordinate meetings between Faculty Coordinators and high school instructors to review the following: course syllabus, approved course textbook, and go over procedures for class rosters, grade records, specific materials that may be required (e.g. computer software, tools, specimen needed for Biology, or wiring for a network</w:t>
      </w:r>
      <w:r>
        <w:rPr>
          <w:rFonts w:ascii="Times New Roman"/>
          <w:spacing w:val="-4"/>
          <w:sz w:val="22"/>
        </w:rPr>
        <w:t> </w:t>
      </w:r>
      <w:r>
        <w:rPr>
          <w:rFonts w:ascii="Times New Roman"/>
          <w:sz w:val="22"/>
        </w:rPr>
        <w:t>course).</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39" w:val="left" w:leader="none"/>
        </w:tabs>
        <w:spacing w:line="240" w:lineRule="auto" w:before="0" w:after="0"/>
        <w:ind w:left="838" w:right="932" w:hanging="359"/>
        <w:jc w:val="left"/>
        <w:rPr>
          <w:rFonts w:ascii="Times New Roman" w:hAnsi="Times New Roman" w:cs="Times New Roman" w:eastAsia="Times New Roman" w:hint="default"/>
          <w:sz w:val="22"/>
          <w:szCs w:val="22"/>
        </w:rPr>
      </w:pPr>
      <w:r>
        <w:rPr>
          <w:rFonts w:ascii="Times New Roman"/>
          <w:sz w:val="22"/>
        </w:rPr>
        <w:t>Create DE course sections and assign DE faculty within the limits of available resources. The Dean will inform the Dual Credit Office of the number of DE sections available for a particular</w:t>
      </w:r>
      <w:r>
        <w:rPr>
          <w:rFonts w:ascii="Times New Roman"/>
          <w:spacing w:val="-27"/>
          <w:sz w:val="22"/>
        </w:rPr>
        <w:t> </w:t>
      </w:r>
      <w:r>
        <w:rPr>
          <w:rFonts w:ascii="Times New Roman"/>
          <w:sz w:val="22"/>
        </w:rPr>
        <w:t>semester.</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39" w:val="left" w:leader="none"/>
        </w:tabs>
        <w:spacing w:line="240" w:lineRule="auto" w:before="0" w:after="0"/>
        <w:ind w:left="838" w:right="0" w:hanging="359"/>
        <w:jc w:val="left"/>
        <w:rPr>
          <w:rFonts w:ascii="Times New Roman" w:hAnsi="Times New Roman" w:cs="Times New Roman" w:eastAsia="Times New Roman" w:hint="default"/>
          <w:sz w:val="22"/>
          <w:szCs w:val="22"/>
        </w:rPr>
      </w:pPr>
      <w:r>
        <w:rPr>
          <w:rFonts w:ascii="Times New Roman"/>
          <w:sz w:val="22"/>
        </w:rPr>
        <w:t>Provide the DE instructor with a copy of the certified</w:t>
      </w:r>
      <w:r>
        <w:rPr>
          <w:rFonts w:ascii="Times New Roman"/>
          <w:spacing w:val="-21"/>
          <w:sz w:val="22"/>
        </w:rPr>
        <w:t> </w:t>
      </w:r>
      <w:r>
        <w:rPr>
          <w:rFonts w:ascii="Times New Roman"/>
          <w:sz w:val="22"/>
        </w:rPr>
        <w:t>ERF.</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39" w:val="left" w:leader="none"/>
        </w:tabs>
        <w:spacing w:line="240" w:lineRule="auto" w:before="0" w:after="0"/>
        <w:ind w:left="838" w:right="683" w:hanging="359"/>
        <w:jc w:val="left"/>
        <w:rPr>
          <w:rFonts w:ascii="Times New Roman" w:hAnsi="Times New Roman" w:cs="Times New Roman" w:eastAsia="Times New Roman" w:hint="default"/>
          <w:sz w:val="22"/>
          <w:szCs w:val="22"/>
        </w:rPr>
      </w:pPr>
      <w:r>
        <w:rPr>
          <w:rFonts w:ascii="Times New Roman"/>
          <w:sz w:val="22"/>
        </w:rPr>
        <w:t>Coordinate the distribution of Student Faculty Evaluations and ensure that the Student Faculty Evaluations process is explained to the high school</w:t>
      </w:r>
      <w:r>
        <w:rPr>
          <w:rFonts w:ascii="Times New Roman"/>
          <w:spacing w:val="-12"/>
          <w:sz w:val="22"/>
        </w:rPr>
        <w:t> </w:t>
      </w:r>
      <w:r>
        <w:rPr>
          <w:rFonts w:ascii="Times New Roman"/>
          <w:sz w:val="22"/>
        </w:rPr>
        <w:t>instructor.</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0" w:hanging="360"/>
        <w:jc w:val="left"/>
        <w:rPr>
          <w:rFonts w:ascii="Times New Roman" w:hAnsi="Times New Roman" w:cs="Times New Roman" w:eastAsia="Times New Roman" w:hint="default"/>
          <w:sz w:val="22"/>
          <w:szCs w:val="22"/>
        </w:rPr>
      </w:pPr>
      <w:r>
        <w:rPr>
          <w:rFonts w:ascii="Times New Roman"/>
          <w:sz w:val="22"/>
        </w:rPr>
        <w:t>Verify course contact hours and optimums are</w:t>
      </w:r>
      <w:r>
        <w:rPr>
          <w:rFonts w:ascii="Times New Roman"/>
          <w:spacing w:val="-14"/>
          <w:sz w:val="22"/>
        </w:rPr>
        <w:t> </w:t>
      </w:r>
      <w:r>
        <w:rPr>
          <w:rFonts w:ascii="Times New Roman"/>
          <w:sz w:val="22"/>
        </w:rPr>
        <w:t>met.</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0" w:hanging="360"/>
        <w:jc w:val="left"/>
        <w:rPr>
          <w:rFonts w:ascii="Times New Roman" w:hAnsi="Times New Roman" w:cs="Times New Roman" w:eastAsia="Times New Roman" w:hint="default"/>
          <w:sz w:val="22"/>
          <w:szCs w:val="22"/>
        </w:rPr>
      </w:pPr>
      <w:r>
        <w:rPr>
          <w:rFonts w:ascii="Times New Roman"/>
          <w:sz w:val="22"/>
        </w:rPr>
        <w:t>Notify High School dual credit faculty of Faculty Development activities and other and mandatory</w:t>
      </w:r>
      <w:r>
        <w:rPr>
          <w:rFonts w:ascii="Times New Roman"/>
          <w:spacing w:val="-29"/>
          <w:sz w:val="22"/>
        </w:rPr>
        <w:t> </w:t>
      </w:r>
      <w:r>
        <w:rPr>
          <w:rFonts w:ascii="Times New Roman"/>
          <w:sz w:val="22"/>
        </w:rPr>
        <w:t>meetings.</w:t>
      </w:r>
    </w:p>
    <w:p>
      <w:pPr>
        <w:spacing w:line="240" w:lineRule="auto" w:before="9"/>
        <w:ind w:right="0"/>
        <w:rPr>
          <w:rFonts w:ascii="Times New Roman" w:hAnsi="Times New Roman" w:cs="Times New Roman" w:eastAsia="Times New Roman" w:hint="default"/>
          <w:sz w:val="21"/>
          <w:szCs w:val="21"/>
        </w:rPr>
      </w:pPr>
    </w:p>
    <w:p>
      <w:pPr>
        <w:pStyle w:val="ListParagraph"/>
        <w:numPr>
          <w:ilvl w:val="0"/>
          <w:numId w:val="15"/>
        </w:numPr>
        <w:tabs>
          <w:tab w:pos="516" w:val="left" w:leader="none"/>
        </w:tabs>
        <w:spacing w:line="240" w:lineRule="auto" w:before="0" w:after="0"/>
        <w:ind w:left="515" w:right="0" w:hanging="396"/>
        <w:jc w:val="left"/>
        <w:rPr>
          <w:rFonts w:ascii="Times New Roman" w:hAnsi="Times New Roman" w:cs="Times New Roman" w:eastAsia="Times New Roman" w:hint="default"/>
          <w:sz w:val="22"/>
          <w:szCs w:val="22"/>
        </w:rPr>
      </w:pPr>
      <w:r>
        <w:rPr>
          <w:rFonts w:ascii="Times New Roman"/>
          <w:sz w:val="22"/>
        </w:rPr>
        <w:t>EPCC Requirements - Office of Recruitment and School</w:t>
      </w:r>
      <w:r>
        <w:rPr>
          <w:rFonts w:ascii="Times New Roman"/>
          <w:spacing w:val="-14"/>
          <w:sz w:val="22"/>
        </w:rPr>
        <w:t> </w:t>
      </w:r>
      <w:r>
        <w:rPr>
          <w:rFonts w:ascii="Times New Roman"/>
          <w:sz w:val="22"/>
        </w:rPr>
        <w:t>Relations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0" w:hanging="360"/>
        <w:jc w:val="left"/>
        <w:rPr>
          <w:rFonts w:ascii="Times New Roman" w:hAnsi="Times New Roman" w:cs="Times New Roman" w:eastAsia="Times New Roman" w:hint="default"/>
          <w:sz w:val="22"/>
          <w:szCs w:val="22"/>
        </w:rPr>
      </w:pPr>
      <w:r>
        <w:rPr>
          <w:rFonts w:ascii="Times New Roman"/>
          <w:sz w:val="22"/>
        </w:rPr>
        <w:t>Serve as the Student Services liaison between the high school and EPCC to assist with the</w:t>
      </w:r>
      <w:r>
        <w:rPr>
          <w:rFonts w:ascii="Times New Roman"/>
          <w:spacing w:val="-29"/>
          <w:sz w:val="22"/>
        </w:rPr>
        <w:t> </w:t>
      </w:r>
      <w:r>
        <w:rPr>
          <w:rFonts w:ascii="Times New Roman"/>
          <w:sz w:val="22"/>
        </w:rPr>
        <w:t>following:</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5"/>
        </w:numPr>
        <w:tabs>
          <w:tab w:pos="1200" w:val="left" w:leader="none"/>
        </w:tabs>
        <w:spacing w:line="240" w:lineRule="auto" w:before="0" w:after="0"/>
        <w:ind w:left="1199" w:right="0" w:hanging="360"/>
        <w:jc w:val="left"/>
        <w:rPr>
          <w:rFonts w:ascii="Times New Roman" w:hAnsi="Times New Roman" w:cs="Times New Roman" w:eastAsia="Times New Roman" w:hint="default"/>
          <w:sz w:val="22"/>
          <w:szCs w:val="22"/>
        </w:rPr>
      </w:pPr>
      <w:r>
        <w:rPr>
          <w:rFonts w:ascii="Times New Roman"/>
          <w:sz w:val="22"/>
        </w:rPr>
        <w:t>Assist students with the completion of all requirements to participate in the Dual Credit</w:t>
      </w:r>
      <w:r>
        <w:rPr>
          <w:rFonts w:ascii="Times New Roman"/>
          <w:spacing w:val="-26"/>
          <w:sz w:val="22"/>
        </w:rPr>
        <w:t> </w:t>
      </w:r>
      <w:r>
        <w:rPr>
          <w:rFonts w:ascii="Times New Roman"/>
          <w:sz w:val="22"/>
        </w:rPr>
        <w:t>Program.</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5"/>
        </w:numPr>
        <w:tabs>
          <w:tab w:pos="1200" w:val="left" w:leader="none"/>
        </w:tabs>
        <w:spacing w:line="240" w:lineRule="auto" w:before="0" w:after="0"/>
        <w:ind w:left="1199" w:right="866" w:hanging="360"/>
        <w:jc w:val="left"/>
        <w:rPr>
          <w:rFonts w:ascii="Times New Roman" w:hAnsi="Times New Roman" w:cs="Times New Roman" w:eastAsia="Times New Roman" w:hint="default"/>
          <w:sz w:val="22"/>
          <w:szCs w:val="22"/>
        </w:rPr>
      </w:pPr>
      <w:r>
        <w:rPr>
          <w:rFonts w:ascii="Times New Roman"/>
          <w:sz w:val="22"/>
        </w:rPr>
        <w:t>Schedule student/parent information sessions and necessary presentations in collaboration with Dual Credit</w:t>
      </w:r>
      <w:r>
        <w:rPr>
          <w:rFonts w:ascii="Times New Roman"/>
          <w:spacing w:val="-3"/>
          <w:sz w:val="22"/>
        </w:rPr>
        <w:t> </w:t>
      </w:r>
      <w:r>
        <w:rPr>
          <w:rFonts w:ascii="Times New Roman"/>
          <w:sz w:val="22"/>
        </w:rPr>
        <w:t>Counselors.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5"/>
        </w:numPr>
        <w:tabs>
          <w:tab w:pos="1200" w:val="left" w:leader="none"/>
        </w:tabs>
        <w:spacing w:line="240" w:lineRule="auto" w:before="0" w:after="0"/>
        <w:ind w:left="1199" w:right="0" w:hanging="360"/>
        <w:jc w:val="left"/>
        <w:rPr>
          <w:rFonts w:ascii="Times New Roman" w:hAnsi="Times New Roman" w:cs="Times New Roman" w:eastAsia="Times New Roman" w:hint="default"/>
          <w:sz w:val="22"/>
          <w:szCs w:val="22"/>
        </w:rPr>
      </w:pPr>
      <w:r>
        <w:rPr>
          <w:rFonts w:ascii="Times New Roman"/>
          <w:sz w:val="22"/>
        </w:rPr>
        <w:t>Coordinate New Student Orientation (NSO) to include NSO packets, ID sessions and campus</w:t>
      </w:r>
      <w:r>
        <w:rPr>
          <w:rFonts w:ascii="Times New Roman"/>
          <w:spacing w:val="-23"/>
          <w:sz w:val="22"/>
        </w:rPr>
        <w:t> </w:t>
      </w:r>
      <w:r>
        <w:rPr>
          <w:rFonts w:ascii="Times New Roman"/>
          <w:sz w:val="22"/>
        </w:rPr>
        <w:t>tours.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5"/>
        </w:numPr>
        <w:tabs>
          <w:tab w:pos="1200" w:val="left" w:leader="none"/>
        </w:tabs>
        <w:spacing w:line="240" w:lineRule="auto" w:before="0" w:after="0"/>
        <w:ind w:left="1199" w:right="0" w:hanging="360"/>
        <w:jc w:val="left"/>
        <w:rPr>
          <w:rFonts w:ascii="Times New Roman" w:hAnsi="Times New Roman" w:cs="Times New Roman" w:eastAsia="Times New Roman" w:hint="default"/>
          <w:sz w:val="22"/>
          <w:szCs w:val="22"/>
        </w:rPr>
      </w:pPr>
      <w:r>
        <w:rPr>
          <w:rFonts w:ascii="Times New Roman"/>
          <w:sz w:val="22"/>
        </w:rPr>
        <w:t>Collect required registration forms and distribute these documents to the Dual Credit</w:t>
      </w:r>
      <w:r>
        <w:rPr>
          <w:rFonts w:ascii="Times New Roman"/>
          <w:spacing w:val="-20"/>
          <w:sz w:val="22"/>
        </w:rPr>
        <w:t> </w:t>
      </w:r>
      <w:r>
        <w:rPr>
          <w:rFonts w:ascii="Times New Roman"/>
          <w:sz w:val="22"/>
        </w:rPr>
        <w:t>Office.</w:t>
      </w:r>
    </w:p>
    <w:p>
      <w:pPr>
        <w:spacing w:after="0" w:line="240" w:lineRule="auto"/>
        <w:jc w:val="left"/>
        <w:rPr>
          <w:rFonts w:ascii="Times New Roman" w:hAnsi="Times New Roman" w:cs="Times New Roman" w:eastAsia="Times New Roman" w:hint="default"/>
          <w:sz w:val="22"/>
          <w:szCs w:val="22"/>
        </w:rPr>
        <w:sectPr>
          <w:pgSz w:w="12240" w:h="15840"/>
          <w:pgMar w:header="390" w:footer="318" w:top="920" w:bottom="500" w:left="960" w:right="360"/>
        </w:sectPr>
      </w:pPr>
    </w:p>
    <w:p>
      <w:pPr>
        <w:spacing w:line="240" w:lineRule="auto" w:before="0"/>
        <w:ind w:right="0"/>
        <w:rPr>
          <w:rFonts w:ascii="Times New Roman" w:hAnsi="Times New Roman" w:cs="Times New Roman" w:eastAsia="Times New Roman" w:hint="default"/>
          <w:sz w:val="20"/>
          <w:szCs w:val="20"/>
        </w:rPr>
      </w:pPr>
    </w:p>
    <w:p>
      <w:pPr>
        <w:spacing w:line="240" w:lineRule="auto" w:before="3"/>
        <w:ind w:right="0"/>
        <w:rPr>
          <w:rFonts w:ascii="Times New Roman" w:hAnsi="Times New Roman" w:cs="Times New Roman" w:eastAsia="Times New Roman" w:hint="default"/>
          <w:sz w:val="21"/>
          <w:szCs w:val="21"/>
        </w:rPr>
      </w:pPr>
    </w:p>
    <w:p>
      <w:pPr>
        <w:pStyle w:val="ListParagraph"/>
        <w:numPr>
          <w:ilvl w:val="2"/>
          <w:numId w:val="15"/>
        </w:numPr>
        <w:tabs>
          <w:tab w:pos="1200" w:val="left" w:leader="none"/>
        </w:tabs>
        <w:spacing w:line="240" w:lineRule="auto" w:before="0" w:after="0"/>
        <w:ind w:left="1200"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Provide the Dual Credit Office with itineraries of scheduled NSO’s and</w:t>
      </w:r>
      <w:r>
        <w:rPr>
          <w:rFonts w:ascii="Times New Roman" w:hAnsi="Times New Roman" w:cs="Times New Roman" w:eastAsia="Times New Roman" w:hint="default"/>
          <w:spacing w:val="-26"/>
          <w:sz w:val="22"/>
          <w:szCs w:val="22"/>
        </w:rPr>
        <w:t> </w:t>
      </w:r>
      <w:r>
        <w:rPr>
          <w:rFonts w:ascii="Times New Roman" w:hAnsi="Times New Roman" w:cs="Times New Roman" w:eastAsia="Times New Roman" w:hint="default"/>
          <w:sz w:val="22"/>
          <w:szCs w:val="22"/>
        </w:rPr>
        <w:t>presentations.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1" w:val="left" w:leader="none"/>
        </w:tabs>
        <w:spacing w:line="240" w:lineRule="auto" w:before="0" w:after="0"/>
        <w:ind w:left="840" w:right="0" w:hanging="360"/>
        <w:jc w:val="left"/>
        <w:rPr>
          <w:rFonts w:ascii="Times New Roman" w:hAnsi="Times New Roman" w:cs="Times New Roman" w:eastAsia="Times New Roman" w:hint="default"/>
          <w:sz w:val="22"/>
          <w:szCs w:val="22"/>
        </w:rPr>
      </w:pPr>
      <w:r>
        <w:rPr>
          <w:rFonts w:ascii="Times New Roman"/>
          <w:sz w:val="22"/>
        </w:rPr>
        <w:t>Collaborate and support the Dual Credit Office with other matters related to the Dual Credit</w:t>
      </w:r>
      <w:r>
        <w:rPr>
          <w:rFonts w:ascii="Times New Roman"/>
          <w:spacing w:val="-30"/>
          <w:sz w:val="22"/>
        </w:rPr>
        <w:t> </w:t>
      </w:r>
      <w:r>
        <w:rPr>
          <w:rFonts w:ascii="Times New Roman"/>
          <w:sz w:val="22"/>
        </w:rPr>
        <w:t>Program.</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15"/>
        </w:numPr>
        <w:tabs>
          <w:tab w:pos="447" w:val="left" w:leader="none"/>
        </w:tabs>
        <w:spacing w:line="240" w:lineRule="auto" w:before="0" w:after="0"/>
        <w:ind w:left="446" w:right="0" w:hanging="326"/>
        <w:jc w:val="left"/>
        <w:rPr>
          <w:rFonts w:ascii="Times New Roman" w:hAnsi="Times New Roman" w:cs="Times New Roman" w:eastAsia="Times New Roman" w:hint="default"/>
          <w:sz w:val="22"/>
          <w:szCs w:val="22"/>
        </w:rPr>
      </w:pPr>
      <w:r>
        <w:rPr>
          <w:rFonts w:ascii="Times New Roman"/>
          <w:sz w:val="22"/>
        </w:rPr>
        <w:t>EPCC Requirements - Admissions and Registration</w:t>
      </w:r>
      <w:r>
        <w:rPr>
          <w:rFonts w:ascii="Times New Roman"/>
          <w:spacing w:val="-16"/>
          <w:sz w:val="22"/>
        </w:rPr>
        <w:t> </w:t>
      </w:r>
      <w:r>
        <w:rPr>
          <w:rFonts w:ascii="Times New Roman"/>
          <w:sz w:val="22"/>
        </w:rPr>
        <w:t>Office</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0" w:hanging="360"/>
        <w:jc w:val="left"/>
        <w:rPr>
          <w:rFonts w:ascii="Times New Roman" w:hAnsi="Times New Roman" w:cs="Times New Roman" w:eastAsia="Times New Roman" w:hint="default"/>
          <w:sz w:val="22"/>
          <w:szCs w:val="22"/>
        </w:rPr>
      </w:pPr>
      <w:r>
        <w:rPr>
          <w:rFonts w:ascii="Times New Roman"/>
          <w:sz w:val="22"/>
        </w:rPr>
        <w:t>Admissions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5"/>
        </w:numPr>
        <w:tabs>
          <w:tab w:pos="1200" w:val="left" w:leader="none"/>
        </w:tabs>
        <w:spacing w:line="240" w:lineRule="auto" w:before="0" w:after="0"/>
        <w:ind w:left="1200" w:right="464" w:hanging="360"/>
        <w:jc w:val="left"/>
        <w:rPr>
          <w:rFonts w:ascii="Times New Roman" w:hAnsi="Times New Roman" w:cs="Times New Roman" w:eastAsia="Times New Roman" w:hint="default"/>
          <w:sz w:val="22"/>
          <w:szCs w:val="22"/>
        </w:rPr>
      </w:pPr>
      <w:r>
        <w:rPr>
          <w:rFonts w:ascii="Times New Roman"/>
          <w:sz w:val="22"/>
        </w:rPr>
        <w:t>A student must apply for admission and be accepted to the College prior to registering in dual credit courses. This requires a one-time completion and submission of the Admissions Application form, Early Admissions Form and current high school transcript https://</w:t>
      </w:r>
      <w:hyperlink r:id="rId41">
        <w:r>
          <w:rPr>
            <w:rFonts w:ascii="Times New Roman"/>
            <w:sz w:val="22"/>
          </w:rPr>
          <w:t>www.applytexas.org</w:t>
        </w:r>
      </w:hyperlink>
      <w:r>
        <w:rPr>
          <w:rFonts w:ascii="Times New Roman"/>
          <w:sz w:val="22"/>
        </w:rPr>
        <w:t> and </w:t>
      </w:r>
      <w:r>
        <w:rPr>
          <w:rFonts w:ascii="Times New Roman"/>
          <w:sz w:val="22"/>
        </w:rPr>
        <w:t>www.epcc.edu\dualcredit</w:t>
      </w:r>
    </w:p>
    <w:p>
      <w:pPr>
        <w:pStyle w:val="BodyText"/>
        <w:spacing w:line="252" w:lineRule="exact"/>
        <w:ind w:left="840" w:right="539" w:firstLine="0"/>
        <w:jc w:val="left"/>
      </w:pPr>
      <w:r>
        <w:rPr/>
        <w:t>Note:  Students transferring from one high school to another must re-submit an Early Admissions</w:t>
      </w:r>
      <w:r>
        <w:rPr>
          <w:spacing w:val="-31"/>
        </w:rPr>
        <w:t> </w:t>
      </w:r>
      <w:r>
        <w:rPr/>
        <w:t>Form</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5"/>
        </w:numPr>
        <w:tabs>
          <w:tab w:pos="1200" w:val="left" w:leader="none"/>
        </w:tabs>
        <w:spacing w:line="240" w:lineRule="auto" w:before="0" w:after="0"/>
        <w:ind w:left="1199" w:right="531" w:hanging="360"/>
        <w:jc w:val="both"/>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Admissions will determine each student’s eligibility for admission and residency status based on current State and federal guidelines. Admissions will notify the student, Dual Credit Office and the high school of any discrepancies in the admissions documents. Upon completion of the application file, Admissions will send the student a letter of</w:t>
      </w:r>
      <w:r>
        <w:rPr>
          <w:rFonts w:ascii="Times New Roman" w:hAnsi="Times New Roman" w:cs="Times New Roman" w:eastAsia="Times New Roman" w:hint="default"/>
          <w:spacing w:val="-7"/>
          <w:sz w:val="22"/>
          <w:szCs w:val="22"/>
        </w:rPr>
        <w:t> </w:t>
      </w:r>
      <w:r>
        <w:rPr>
          <w:rFonts w:ascii="Times New Roman" w:hAnsi="Times New Roman" w:cs="Times New Roman" w:eastAsia="Times New Roman" w:hint="default"/>
          <w:sz w:val="22"/>
          <w:szCs w:val="22"/>
        </w:rPr>
        <w:t>acceptance.</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0" w:hanging="360"/>
        <w:jc w:val="left"/>
        <w:rPr>
          <w:rFonts w:ascii="Times New Roman" w:hAnsi="Times New Roman" w:cs="Times New Roman" w:eastAsia="Times New Roman" w:hint="default"/>
          <w:sz w:val="22"/>
          <w:szCs w:val="22"/>
        </w:rPr>
      </w:pPr>
      <w:r>
        <w:rPr>
          <w:rFonts w:ascii="Times New Roman"/>
          <w:sz w:val="22"/>
        </w:rPr>
        <w:t>Registration</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5"/>
        </w:numPr>
        <w:tabs>
          <w:tab w:pos="1200" w:val="left" w:leader="none"/>
        </w:tabs>
        <w:spacing w:line="240" w:lineRule="auto" w:before="0" w:after="0"/>
        <w:ind w:left="1199"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Scheduling creates dual credit class sections based upon the SRF’s from the</w:t>
      </w:r>
      <w:r>
        <w:rPr>
          <w:rFonts w:ascii="Times New Roman" w:hAnsi="Times New Roman" w:cs="Times New Roman" w:eastAsia="Times New Roman" w:hint="default"/>
          <w:spacing w:val="-23"/>
          <w:sz w:val="22"/>
          <w:szCs w:val="22"/>
        </w:rPr>
        <w:t> </w:t>
      </w:r>
      <w:r>
        <w:rPr>
          <w:rFonts w:ascii="Times New Roman" w:hAnsi="Times New Roman" w:cs="Times New Roman" w:eastAsia="Times New Roman" w:hint="default"/>
          <w:sz w:val="22"/>
          <w:szCs w:val="22"/>
        </w:rPr>
        <w:t>Deans.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5"/>
        </w:numPr>
        <w:tabs>
          <w:tab w:pos="1200" w:val="left" w:leader="none"/>
        </w:tabs>
        <w:spacing w:line="240" w:lineRule="auto" w:before="0" w:after="0"/>
        <w:ind w:left="1199" w:right="548" w:hanging="360"/>
        <w:jc w:val="left"/>
        <w:rPr>
          <w:rFonts w:ascii="Times New Roman" w:hAnsi="Times New Roman" w:cs="Times New Roman" w:eastAsia="Times New Roman" w:hint="default"/>
          <w:sz w:val="22"/>
          <w:szCs w:val="22"/>
        </w:rPr>
      </w:pPr>
      <w:r>
        <w:rPr>
          <w:rFonts w:ascii="Times New Roman"/>
          <w:sz w:val="22"/>
        </w:rPr>
        <w:t>Register students into appropriate classes as indicated on the ERF. Notify the Dual Credit Office of any issues related to</w:t>
      </w:r>
      <w:r>
        <w:rPr>
          <w:rFonts w:ascii="Times New Roman"/>
          <w:spacing w:val="-10"/>
          <w:sz w:val="22"/>
        </w:rPr>
        <w:t> </w:t>
      </w:r>
      <w:r>
        <w:rPr>
          <w:rFonts w:ascii="Times New Roman"/>
          <w:sz w:val="22"/>
        </w:rPr>
        <w:t>admissions/registration.</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5"/>
        </w:numPr>
        <w:tabs>
          <w:tab w:pos="1200" w:val="left" w:leader="none"/>
        </w:tabs>
        <w:spacing w:line="240" w:lineRule="auto" w:before="0" w:after="0"/>
        <w:ind w:left="1199" w:right="1039" w:hanging="360"/>
        <w:jc w:val="left"/>
        <w:rPr>
          <w:rFonts w:ascii="Times New Roman" w:hAnsi="Times New Roman" w:cs="Times New Roman" w:eastAsia="Times New Roman" w:hint="default"/>
          <w:sz w:val="22"/>
          <w:szCs w:val="22"/>
        </w:rPr>
      </w:pPr>
      <w:r>
        <w:rPr>
          <w:rFonts w:ascii="Times New Roman"/>
          <w:sz w:val="22"/>
        </w:rPr>
        <w:t>Generate Preliminary and Official First Day Class Rosters to be given to the high school principal, registrar and Dual Credit</w:t>
      </w:r>
      <w:r>
        <w:rPr>
          <w:rFonts w:ascii="Times New Roman"/>
          <w:spacing w:val="-11"/>
          <w:sz w:val="22"/>
        </w:rPr>
        <w:t> </w:t>
      </w:r>
      <w:r>
        <w:rPr>
          <w:rFonts w:ascii="Times New Roman"/>
          <w:sz w:val="22"/>
        </w:rPr>
        <w:t>Office.</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5"/>
        </w:numPr>
        <w:tabs>
          <w:tab w:pos="1200" w:val="left" w:leader="none"/>
        </w:tabs>
        <w:spacing w:line="240" w:lineRule="auto" w:before="0" w:after="0"/>
        <w:ind w:left="1199" w:right="0" w:hanging="360"/>
        <w:jc w:val="left"/>
        <w:rPr>
          <w:rFonts w:ascii="Times New Roman" w:hAnsi="Times New Roman" w:cs="Times New Roman" w:eastAsia="Times New Roman" w:hint="default"/>
          <w:sz w:val="22"/>
          <w:szCs w:val="22"/>
        </w:rPr>
      </w:pPr>
      <w:r>
        <w:rPr>
          <w:rFonts w:ascii="Times New Roman"/>
          <w:sz w:val="22"/>
        </w:rPr>
        <w:t>Generate official class rosters and census</w:t>
      </w:r>
      <w:r>
        <w:rPr>
          <w:rFonts w:ascii="Times New Roman"/>
          <w:spacing w:val="-13"/>
          <w:sz w:val="22"/>
        </w:rPr>
        <w:t> </w:t>
      </w:r>
      <w:r>
        <w:rPr>
          <w:rFonts w:ascii="Times New Roman"/>
          <w:sz w:val="22"/>
        </w:rPr>
        <w:t>rosters.</w:t>
      </w:r>
    </w:p>
    <w:p>
      <w:pPr>
        <w:pStyle w:val="ListParagraph"/>
        <w:numPr>
          <w:ilvl w:val="2"/>
          <w:numId w:val="15"/>
        </w:numPr>
        <w:tabs>
          <w:tab w:pos="1200" w:val="left" w:leader="none"/>
        </w:tabs>
        <w:spacing w:line="240" w:lineRule="auto" w:before="1" w:after="0"/>
        <w:ind w:left="1199" w:right="1294" w:hanging="360"/>
        <w:jc w:val="left"/>
        <w:rPr>
          <w:rFonts w:ascii="Times New Roman" w:hAnsi="Times New Roman" w:cs="Times New Roman" w:eastAsia="Times New Roman" w:hint="default"/>
          <w:sz w:val="22"/>
          <w:szCs w:val="22"/>
        </w:rPr>
      </w:pPr>
      <w:r>
        <w:rPr>
          <w:rFonts w:ascii="Times New Roman"/>
          <w:sz w:val="22"/>
        </w:rPr>
        <w:t>Transcript College grades and reports the official college grade to the Registrar and high school coordinator.</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15"/>
        </w:numPr>
        <w:tabs>
          <w:tab w:pos="516" w:val="left" w:leader="none"/>
        </w:tabs>
        <w:spacing w:line="240" w:lineRule="auto" w:before="0" w:after="0"/>
        <w:ind w:left="515" w:right="0" w:hanging="396"/>
        <w:jc w:val="left"/>
        <w:rPr>
          <w:rFonts w:ascii="Times New Roman" w:hAnsi="Times New Roman" w:cs="Times New Roman" w:eastAsia="Times New Roman" w:hint="default"/>
          <w:sz w:val="22"/>
          <w:szCs w:val="22"/>
        </w:rPr>
      </w:pPr>
      <w:r>
        <w:rPr>
          <w:rFonts w:ascii="Times New Roman"/>
          <w:sz w:val="22"/>
        </w:rPr>
        <w:t>EPCC Requirements - Testing</w:t>
      </w:r>
      <w:r>
        <w:rPr>
          <w:rFonts w:ascii="Times New Roman"/>
          <w:spacing w:val="-10"/>
          <w:sz w:val="22"/>
        </w:rPr>
        <w:t> </w:t>
      </w:r>
      <w:r>
        <w:rPr>
          <w:rFonts w:ascii="Times New Roman"/>
          <w:sz w:val="22"/>
        </w:rPr>
        <w:t>Services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719" w:hanging="360"/>
        <w:jc w:val="left"/>
        <w:rPr>
          <w:rFonts w:ascii="Times New Roman" w:hAnsi="Times New Roman" w:cs="Times New Roman" w:eastAsia="Times New Roman" w:hint="default"/>
          <w:sz w:val="22"/>
          <w:szCs w:val="22"/>
        </w:rPr>
      </w:pPr>
      <w:r>
        <w:rPr>
          <w:rFonts w:ascii="Times New Roman"/>
          <w:sz w:val="22"/>
        </w:rPr>
        <w:t>Provide placement testing sessions according to State and EPCC requirements. Initial assessment and any retesting for students must comply with current EPCC placement testing policies and retest</w:t>
      </w:r>
      <w:r>
        <w:rPr>
          <w:rFonts w:ascii="Times New Roman"/>
          <w:spacing w:val="-28"/>
          <w:sz w:val="22"/>
        </w:rPr>
        <w:t> </w:t>
      </w:r>
      <w:r>
        <w:rPr>
          <w:rFonts w:ascii="Times New Roman"/>
          <w:sz w:val="22"/>
        </w:rPr>
        <w:t>timelines.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460" w:hanging="360"/>
        <w:jc w:val="left"/>
        <w:rPr>
          <w:rFonts w:ascii="Times New Roman" w:hAnsi="Times New Roman" w:cs="Times New Roman" w:eastAsia="Times New Roman" w:hint="default"/>
          <w:sz w:val="22"/>
          <w:szCs w:val="22"/>
        </w:rPr>
      </w:pPr>
      <w:r>
        <w:rPr>
          <w:rFonts w:ascii="Times New Roman"/>
          <w:sz w:val="22"/>
        </w:rPr>
        <w:t>Provide accommodations to students who request special test accommodations for documented disabilities as recommended by the EPCC CSD after a thorough review of the request and disability</w:t>
      </w:r>
      <w:r>
        <w:rPr>
          <w:rFonts w:ascii="Times New Roman"/>
          <w:spacing w:val="-19"/>
          <w:sz w:val="22"/>
        </w:rPr>
        <w:t> </w:t>
      </w:r>
      <w:r>
        <w:rPr>
          <w:rFonts w:ascii="Times New Roman"/>
          <w:sz w:val="22"/>
        </w:rPr>
        <w:t>documentation.</w:t>
      </w:r>
    </w:p>
    <w:p>
      <w:pPr>
        <w:pStyle w:val="ListParagraph"/>
        <w:numPr>
          <w:ilvl w:val="0"/>
          <w:numId w:val="15"/>
        </w:numPr>
        <w:tabs>
          <w:tab w:pos="588" w:val="left" w:leader="none"/>
        </w:tabs>
        <w:spacing w:line="240" w:lineRule="auto" w:before="1" w:after="0"/>
        <w:ind w:left="587" w:right="0" w:hanging="468"/>
        <w:jc w:val="left"/>
        <w:rPr>
          <w:rFonts w:ascii="Times New Roman" w:hAnsi="Times New Roman" w:cs="Times New Roman" w:eastAsia="Times New Roman" w:hint="default"/>
          <w:sz w:val="22"/>
          <w:szCs w:val="22"/>
        </w:rPr>
      </w:pPr>
      <w:r>
        <w:rPr>
          <w:rFonts w:ascii="Times New Roman"/>
          <w:sz w:val="22"/>
        </w:rPr>
        <w:t>EPCC Requirements - Dual Credit</w:t>
      </w:r>
      <w:r>
        <w:rPr>
          <w:rFonts w:ascii="Times New Roman"/>
          <w:spacing w:val="-7"/>
          <w:sz w:val="22"/>
        </w:rPr>
        <w:t> </w:t>
      </w:r>
      <w:r>
        <w:rPr>
          <w:rFonts w:ascii="Times New Roman"/>
          <w:sz w:val="22"/>
        </w:rPr>
        <w:t>Counselors</w:t>
      </w:r>
    </w:p>
    <w:p>
      <w:pPr>
        <w:spacing w:line="240" w:lineRule="auto" w:before="9"/>
        <w:ind w:right="0"/>
        <w:rPr>
          <w:rFonts w:ascii="Times New Roman" w:hAnsi="Times New Roman" w:cs="Times New Roman" w:eastAsia="Times New Roman" w:hint="default"/>
          <w:sz w:val="21"/>
          <w:szCs w:val="21"/>
        </w:rPr>
      </w:pPr>
    </w:p>
    <w:p>
      <w:pPr>
        <w:pStyle w:val="ListParagraph"/>
        <w:numPr>
          <w:ilvl w:val="1"/>
          <w:numId w:val="15"/>
        </w:numPr>
        <w:tabs>
          <w:tab w:pos="840" w:val="left" w:leader="none"/>
        </w:tabs>
        <w:spacing w:line="240" w:lineRule="auto" w:before="0" w:after="0"/>
        <w:ind w:left="838" w:right="0" w:hanging="359"/>
        <w:jc w:val="left"/>
        <w:rPr>
          <w:rFonts w:ascii="Times New Roman" w:hAnsi="Times New Roman" w:cs="Times New Roman" w:eastAsia="Times New Roman" w:hint="default"/>
          <w:sz w:val="22"/>
          <w:szCs w:val="22"/>
        </w:rPr>
      </w:pPr>
      <w:r>
        <w:rPr>
          <w:rFonts w:ascii="Times New Roman"/>
          <w:sz w:val="22"/>
        </w:rPr>
        <w:t>Work with Recruitment to make presentations to students, parents and high school</w:t>
      </w:r>
      <w:r>
        <w:rPr>
          <w:rFonts w:ascii="Times New Roman"/>
          <w:spacing w:val="-26"/>
          <w:sz w:val="22"/>
        </w:rPr>
        <w:t> </w:t>
      </w:r>
      <w:r>
        <w:rPr>
          <w:rFonts w:ascii="Times New Roman"/>
          <w:sz w:val="22"/>
        </w:rPr>
        <w:t>administrators.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39" w:val="left" w:leader="none"/>
        </w:tabs>
        <w:spacing w:line="240" w:lineRule="auto" w:before="0" w:after="0"/>
        <w:ind w:left="839" w:right="0" w:hanging="360"/>
        <w:jc w:val="left"/>
        <w:rPr>
          <w:rFonts w:ascii="Times New Roman" w:hAnsi="Times New Roman" w:cs="Times New Roman" w:eastAsia="Times New Roman" w:hint="default"/>
          <w:sz w:val="22"/>
          <w:szCs w:val="22"/>
        </w:rPr>
      </w:pPr>
      <w:r>
        <w:rPr>
          <w:rFonts w:ascii="Times New Roman"/>
          <w:sz w:val="22"/>
        </w:rPr>
        <w:t>Review and discuss test scores with students, parents and high school</w:t>
      </w:r>
      <w:r>
        <w:rPr>
          <w:rFonts w:ascii="Times New Roman"/>
          <w:spacing w:val="-24"/>
          <w:sz w:val="22"/>
        </w:rPr>
        <w:t> </w:t>
      </w:r>
      <w:r>
        <w:rPr>
          <w:rFonts w:ascii="Times New Roman"/>
          <w:sz w:val="22"/>
        </w:rPr>
        <w:t>administrators.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39" w:val="left" w:leader="none"/>
        </w:tabs>
        <w:spacing w:line="240" w:lineRule="auto" w:before="0" w:after="0"/>
        <w:ind w:left="838"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Coordinate with Recruitment on New Student Orientation Sessions</w:t>
      </w:r>
      <w:r>
        <w:rPr>
          <w:rFonts w:ascii="Times New Roman" w:hAnsi="Times New Roman" w:cs="Times New Roman" w:eastAsia="Times New Roman" w:hint="default"/>
          <w:spacing w:val="-21"/>
          <w:sz w:val="22"/>
          <w:szCs w:val="22"/>
        </w:rPr>
        <w:t> </w:t>
      </w:r>
      <w:r>
        <w:rPr>
          <w:rFonts w:ascii="Times New Roman" w:hAnsi="Times New Roman" w:cs="Times New Roman" w:eastAsia="Times New Roman" w:hint="default"/>
          <w:sz w:val="22"/>
          <w:szCs w:val="22"/>
        </w:rPr>
        <w:t>(NSO’s).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39" w:val="left" w:leader="none"/>
        </w:tabs>
        <w:spacing w:line="240" w:lineRule="auto" w:before="0" w:after="0"/>
        <w:ind w:left="838" w:right="0" w:hanging="360"/>
        <w:jc w:val="left"/>
        <w:rPr>
          <w:rFonts w:ascii="Times New Roman" w:hAnsi="Times New Roman" w:cs="Times New Roman" w:eastAsia="Times New Roman" w:hint="default"/>
          <w:sz w:val="22"/>
          <w:szCs w:val="22"/>
        </w:rPr>
      </w:pPr>
      <w:r>
        <w:rPr>
          <w:rFonts w:ascii="Times New Roman"/>
          <w:sz w:val="22"/>
        </w:rPr>
        <w:t>Assist Admissions/Registrar with any issues related to dual credit student</w:t>
      </w:r>
      <w:r>
        <w:rPr>
          <w:rFonts w:ascii="Times New Roman"/>
          <w:spacing w:val="-27"/>
          <w:sz w:val="22"/>
        </w:rPr>
        <w:t> </w:t>
      </w:r>
      <w:r>
        <w:rPr>
          <w:rFonts w:ascii="Times New Roman"/>
          <w:sz w:val="22"/>
        </w:rPr>
        <w:t>eligibility.</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39" w:val="left" w:leader="none"/>
        </w:tabs>
        <w:spacing w:line="240" w:lineRule="auto" w:before="0" w:after="0"/>
        <w:ind w:left="838" w:right="800" w:hanging="360"/>
        <w:jc w:val="left"/>
        <w:rPr>
          <w:rFonts w:ascii="Times New Roman" w:hAnsi="Times New Roman" w:cs="Times New Roman" w:eastAsia="Times New Roman" w:hint="default"/>
          <w:sz w:val="22"/>
          <w:szCs w:val="22"/>
        </w:rPr>
      </w:pPr>
      <w:r>
        <w:rPr>
          <w:rFonts w:ascii="Times New Roman"/>
          <w:sz w:val="22"/>
        </w:rPr>
        <w:t>Assist students, parents, and high school administrators in understanding College policies and procedures regarding:</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5"/>
        </w:numPr>
        <w:tabs>
          <w:tab w:pos="1199" w:val="left" w:leader="none"/>
        </w:tabs>
        <w:spacing w:line="240" w:lineRule="auto" w:before="0" w:after="0"/>
        <w:ind w:left="1198"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EPCC’s grading</w:t>
      </w:r>
      <w:r>
        <w:rPr>
          <w:rFonts w:ascii="Times New Roman" w:hAnsi="Times New Roman" w:cs="Times New Roman" w:eastAsia="Times New Roman" w:hint="default"/>
          <w:spacing w:val="-4"/>
          <w:sz w:val="22"/>
          <w:szCs w:val="22"/>
        </w:rPr>
        <w:t> </w:t>
      </w:r>
      <w:r>
        <w:rPr>
          <w:rFonts w:ascii="Times New Roman" w:hAnsi="Times New Roman" w:cs="Times New Roman" w:eastAsia="Times New Roman" w:hint="default"/>
          <w:sz w:val="22"/>
          <w:szCs w:val="22"/>
        </w:rPr>
        <w:t>system</w:t>
      </w:r>
    </w:p>
    <w:p>
      <w:pPr>
        <w:spacing w:after="0" w:line="240" w:lineRule="auto"/>
        <w:jc w:val="left"/>
        <w:rPr>
          <w:rFonts w:ascii="Times New Roman" w:hAnsi="Times New Roman" w:cs="Times New Roman" w:eastAsia="Times New Roman" w:hint="default"/>
          <w:sz w:val="22"/>
          <w:szCs w:val="22"/>
        </w:rPr>
        <w:sectPr>
          <w:footerReference w:type="default" r:id="rId40"/>
          <w:pgSz w:w="12240" w:h="15840"/>
          <w:pgMar w:footer="318" w:header="390" w:top="920" w:bottom="500" w:left="960" w:right="360"/>
          <w:pgNumType w:start="20"/>
        </w:sectPr>
      </w:pPr>
    </w:p>
    <w:p>
      <w:pPr>
        <w:spacing w:line="240" w:lineRule="auto" w:before="1"/>
        <w:ind w:right="0"/>
        <w:rPr>
          <w:rFonts w:ascii="Times New Roman" w:hAnsi="Times New Roman" w:cs="Times New Roman" w:eastAsia="Times New Roman" w:hint="default"/>
          <w:sz w:val="13"/>
          <w:szCs w:val="13"/>
        </w:rPr>
      </w:pPr>
    </w:p>
    <w:p>
      <w:pPr>
        <w:pStyle w:val="ListParagraph"/>
        <w:numPr>
          <w:ilvl w:val="2"/>
          <w:numId w:val="15"/>
        </w:numPr>
        <w:tabs>
          <w:tab w:pos="1200" w:val="left" w:leader="none"/>
        </w:tabs>
        <w:spacing w:line="240" w:lineRule="auto" w:before="72" w:after="0"/>
        <w:ind w:left="1199" w:right="0" w:hanging="359"/>
        <w:jc w:val="left"/>
        <w:rPr>
          <w:rFonts w:ascii="Times New Roman" w:hAnsi="Times New Roman" w:cs="Times New Roman" w:eastAsia="Times New Roman" w:hint="default"/>
          <w:sz w:val="22"/>
          <w:szCs w:val="22"/>
        </w:rPr>
      </w:pPr>
      <w:r>
        <w:rPr>
          <w:rFonts w:ascii="Times New Roman"/>
          <w:sz w:val="22"/>
        </w:rPr>
        <w:t>Conflict in grade</w:t>
      </w:r>
      <w:r>
        <w:rPr>
          <w:rFonts w:ascii="Times New Roman"/>
          <w:spacing w:val="-6"/>
          <w:sz w:val="22"/>
        </w:rPr>
        <w:t> </w:t>
      </w:r>
      <w:r>
        <w:rPr>
          <w:rFonts w:ascii="Times New Roman"/>
          <w:sz w:val="22"/>
        </w:rPr>
        <w:t>received</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5"/>
        </w:numPr>
        <w:tabs>
          <w:tab w:pos="1200" w:val="left" w:leader="none"/>
        </w:tabs>
        <w:spacing w:line="240" w:lineRule="auto" w:before="0" w:after="0"/>
        <w:ind w:left="1199" w:right="0" w:hanging="359"/>
        <w:jc w:val="left"/>
        <w:rPr>
          <w:rFonts w:ascii="Times New Roman" w:hAnsi="Times New Roman" w:cs="Times New Roman" w:eastAsia="Times New Roman" w:hint="default"/>
          <w:sz w:val="22"/>
          <w:szCs w:val="22"/>
        </w:rPr>
      </w:pPr>
      <w:r>
        <w:rPr>
          <w:rFonts w:ascii="Times New Roman"/>
          <w:sz w:val="22"/>
        </w:rPr>
        <w:t>Petitions to appeal a</w:t>
      </w:r>
      <w:r>
        <w:rPr>
          <w:rFonts w:ascii="Times New Roman"/>
          <w:spacing w:val="-9"/>
          <w:sz w:val="22"/>
        </w:rPr>
        <w:t> </w:t>
      </w:r>
      <w:r>
        <w:rPr>
          <w:rFonts w:ascii="Times New Roman"/>
          <w:sz w:val="22"/>
        </w:rPr>
        <w:t>decision</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5"/>
        </w:numPr>
        <w:tabs>
          <w:tab w:pos="1200" w:val="left" w:leader="none"/>
        </w:tabs>
        <w:spacing w:line="240" w:lineRule="auto" w:before="0" w:after="0"/>
        <w:ind w:left="1199" w:right="0" w:hanging="359"/>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Scheduling of retests and ensure students’ test scores within the noted</w:t>
      </w:r>
      <w:r>
        <w:rPr>
          <w:rFonts w:ascii="Times New Roman" w:hAnsi="Times New Roman" w:cs="Times New Roman" w:eastAsia="Times New Roman" w:hint="default"/>
          <w:spacing w:val="-18"/>
          <w:sz w:val="22"/>
          <w:szCs w:val="22"/>
        </w:rPr>
        <w:t> </w:t>
      </w:r>
      <w:r>
        <w:rPr>
          <w:rFonts w:ascii="Times New Roman" w:hAnsi="Times New Roman" w:cs="Times New Roman" w:eastAsia="Times New Roman" w:hint="default"/>
          <w:sz w:val="22"/>
          <w:szCs w:val="22"/>
        </w:rPr>
        <w:t>timelines</w:t>
      </w:r>
    </w:p>
    <w:p>
      <w:pPr>
        <w:spacing w:line="240" w:lineRule="auto" w:before="9"/>
        <w:ind w:right="0"/>
        <w:rPr>
          <w:rFonts w:ascii="Times New Roman" w:hAnsi="Times New Roman" w:cs="Times New Roman" w:eastAsia="Times New Roman" w:hint="default"/>
          <w:sz w:val="21"/>
          <w:szCs w:val="21"/>
        </w:rPr>
      </w:pPr>
    </w:p>
    <w:p>
      <w:pPr>
        <w:pStyle w:val="ListParagraph"/>
        <w:numPr>
          <w:ilvl w:val="2"/>
          <w:numId w:val="15"/>
        </w:numPr>
        <w:tabs>
          <w:tab w:pos="1200" w:val="left" w:leader="none"/>
        </w:tabs>
        <w:spacing w:line="240" w:lineRule="auto" w:before="0" w:after="0"/>
        <w:ind w:left="1199" w:right="0" w:hanging="359"/>
        <w:jc w:val="left"/>
        <w:rPr>
          <w:rFonts w:ascii="Times New Roman" w:hAnsi="Times New Roman" w:cs="Times New Roman" w:eastAsia="Times New Roman" w:hint="default"/>
          <w:sz w:val="22"/>
          <w:szCs w:val="22"/>
        </w:rPr>
      </w:pPr>
      <w:r>
        <w:rPr>
          <w:rFonts w:ascii="Times New Roman"/>
          <w:sz w:val="22"/>
        </w:rPr>
        <w:t>General guidance related to dual credit student</w:t>
      </w:r>
      <w:r>
        <w:rPr>
          <w:rFonts w:ascii="Times New Roman"/>
          <w:spacing w:val="-16"/>
          <w:sz w:val="22"/>
        </w:rPr>
        <w:t> </w:t>
      </w:r>
      <w:r>
        <w:rPr>
          <w:rFonts w:ascii="Times New Roman"/>
          <w:sz w:val="22"/>
        </w:rPr>
        <w:t>success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5"/>
        </w:numPr>
        <w:tabs>
          <w:tab w:pos="1200" w:val="left" w:leader="none"/>
        </w:tabs>
        <w:spacing w:line="240" w:lineRule="auto" w:before="0" w:after="0"/>
        <w:ind w:left="1199" w:right="0" w:hanging="359"/>
        <w:jc w:val="left"/>
        <w:rPr>
          <w:rFonts w:ascii="Times New Roman" w:hAnsi="Times New Roman" w:cs="Times New Roman" w:eastAsia="Times New Roman" w:hint="default"/>
          <w:sz w:val="22"/>
          <w:szCs w:val="22"/>
        </w:rPr>
      </w:pPr>
      <w:r>
        <w:rPr>
          <w:rFonts w:ascii="Times New Roman"/>
          <w:sz w:val="22"/>
        </w:rPr>
        <w:t>Withdrawing from College level</w:t>
      </w:r>
      <w:r>
        <w:rPr>
          <w:rFonts w:ascii="Times New Roman"/>
          <w:spacing w:val="-10"/>
          <w:sz w:val="22"/>
        </w:rPr>
        <w:t> </w:t>
      </w:r>
      <w:r>
        <w:rPr>
          <w:rFonts w:ascii="Times New Roman"/>
          <w:sz w:val="22"/>
        </w:rPr>
        <w:t>courses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15"/>
        </w:numPr>
        <w:tabs>
          <w:tab w:pos="663" w:val="left" w:leader="none"/>
        </w:tabs>
        <w:spacing w:line="240" w:lineRule="auto" w:before="0" w:after="0"/>
        <w:ind w:left="662" w:right="0" w:hanging="543"/>
        <w:jc w:val="left"/>
        <w:rPr>
          <w:rFonts w:ascii="Times New Roman" w:hAnsi="Times New Roman" w:cs="Times New Roman" w:eastAsia="Times New Roman" w:hint="default"/>
          <w:sz w:val="22"/>
          <w:szCs w:val="22"/>
        </w:rPr>
      </w:pPr>
      <w:r>
        <w:rPr>
          <w:rFonts w:ascii="Times New Roman"/>
          <w:sz w:val="22"/>
        </w:rPr>
        <w:t>EPCC Requirements - Financial</w:t>
      </w:r>
      <w:r>
        <w:rPr>
          <w:rFonts w:ascii="Times New Roman"/>
          <w:spacing w:val="-3"/>
          <w:sz w:val="22"/>
        </w:rPr>
        <w:t> </w:t>
      </w:r>
      <w:r>
        <w:rPr>
          <w:rFonts w:ascii="Times New Roman"/>
          <w:sz w:val="22"/>
        </w:rPr>
        <w:t>Aid</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0" w:hanging="360"/>
        <w:jc w:val="left"/>
        <w:rPr>
          <w:rFonts w:ascii="Times New Roman" w:hAnsi="Times New Roman" w:cs="Times New Roman" w:eastAsia="Times New Roman" w:hint="default"/>
          <w:sz w:val="22"/>
          <w:szCs w:val="22"/>
        </w:rPr>
      </w:pPr>
      <w:r>
        <w:rPr>
          <w:rFonts w:ascii="Times New Roman"/>
          <w:sz w:val="22"/>
        </w:rPr>
        <w:t>Financial Aid will appropriately calculate the amount of tuition and appropriate fees to be</w:t>
      </w:r>
      <w:r>
        <w:rPr>
          <w:rFonts w:ascii="Times New Roman"/>
          <w:spacing w:val="-24"/>
          <w:sz w:val="22"/>
        </w:rPr>
        <w:t> </w:t>
      </w:r>
      <w:r>
        <w:rPr>
          <w:rFonts w:ascii="Times New Roman"/>
          <w:sz w:val="22"/>
        </w:rPr>
        <w:t>waived.</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15"/>
        </w:numPr>
        <w:tabs>
          <w:tab w:pos="677" w:val="left" w:leader="none"/>
        </w:tabs>
        <w:spacing w:line="240" w:lineRule="auto" w:before="0" w:after="0"/>
        <w:ind w:left="676" w:right="0" w:hanging="557"/>
        <w:jc w:val="left"/>
        <w:rPr>
          <w:rFonts w:ascii="Times New Roman" w:hAnsi="Times New Roman" w:cs="Times New Roman" w:eastAsia="Times New Roman" w:hint="default"/>
          <w:sz w:val="22"/>
          <w:szCs w:val="22"/>
        </w:rPr>
      </w:pPr>
      <w:r>
        <w:rPr>
          <w:rFonts w:ascii="Times New Roman"/>
          <w:sz w:val="22"/>
        </w:rPr>
        <w:t>EPCC Requirements - Distance Education</w:t>
      </w:r>
      <w:r>
        <w:rPr>
          <w:rFonts w:ascii="Times New Roman"/>
          <w:spacing w:val="-15"/>
          <w:sz w:val="22"/>
        </w:rPr>
        <w:t> </w:t>
      </w:r>
      <w:r>
        <w:rPr>
          <w:rFonts w:ascii="Times New Roman"/>
          <w:sz w:val="22"/>
        </w:rPr>
        <w:t>Office</w:t>
      </w:r>
    </w:p>
    <w:p>
      <w:pPr>
        <w:spacing w:line="240" w:lineRule="auto" w:before="9"/>
        <w:ind w:right="0"/>
        <w:rPr>
          <w:rFonts w:ascii="Times New Roman" w:hAnsi="Times New Roman" w:cs="Times New Roman" w:eastAsia="Times New Roman" w:hint="default"/>
          <w:sz w:val="21"/>
          <w:szCs w:val="21"/>
        </w:rPr>
      </w:pPr>
    </w:p>
    <w:p>
      <w:pPr>
        <w:pStyle w:val="ListParagraph"/>
        <w:numPr>
          <w:ilvl w:val="1"/>
          <w:numId w:val="15"/>
        </w:numPr>
        <w:tabs>
          <w:tab w:pos="840" w:val="left" w:leader="none"/>
        </w:tabs>
        <w:spacing w:line="240" w:lineRule="auto" w:before="0" w:after="0"/>
        <w:ind w:left="838" w:right="0" w:hanging="359"/>
        <w:jc w:val="left"/>
        <w:rPr>
          <w:rFonts w:ascii="Times New Roman" w:hAnsi="Times New Roman" w:cs="Times New Roman" w:eastAsia="Times New Roman" w:hint="default"/>
          <w:sz w:val="22"/>
          <w:szCs w:val="22"/>
        </w:rPr>
      </w:pPr>
      <w:r>
        <w:rPr>
          <w:rFonts w:ascii="Times New Roman"/>
          <w:sz w:val="22"/>
        </w:rPr>
        <w:t>Provide DE modes of delivery (online) if an instructor is not available at the high</w:t>
      </w:r>
      <w:r>
        <w:rPr>
          <w:rFonts w:ascii="Times New Roman"/>
          <w:spacing w:val="-23"/>
          <w:sz w:val="22"/>
        </w:rPr>
        <w:t> </w:t>
      </w:r>
      <w:r>
        <w:rPr>
          <w:rFonts w:ascii="Times New Roman"/>
          <w:sz w:val="22"/>
        </w:rPr>
        <w:t>school.</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40" w:val="left" w:leader="none"/>
        </w:tabs>
        <w:spacing w:line="240" w:lineRule="auto" w:before="0" w:after="0"/>
        <w:ind w:left="839" w:right="0" w:hanging="360"/>
        <w:jc w:val="left"/>
        <w:rPr>
          <w:rFonts w:ascii="Times New Roman" w:hAnsi="Times New Roman" w:cs="Times New Roman" w:eastAsia="Times New Roman" w:hint="default"/>
          <w:sz w:val="22"/>
          <w:szCs w:val="22"/>
        </w:rPr>
      </w:pPr>
      <w:r>
        <w:rPr>
          <w:rFonts w:ascii="Times New Roman"/>
          <w:sz w:val="22"/>
        </w:rPr>
        <w:t>The DE Office will complete the following</w:t>
      </w:r>
      <w:r>
        <w:rPr>
          <w:rFonts w:ascii="Times New Roman"/>
          <w:spacing w:val="-15"/>
          <w:sz w:val="22"/>
        </w:rPr>
        <w:t> </w:t>
      </w:r>
      <w:r>
        <w:rPr>
          <w:rFonts w:ascii="Times New Roman"/>
          <w:sz w:val="22"/>
        </w:rPr>
        <w:t>activities: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5"/>
        </w:numPr>
        <w:tabs>
          <w:tab w:pos="1200" w:val="left" w:leader="none"/>
        </w:tabs>
        <w:spacing w:line="240" w:lineRule="auto" w:before="0" w:after="0"/>
        <w:ind w:left="1199" w:right="431" w:hanging="360"/>
        <w:jc w:val="left"/>
        <w:rPr>
          <w:rFonts w:ascii="Times New Roman" w:hAnsi="Times New Roman" w:cs="Times New Roman" w:eastAsia="Times New Roman" w:hint="default"/>
          <w:sz w:val="22"/>
          <w:szCs w:val="22"/>
        </w:rPr>
      </w:pPr>
      <w:r>
        <w:rPr>
          <w:rFonts w:ascii="Times New Roman"/>
          <w:sz w:val="22"/>
        </w:rPr>
        <w:t>Schedule a technology assessment with the High School Coordinator to assess DE capabilities at the high school.</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5"/>
        </w:numPr>
        <w:tabs>
          <w:tab w:pos="1200" w:val="left" w:leader="none"/>
        </w:tabs>
        <w:spacing w:line="240" w:lineRule="auto" w:before="0" w:after="0"/>
        <w:ind w:left="1199" w:right="1120" w:hanging="360"/>
        <w:jc w:val="left"/>
        <w:rPr>
          <w:rFonts w:ascii="Times New Roman" w:hAnsi="Times New Roman" w:cs="Times New Roman" w:eastAsia="Times New Roman" w:hint="default"/>
          <w:sz w:val="22"/>
          <w:szCs w:val="22"/>
        </w:rPr>
      </w:pPr>
      <w:r>
        <w:rPr>
          <w:rFonts w:ascii="Times New Roman"/>
          <w:sz w:val="22"/>
        </w:rPr>
        <w:t>Identify the DE mode considered to be the most effective for the dual credit students based on the technology assessment and in coordination with the</w:t>
      </w:r>
      <w:r>
        <w:rPr>
          <w:rFonts w:ascii="Times New Roman"/>
          <w:spacing w:val="-14"/>
          <w:sz w:val="22"/>
        </w:rPr>
        <w:t> </w:t>
      </w:r>
      <w:r>
        <w:rPr>
          <w:rFonts w:ascii="Times New Roman"/>
          <w:sz w:val="22"/>
        </w:rPr>
        <w:t>Dean.</w:t>
      </w:r>
    </w:p>
    <w:p>
      <w:pPr>
        <w:spacing w:line="240" w:lineRule="auto" w:before="9"/>
        <w:ind w:right="0"/>
        <w:rPr>
          <w:rFonts w:ascii="Times New Roman" w:hAnsi="Times New Roman" w:cs="Times New Roman" w:eastAsia="Times New Roman" w:hint="default"/>
          <w:sz w:val="21"/>
          <w:szCs w:val="21"/>
        </w:rPr>
      </w:pPr>
    </w:p>
    <w:p>
      <w:pPr>
        <w:pStyle w:val="ListParagraph"/>
        <w:numPr>
          <w:ilvl w:val="2"/>
          <w:numId w:val="15"/>
        </w:numPr>
        <w:tabs>
          <w:tab w:pos="1200" w:val="left" w:leader="none"/>
        </w:tabs>
        <w:spacing w:line="240" w:lineRule="auto" w:before="0" w:after="0"/>
        <w:ind w:left="1199" w:right="0" w:hanging="360"/>
        <w:jc w:val="left"/>
        <w:rPr>
          <w:rFonts w:ascii="Times New Roman" w:hAnsi="Times New Roman" w:cs="Times New Roman" w:eastAsia="Times New Roman" w:hint="default"/>
          <w:sz w:val="22"/>
          <w:szCs w:val="22"/>
        </w:rPr>
      </w:pPr>
      <w:r>
        <w:rPr>
          <w:rFonts w:ascii="Times New Roman"/>
          <w:sz w:val="22"/>
        </w:rPr>
        <w:t>The EPCC Dean and the DE office will approve the delivery mode based on the</w:t>
      </w:r>
      <w:r>
        <w:rPr>
          <w:rFonts w:ascii="Times New Roman"/>
          <w:spacing w:val="-21"/>
          <w:sz w:val="22"/>
        </w:rPr>
        <w:t> </w:t>
      </w:r>
      <w:r>
        <w:rPr>
          <w:rFonts w:ascii="Times New Roman"/>
          <w:sz w:val="22"/>
        </w:rPr>
        <w:t>assessment.</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39" w:val="left" w:leader="none"/>
        </w:tabs>
        <w:spacing w:line="240" w:lineRule="auto" w:before="0" w:after="0"/>
        <w:ind w:left="838" w:right="394" w:hanging="359"/>
        <w:jc w:val="left"/>
        <w:rPr>
          <w:rFonts w:ascii="Times New Roman" w:hAnsi="Times New Roman" w:cs="Times New Roman" w:eastAsia="Times New Roman" w:hint="default"/>
          <w:sz w:val="22"/>
          <w:szCs w:val="22"/>
        </w:rPr>
      </w:pPr>
      <w:r>
        <w:rPr>
          <w:rFonts w:ascii="Times New Roman"/>
          <w:sz w:val="22"/>
        </w:rPr>
        <w:t>Schedule a mandatory DE orientation and training session at EPCC in collaboration with the High School Coordinator prior to the first day of classes for the High School Coordinators, and Facilitators. EPCC Faculty is strongly encouraged to</w:t>
      </w:r>
      <w:r>
        <w:rPr>
          <w:rFonts w:ascii="Times New Roman"/>
          <w:spacing w:val="-7"/>
          <w:sz w:val="22"/>
        </w:rPr>
        <w:t> </w:t>
      </w:r>
      <w:r>
        <w:rPr>
          <w:rFonts w:ascii="Times New Roman"/>
          <w:sz w:val="22"/>
        </w:rPr>
        <w:t>attend.</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5"/>
        </w:numPr>
        <w:tabs>
          <w:tab w:pos="1199" w:val="left" w:leader="none"/>
        </w:tabs>
        <w:spacing w:line="240" w:lineRule="auto" w:before="0" w:after="0"/>
        <w:ind w:left="1198" w:right="457" w:hanging="360"/>
        <w:jc w:val="left"/>
        <w:rPr>
          <w:rFonts w:ascii="Times New Roman" w:hAnsi="Times New Roman" w:cs="Times New Roman" w:eastAsia="Times New Roman" w:hint="default"/>
          <w:sz w:val="22"/>
          <w:szCs w:val="22"/>
        </w:rPr>
      </w:pPr>
      <w:r>
        <w:rPr>
          <w:rFonts w:ascii="Times New Roman"/>
          <w:sz w:val="22"/>
        </w:rPr>
        <w:t>This orientation and training is required to enable High School Coordinators and Facilitators to teach and assist students with logging on to online courses by the first day of</w:t>
      </w:r>
      <w:r>
        <w:rPr>
          <w:rFonts w:ascii="Times New Roman"/>
          <w:spacing w:val="-21"/>
          <w:sz w:val="22"/>
        </w:rPr>
        <w:t> </w:t>
      </w:r>
      <w:r>
        <w:rPr>
          <w:rFonts w:ascii="Times New Roman"/>
          <w:sz w:val="22"/>
        </w:rPr>
        <w:t>class.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15"/>
        </w:numPr>
        <w:tabs>
          <w:tab w:pos="1199" w:val="left" w:leader="none"/>
        </w:tabs>
        <w:spacing w:line="240" w:lineRule="auto" w:before="0" w:after="0"/>
        <w:ind w:left="1198" w:right="1261" w:hanging="360"/>
        <w:jc w:val="left"/>
        <w:rPr>
          <w:rFonts w:ascii="Times New Roman" w:hAnsi="Times New Roman" w:cs="Times New Roman" w:eastAsia="Times New Roman" w:hint="default"/>
          <w:sz w:val="22"/>
          <w:szCs w:val="22"/>
        </w:rPr>
      </w:pPr>
      <w:r>
        <w:rPr>
          <w:rFonts w:ascii="Times New Roman"/>
          <w:sz w:val="22"/>
        </w:rPr>
        <w:t>High School Coordinators and Facilitators can verify their online course ID and Password at the orientation and training</w:t>
      </w:r>
      <w:r>
        <w:rPr>
          <w:rFonts w:ascii="Times New Roman"/>
          <w:spacing w:val="-5"/>
          <w:sz w:val="22"/>
        </w:rPr>
        <w:t> </w:t>
      </w:r>
      <w:r>
        <w:rPr>
          <w:rFonts w:ascii="Times New Roman"/>
          <w:sz w:val="22"/>
        </w:rPr>
        <w:t>session.</w:t>
      </w:r>
    </w:p>
    <w:p>
      <w:pPr>
        <w:spacing w:line="240" w:lineRule="auto" w:before="9"/>
        <w:ind w:right="0"/>
        <w:rPr>
          <w:rFonts w:ascii="Times New Roman" w:hAnsi="Times New Roman" w:cs="Times New Roman" w:eastAsia="Times New Roman" w:hint="default"/>
          <w:sz w:val="21"/>
          <w:szCs w:val="21"/>
        </w:rPr>
      </w:pPr>
    </w:p>
    <w:p>
      <w:pPr>
        <w:pStyle w:val="ListParagraph"/>
        <w:numPr>
          <w:ilvl w:val="1"/>
          <w:numId w:val="15"/>
        </w:numPr>
        <w:tabs>
          <w:tab w:pos="839" w:val="left" w:leader="none"/>
        </w:tabs>
        <w:spacing w:line="240" w:lineRule="auto" w:before="0" w:after="0"/>
        <w:ind w:left="838" w:right="459" w:hanging="360"/>
        <w:jc w:val="left"/>
        <w:rPr>
          <w:rFonts w:ascii="Times New Roman" w:hAnsi="Times New Roman" w:cs="Times New Roman" w:eastAsia="Times New Roman" w:hint="default"/>
          <w:sz w:val="22"/>
          <w:szCs w:val="22"/>
        </w:rPr>
      </w:pPr>
      <w:r>
        <w:rPr>
          <w:rFonts w:ascii="Times New Roman"/>
          <w:sz w:val="22"/>
        </w:rPr>
        <w:t>Provide continuing support (i.e., login assistance, review session, room arrangements, delivery of exams, and mailing of graded homework back to students) once all dual credit DE students are</w:t>
      </w:r>
      <w:r>
        <w:rPr>
          <w:rFonts w:ascii="Times New Roman"/>
          <w:spacing w:val="-25"/>
          <w:sz w:val="22"/>
        </w:rPr>
        <w:t> </w:t>
      </w:r>
      <w:r>
        <w:rPr>
          <w:rFonts w:ascii="Times New Roman"/>
          <w:sz w:val="22"/>
        </w:rPr>
        <w:t>enrolled.</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39" w:val="left" w:leader="none"/>
        </w:tabs>
        <w:spacing w:line="240" w:lineRule="auto" w:before="0" w:after="0"/>
        <w:ind w:left="838" w:right="685" w:hanging="360"/>
        <w:jc w:val="left"/>
        <w:rPr>
          <w:rFonts w:ascii="Times New Roman" w:hAnsi="Times New Roman" w:cs="Times New Roman" w:eastAsia="Times New Roman" w:hint="default"/>
          <w:sz w:val="22"/>
          <w:szCs w:val="22"/>
        </w:rPr>
      </w:pPr>
      <w:r>
        <w:rPr>
          <w:rFonts w:ascii="Times New Roman"/>
          <w:sz w:val="22"/>
        </w:rPr>
        <w:t>Finalized Class Rosters will be provided to the DE office by the Registrar prior to the EPCC DE class start date to facilitate support</w:t>
      </w:r>
      <w:r>
        <w:rPr>
          <w:rFonts w:ascii="Times New Roman"/>
          <w:spacing w:val="-8"/>
          <w:sz w:val="22"/>
        </w:rPr>
        <w:t> </w:t>
      </w:r>
      <w:r>
        <w:rPr>
          <w:rFonts w:ascii="Times New Roman"/>
          <w:sz w:val="22"/>
        </w:rPr>
        <w:t>requirements.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39" w:val="left" w:leader="none"/>
        </w:tabs>
        <w:spacing w:line="240" w:lineRule="auto" w:before="0" w:after="0"/>
        <w:ind w:left="838" w:right="0" w:hanging="360"/>
        <w:jc w:val="left"/>
        <w:rPr>
          <w:rFonts w:ascii="Times New Roman" w:hAnsi="Times New Roman" w:cs="Times New Roman" w:eastAsia="Times New Roman" w:hint="default"/>
          <w:sz w:val="22"/>
          <w:szCs w:val="22"/>
        </w:rPr>
      </w:pPr>
      <w:r>
        <w:rPr>
          <w:rFonts w:ascii="Times New Roman"/>
          <w:sz w:val="22"/>
        </w:rPr>
        <w:t>Maintain a list of high school teachers certified by EPCC to teach online</w:t>
      </w:r>
      <w:r>
        <w:rPr>
          <w:rFonts w:ascii="Times New Roman"/>
          <w:spacing w:val="-18"/>
          <w:sz w:val="22"/>
        </w:rPr>
        <w:t> </w:t>
      </w:r>
      <w:r>
        <w:rPr>
          <w:rFonts w:ascii="Times New Roman"/>
          <w:sz w:val="22"/>
        </w:rPr>
        <w:t>courses.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5"/>
        </w:numPr>
        <w:tabs>
          <w:tab w:pos="839" w:val="left" w:leader="none"/>
        </w:tabs>
        <w:spacing w:line="240" w:lineRule="auto" w:before="0" w:after="0"/>
        <w:ind w:left="838" w:right="468" w:hanging="360"/>
        <w:jc w:val="left"/>
        <w:rPr>
          <w:rFonts w:ascii="Times New Roman" w:hAnsi="Times New Roman" w:cs="Times New Roman" w:eastAsia="Times New Roman" w:hint="default"/>
          <w:sz w:val="22"/>
          <w:szCs w:val="22"/>
        </w:rPr>
      </w:pPr>
      <w:r>
        <w:rPr>
          <w:rFonts w:ascii="Times New Roman"/>
          <w:sz w:val="22"/>
        </w:rPr>
        <w:t>Provide upon request, additional training and technology assessment updates. </w:t>
      </w:r>
      <w:r>
        <w:rPr>
          <w:rFonts w:ascii="Times New Roman"/>
          <w:spacing w:val="-3"/>
          <w:sz w:val="22"/>
        </w:rPr>
        <w:t>High </w:t>
      </w:r>
      <w:r>
        <w:rPr>
          <w:rFonts w:ascii="Times New Roman"/>
          <w:sz w:val="22"/>
        </w:rPr>
        <w:t>School Coordinators and </w:t>
      </w:r>
      <w:r>
        <w:rPr>
          <w:rFonts w:ascii="Times New Roman"/>
          <w:sz w:val="22"/>
        </w:rPr>
        <w:t>facilitators should contact the DE office to schedule training and technology</w:t>
      </w:r>
      <w:r>
        <w:rPr>
          <w:rFonts w:ascii="Times New Roman"/>
          <w:spacing w:val="-28"/>
          <w:sz w:val="22"/>
        </w:rPr>
        <w:t> </w:t>
      </w:r>
      <w:r>
        <w:rPr>
          <w:rFonts w:ascii="Times New Roman"/>
          <w:sz w:val="22"/>
        </w:rPr>
        <w:t>assessments.</w:t>
      </w:r>
    </w:p>
    <w:p>
      <w:pPr>
        <w:spacing w:after="0" w:line="240" w:lineRule="auto"/>
        <w:jc w:val="left"/>
        <w:rPr>
          <w:rFonts w:ascii="Times New Roman" w:hAnsi="Times New Roman" w:cs="Times New Roman" w:eastAsia="Times New Roman" w:hint="default"/>
          <w:sz w:val="22"/>
          <w:szCs w:val="22"/>
        </w:rPr>
        <w:sectPr>
          <w:pgSz w:w="12240" w:h="15840"/>
          <w:pgMar w:header="390" w:footer="318" w:top="920" w:bottom="500" w:left="960" w:right="360"/>
        </w:sectPr>
      </w:pPr>
    </w:p>
    <w:p>
      <w:pPr>
        <w:spacing w:line="240" w:lineRule="auto" w:before="1"/>
        <w:ind w:right="0"/>
        <w:rPr>
          <w:rFonts w:ascii="Times New Roman" w:hAnsi="Times New Roman" w:cs="Times New Roman" w:eastAsia="Times New Roman" w:hint="default"/>
          <w:sz w:val="14"/>
          <w:szCs w:val="14"/>
        </w:rPr>
      </w:pPr>
    </w:p>
    <w:p>
      <w:pPr>
        <w:pStyle w:val="Heading1"/>
        <w:numPr>
          <w:ilvl w:val="1"/>
          <w:numId w:val="7"/>
        </w:numPr>
        <w:tabs>
          <w:tab w:pos="660" w:val="left" w:leader="none"/>
        </w:tabs>
        <w:spacing w:line="240" w:lineRule="auto" w:before="64" w:after="0"/>
        <w:ind w:left="659" w:right="0" w:hanging="539"/>
        <w:jc w:val="left"/>
        <w:rPr>
          <w:b w:val="0"/>
          <w:bCs w:val="0"/>
        </w:rPr>
      </w:pPr>
      <w:bookmarkStart w:name="2.4 Dual Credit Partnership Agreement" w:id="22"/>
      <w:bookmarkEnd w:id="22"/>
      <w:r>
        <w:rPr>
          <w:b w:val="0"/>
        </w:rPr>
      </w:r>
      <w:bookmarkStart w:name="_bookmark9" w:id="23"/>
      <w:bookmarkEnd w:id="23"/>
      <w:r>
        <w:rPr>
          <w:b w:val="0"/>
        </w:rPr>
      </w:r>
      <w:bookmarkStart w:name="_bookmark9" w:id="24"/>
      <w:bookmarkEnd w:id="24"/>
      <w:r>
        <w:rPr/>
        <w:t>D</w:t>
      </w:r>
      <w:r>
        <w:rPr/>
        <w:t>ual Credit Partnership</w:t>
      </w:r>
      <w:r>
        <w:rPr>
          <w:spacing w:val="-9"/>
        </w:rPr>
        <w:t> </w:t>
      </w:r>
      <w:r>
        <w:rPr/>
        <w:t>Agreement</w:t>
      </w:r>
      <w:r>
        <w:rPr>
          <w:b w:val="0"/>
        </w:rPr>
      </w:r>
    </w:p>
    <w:p>
      <w:pPr>
        <w:pStyle w:val="Heading4"/>
        <w:spacing w:line="252" w:lineRule="exact" w:before="60"/>
        <w:ind w:left="3187" w:right="1015"/>
        <w:jc w:val="left"/>
        <w:rPr>
          <w:b w:val="0"/>
          <w:bCs w:val="0"/>
        </w:rPr>
      </w:pPr>
      <w:r>
        <w:rPr/>
        <w:t>DUAL CREDIT PARTNERSHIP</w:t>
      </w:r>
      <w:r>
        <w:rPr>
          <w:spacing w:val="-18"/>
        </w:rPr>
        <w:t> </w:t>
      </w:r>
      <w:r>
        <w:rPr/>
        <w:t>AGREEMENT</w:t>
      </w:r>
      <w:r>
        <w:rPr>
          <w:b w:val="0"/>
        </w:rPr>
      </w:r>
    </w:p>
    <w:p>
      <w:pPr>
        <w:spacing w:line="252" w:lineRule="exact" w:before="0"/>
        <w:ind w:left="3253" w:right="3489" w:firstLine="0"/>
        <w:jc w:val="center"/>
        <w:rPr>
          <w:rFonts w:ascii="Times New Roman" w:hAnsi="Times New Roman" w:cs="Times New Roman" w:eastAsia="Times New Roman" w:hint="default"/>
          <w:sz w:val="22"/>
          <w:szCs w:val="22"/>
        </w:rPr>
      </w:pPr>
      <w:r>
        <w:rPr>
          <w:rFonts w:ascii="Times New Roman"/>
          <w:b/>
          <w:sz w:val="22"/>
        </w:rPr>
        <w:t>Between</w:t>
      </w:r>
      <w:r>
        <w:rPr>
          <w:rFonts w:ascii="Times New Roman"/>
          <w:sz w:val="22"/>
        </w:rPr>
      </w:r>
    </w:p>
    <w:p>
      <w:pPr>
        <w:spacing w:line="322" w:lineRule="exact" w:before="3"/>
        <w:ind w:left="3252" w:right="3491" w:firstLine="0"/>
        <w:jc w:val="center"/>
        <w:rPr>
          <w:rFonts w:ascii="Times New Roman" w:hAnsi="Times New Roman" w:cs="Times New Roman" w:eastAsia="Times New Roman" w:hint="default"/>
          <w:sz w:val="28"/>
          <w:szCs w:val="28"/>
        </w:rPr>
      </w:pPr>
      <w:r>
        <w:rPr>
          <w:rFonts w:ascii="Times New Roman"/>
          <w:b/>
          <w:i/>
          <w:sz w:val="28"/>
        </w:rPr>
        <w:t>School</w:t>
      </w:r>
      <w:r>
        <w:rPr>
          <w:rFonts w:ascii="Times New Roman"/>
          <w:sz w:val="28"/>
        </w:rPr>
      </w:r>
    </w:p>
    <w:p>
      <w:pPr>
        <w:spacing w:line="206" w:lineRule="exact" w:before="0"/>
        <w:ind w:left="3251" w:right="3491" w:firstLine="0"/>
        <w:jc w:val="center"/>
        <w:rPr>
          <w:rFonts w:ascii="Times New Roman" w:hAnsi="Times New Roman" w:cs="Times New Roman" w:eastAsia="Times New Roman" w:hint="default"/>
          <w:sz w:val="18"/>
          <w:szCs w:val="18"/>
        </w:rPr>
      </w:pPr>
      <w:r>
        <w:rPr>
          <w:rFonts w:ascii="Times New Roman"/>
          <w:b/>
          <w:sz w:val="18"/>
        </w:rPr>
        <w:t>(Name of District/High</w:t>
      </w:r>
      <w:r>
        <w:rPr>
          <w:rFonts w:ascii="Times New Roman"/>
          <w:b/>
          <w:spacing w:val="-13"/>
          <w:sz w:val="18"/>
        </w:rPr>
        <w:t> </w:t>
      </w:r>
      <w:r>
        <w:rPr>
          <w:rFonts w:ascii="Times New Roman"/>
          <w:b/>
          <w:sz w:val="18"/>
        </w:rPr>
        <w:t>School)</w:t>
      </w:r>
      <w:r>
        <w:rPr>
          <w:rFonts w:ascii="Times New Roman"/>
          <w:sz w:val="18"/>
        </w:rPr>
      </w:r>
    </w:p>
    <w:p>
      <w:pPr>
        <w:pStyle w:val="Heading4"/>
        <w:spacing w:line="252" w:lineRule="exact"/>
        <w:ind w:left="3253" w:right="3490"/>
        <w:jc w:val="center"/>
        <w:rPr>
          <w:b w:val="0"/>
          <w:bCs w:val="0"/>
        </w:rPr>
      </w:pPr>
      <w:r>
        <w:rPr/>
        <w:t>And</w:t>
      </w:r>
      <w:r>
        <w:rPr>
          <w:b w:val="0"/>
        </w:rPr>
      </w:r>
    </w:p>
    <w:p>
      <w:pPr>
        <w:spacing w:before="1"/>
        <w:ind w:left="3253" w:right="3491" w:firstLine="0"/>
        <w:jc w:val="center"/>
        <w:rPr>
          <w:rFonts w:ascii="Times New Roman" w:hAnsi="Times New Roman" w:cs="Times New Roman" w:eastAsia="Times New Roman" w:hint="default"/>
          <w:sz w:val="22"/>
          <w:szCs w:val="22"/>
        </w:rPr>
      </w:pPr>
      <w:r>
        <w:rPr>
          <w:rFonts w:ascii="Times New Roman"/>
          <w:b/>
          <w:sz w:val="22"/>
        </w:rPr>
        <w:t>El Paso County Community College</w:t>
      </w:r>
      <w:r>
        <w:rPr>
          <w:rFonts w:ascii="Times New Roman"/>
          <w:b/>
          <w:spacing w:val="-15"/>
          <w:sz w:val="22"/>
        </w:rPr>
        <w:t> </w:t>
      </w:r>
      <w:r>
        <w:rPr>
          <w:rFonts w:ascii="Times New Roman"/>
          <w:b/>
          <w:sz w:val="22"/>
        </w:rPr>
        <w:t>District</w:t>
      </w:r>
      <w:r>
        <w:rPr>
          <w:rFonts w:ascii="Times New Roman"/>
          <w:sz w:val="22"/>
        </w:rPr>
      </w:r>
    </w:p>
    <w:p>
      <w:pPr>
        <w:spacing w:line="240" w:lineRule="auto" w:before="5"/>
        <w:ind w:right="0"/>
        <w:rPr>
          <w:rFonts w:ascii="Times New Roman" w:hAnsi="Times New Roman" w:cs="Times New Roman" w:eastAsia="Times New Roman" w:hint="default"/>
          <w:b/>
          <w:bCs/>
          <w:sz w:val="21"/>
          <w:szCs w:val="21"/>
        </w:rPr>
      </w:pPr>
    </w:p>
    <w:p>
      <w:pPr>
        <w:spacing w:before="0"/>
        <w:ind w:left="119" w:right="524" w:firstLine="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This Dual Credit Partnership Agreement (Agreement) between </w:t>
      </w:r>
      <w:r>
        <w:rPr>
          <w:rFonts w:ascii="Times New Roman" w:hAnsi="Times New Roman" w:cs="Times New Roman" w:eastAsia="Times New Roman" w:hint="default"/>
          <w:b/>
          <w:bCs/>
          <w:i/>
          <w:sz w:val="22"/>
          <w:szCs w:val="22"/>
        </w:rPr>
        <w:t>School </w:t>
      </w:r>
      <w:r>
        <w:rPr>
          <w:rFonts w:ascii="Times New Roman" w:hAnsi="Times New Roman" w:cs="Times New Roman" w:eastAsia="Times New Roman" w:hint="default"/>
          <w:sz w:val="22"/>
          <w:szCs w:val="22"/>
        </w:rPr>
        <w:t>(District/High School) and El Paso County Community College District (EPCC or the College) is designed to allow high school students an opportunity to earn dual high school credit and college credit. The </w:t>
      </w:r>
      <w:r>
        <w:rPr>
          <w:rFonts w:ascii="Times New Roman" w:hAnsi="Times New Roman" w:cs="Times New Roman" w:eastAsia="Times New Roman" w:hint="default"/>
          <w:i/>
          <w:sz w:val="22"/>
          <w:szCs w:val="22"/>
        </w:rPr>
        <w:t>Texas Administration Code, </w:t>
      </w:r>
      <w:r>
        <w:rPr>
          <w:rFonts w:ascii="Times New Roman" w:hAnsi="Times New Roman" w:cs="Times New Roman" w:eastAsia="Times New Roman" w:hint="default"/>
          <w:sz w:val="22"/>
          <w:szCs w:val="22"/>
        </w:rPr>
        <w:t>Chapter 9, Subchapter H</w:t>
      </w:r>
      <w:r>
        <w:rPr>
          <w:rFonts w:ascii="Times New Roman" w:hAnsi="Times New Roman" w:cs="Times New Roman" w:eastAsia="Times New Roman" w:hint="default"/>
          <w:i/>
          <w:sz w:val="22"/>
          <w:szCs w:val="22"/>
        </w:rPr>
        <w:t>, Partnerships between Secondary Schools and Texas Public Two-year Associate Degree-Granting Institutions </w:t>
      </w:r>
      <w:r>
        <w:rPr>
          <w:rFonts w:ascii="Times New Roman" w:hAnsi="Times New Roman" w:cs="Times New Roman" w:eastAsia="Times New Roman" w:hint="default"/>
          <w:sz w:val="22"/>
          <w:szCs w:val="22"/>
        </w:rPr>
        <w:t>establishes authority and rules for two-year associate degree-granting institutions to enter into agreements with secondary schools to offer courses that grant credit toward the student’s high school curriculum requirements and college-level credit. Dual Credit Requirements are identified/outlined in 19 TAC Chapter 4, Subchapter D, </w:t>
      </w:r>
      <w:r>
        <w:rPr>
          <w:rFonts w:ascii="Times New Roman" w:hAnsi="Times New Roman" w:cs="Times New Roman" w:eastAsia="Times New Roman" w:hint="default"/>
          <w:i/>
          <w:sz w:val="22"/>
          <w:szCs w:val="22"/>
        </w:rPr>
        <w:t>Dual Credit Partnerships Between Secondary Schools and Texas Public Colleges</w:t>
      </w:r>
      <w:r>
        <w:rPr>
          <w:rFonts w:ascii="Times New Roman" w:hAnsi="Times New Roman" w:cs="Times New Roman" w:eastAsia="Times New Roman" w:hint="default"/>
          <w:sz w:val="22"/>
          <w:szCs w:val="22"/>
        </w:rPr>
        <w:t>,</w:t>
      </w:r>
      <w:r>
        <w:rPr>
          <w:rFonts w:ascii="Times New Roman" w:hAnsi="Times New Roman" w:cs="Times New Roman" w:eastAsia="Times New Roman" w:hint="default"/>
          <w:spacing w:val="-20"/>
          <w:sz w:val="22"/>
          <w:szCs w:val="22"/>
        </w:rPr>
        <w:t> </w:t>
      </w:r>
      <w:r>
        <w:rPr>
          <w:rFonts w:ascii="Times New Roman" w:hAnsi="Times New Roman" w:cs="Times New Roman" w:eastAsia="Times New Roman" w:hint="default"/>
          <w:sz w:val="22"/>
          <w:szCs w:val="22"/>
        </w:rPr>
        <w:t>§4.85.</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right="364" w:firstLine="359"/>
        <w:jc w:val="left"/>
      </w:pPr>
      <w:r>
        <w:rPr/>
        <w:t>The following conditions apply to this agreement in accordance with Texas Higher Education Coordinating Board Rules and Regulations,</w:t>
      </w:r>
      <w:r>
        <w:rPr>
          <w:spacing w:val="-5"/>
        </w:rPr>
        <w:t> </w:t>
      </w:r>
      <w:r>
        <w:rPr/>
        <w:t>§4.84:</w:t>
      </w:r>
    </w:p>
    <w:p>
      <w:pPr>
        <w:spacing w:line="240" w:lineRule="auto" w:before="9"/>
        <w:ind w:right="0"/>
        <w:rPr>
          <w:rFonts w:ascii="Times New Roman" w:hAnsi="Times New Roman" w:cs="Times New Roman" w:eastAsia="Times New Roman" w:hint="default"/>
          <w:sz w:val="21"/>
          <w:szCs w:val="21"/>
        </w:rPr>
      </w:pPr>
    </w:p>
    <w:p>
      <w:pPr>
        <w:pStyle w:val="BodyText"/>
        <w:spacing w:line="240" w:lineRule="auto"/>
        <w:ind w:left="300" w:right="1015" w:firstLine="0"/>
        <w:jc w:val="left"/>
      </w:pPr>
      <w:r>
        <w:rPr/>
        <w:t>1.Purpose</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300" w:right="702" w:firstLine="0"/>
        <w:jc w:val="left"/>
      </w:pPr>
      <w:r>
        <w:rPr/>
        <w:t>The Purpose of this Agreement is to facilitate the cooperation between the College and the School District in the provision of dual credit college courses for qualified</w:t>
      </w:r>
      <w:r>
        <w:rPr>
          <w:spacing w:val="-17"/>
        </w:rPr>
        <w:t> </w:t>
      </w:r>
      <w:r>
        <w:rPr/>
        <w:t>students.</w:t>
      </w:r>
    </w:p>
    <w:p>
      <w:pPr>
        <w:spacing w:line="240" w:lineRule="auto" w:before="9"/>
        <w:ind w:right="0"/>
        <w:rPr>
          <w:rFonts w:ascii="Times New Roman" w:hAnsi="Times New Roman" w:cs="Times New Roman" w:eastAsia="Times New Roman" w:hint="default"/>
          <w:sz w:val="21"/>
          <w:szCs w:val="21"/>
        </w:rPr>
      </w:pPr>
    </w:p>
    <w:p>
      <w:pPr>
        <w:pStyle w:val="ListParagraph"/>
        <w:numPr>
          <w:ilvl w:val="0"/>
          <w:numId w:val="16"/>
        </w:numPr>
        <w:tabs>
          <w:tab w:pos="480" w:val="left" w:leader="none"/>
        </w:tabs>
        <w:spacing w:line="240" w:lineRule="auto" w:before="0" w:after="0"/>
        <w:ind w:left="480" w:right="0" w:hanging="180"/>
        <w:jc w:val="left"/>
        <w:rPr>
          <w:rFonts w:ascii="Times New Roman" w:hAnsi="Times New Roman" w:cs="Times New Roman" w:eastAsia="Times New Roman" w:hint="default"/>
          <w:sz w:val="22"/>
          <w:szCs w:val="22"/>
        </w:rPr>
      </w:pPr>
      <w:r>
        <w:rPr>
          <w:rFonts w:ascii="Times New Roman"/>
          <w:sz w:val="22"/>
        </w:rPr>
        <w:t>Eligible</w:t>
      </w:r>
      <w:r>
        <w:rPr>
          <w:rFonts w:ascii="Times New Roman"/>
          <w:spacing w:val="-1"/>
          <w:sz w:val="22"/>
        </w:rPr>
        <w:t> </w:t>
      </w:r>
      <w:r>
        <w:rPr>
          <w:rFonts w:ascii="Times New Roman"/>
          <w:sz w:val="22"/>
        </w:rPr>
        <w:t>Courses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6"/>
        </w:numPr>
        <w:tabs>
          <w:tab w:pos="841" w:val="left" w:leader="none"/>
        </w:tabs>
        <w:spacing w:line="240" w:lineRule="auto" w:before="0" w:after="0"/>
        <w:ind w:left="1020" w:right="633"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Only courses as permitted by 19 TAC, Part 1, CH4, Subchapter D, §4.85 (a) identified as college-level academic courses in the current edition of the EPCC Catalog or as college-level workforce education courses in the current edition of the Workforce Education Course Manual (WECM) may be used for dual credit.</w:t>
      </w:r>
    </w:p>
    <w:p>
      <w:pPr>
        <w:pStyle w:val="ListParagraph"/>
        <w:numPr>
          <w:ilvl w:val="1"/>
          <w:numId w:val="16"/>
        </w:numPr>
        <w:tabs>
          <w:tab w:pos="841" w:val="left" w:leader="none"/>
        </w:tabs>
        <w:spacing w:line="240" w:lineRule="auto" w:before="1" w:after="0"/>
        <w:ind w:left="1020" w:right="1031" w:hanging="360"/>
        <w:jc w:val="left"/>
        <w:rPr>
          <w:rFonts w:ascii="Times New Roman" w:hAnsi="Times New Roman" w:cs="Times New Roman" w:eastAsia="Times New Roman" w:hint="default"/>
          <w:sz w:val="22"/>
          <w:szCs w:val="22"/>
        </w:rPr>
      </w:pPr>
      <w:r>
        <w:rPr>
          <w:rFonts w:ascii="Times New Roman"/>
          <w:sz w:val="22"/>
        </w:rPr>
        <w:t>Courses approved for dual credit for an individual student must be applicable to a college or university certificate or</w:t>
      </w:r>
      <w:r>
        <w:rPr>
          <w:rFonts w:ascii="Times New Roman"/>
          <w:spacing w:val="-5"/>
          <w:sz w:val="22"/>
        </w:rPr>
        <w:t> </w:t>
      </w:r>
      <w:r>
        <w:rPr>
          <w:rFonts w:ascii="Times New Roman"/>
          <w:sz w:val="22"/>
        </w:rPr>
        <w:t>degree.</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16"/>
        </w:numPr>
        <w:tabs>
          <w:tab w:pos="481" w:val="left" w:leader="none"/>
        </w:tabs>
        <w:spacing w:line="240" w:lineRule="auto" w:before="0" w:after="0"/>
        <w:ind w:left="480" w:right="0" w:hanging="180"/>
        <w:jc w:val="left"/>
        <w:rPr>
          <w:rFonts w:ascii="Times New Roman" w:hAnsi="Times New Roman" w:cs="Times New Roman" w:eastAsia="Times New Roman" w:hint="default"/>
          <w:sz w:val="22"/>
          <w:szCs w:val="22"/>
        </w:rPr>
      </w:pPr>
      <w:r>
        <w:rPr>
          <w:rFonts w:ascii="Times New Roman"/>
          <w:sz w:val="22"/>
        </w:rPr>
        <w:t>Student</w:t>
      </w:r>
      <w:r>
        <w:rPr>
          <w:rFonts w:ascii="Times New Roman"/>
          <w:spacing w:val="-2"/>
          <w:sz w:val="22"/>
        </w:rPr>
        <w:t> </w:t>
      </w:r>
      <w:r>
        <w:rPr>
          <w:rFonts w:ascii="Times New Roman"/>
          <w:sz w:val="22"/>
        </w:rPr>
        <w:t>Eligibility</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6"/>
        </w:numPr>
        <w:tabs>
          <w:tab w:pos="841" w:val="left" w:leader="none"/>
        </w:tabs>
        <w:spacing w:line="252" w:lineRule="exact" w:before="0" w:after="0"/>
        <w:ind w:left="1020" w:right="0" w:hanging="360"/>
        <w:jc w:val="left"/>
        <w:rPr>
          <w:rFonts w:ascii="Times New Roman" w:hAnsi="Times New Roman" w:cs="Times New Roman" w:eastAsia="Times New Roman" w:hint="default"/>
          <w:sz w:val="22"/>
          <w:szCs w:val="22"/>
        </w:rPr>
      </w:pPr>
      <w:r>
        <w:rPr>
          <w:rFonts w:ascii="Times New Roman"/>
          <w:sz w:val="22"/>
        </w:rPr>
        <w:t>High School students will meet State and EPCC requirements for admission to the</w:t>
      </w:r>
      <w:r>
        <w:rPr>
          <w:rFonts w:ascii="Times New Roman"/>
          <w:spacing w:val="-26"/>
          <w:sz w:val="22"/>
        </w:rPr>
        <w:t> </w:t>
      </w:r>
      <w:r>
        <w:rPr>
          <w:rFonts w:ascii="Times New Roman"/>
          <w:sz w:val="22"/>
        </w:rPr>
        <w:t>College.</w:t>
      </w:r>
    </w:p>
    <w:p>
      <w:pPr>
        <w:pStyle w:val="ListParagraph"/>
        <w:numPr>
          <w:ilvl w:val="1"/>
          <w:numId w:val="16"/>
        </w:numPr>
        <w:tabs>
          <w:tab w:pos="841" w:val="left" w:leader="none"/>
        </w:tabs>
        <w:spacing w:line="240" w:lineRule="auto" w:before="0" w:after="0"/>
        <w:ind w:left="1020" w:right="719" w:hanging="360"/>
        <w:jc w:val="left"/>
        <w:rPr>
          <w:rFonts w:ascii="Times New Roman" w:hAnsi="Times New Roman" w:cs="Times New Roman" w:eastAsia="Times New Roman" w:hint="default"/>
          <w:sz w:val="22"/>
          <w:szCs w:val="22"/>
        </w:rPr>
      </w:pPr>
      <w:r>
        <w:rPr>
          <w:rFonts w:ascii="Times New Roman"/>
          <w:sz w:val="22"/>
        </w:rPr>
        <w:t>A High School student is eligible to enroll in dual credit courses in the eleventh and/or twelfth grade if the student demonstrates that he or she has achieved the minimum high school passing standard on the Mathematics section and/or the English/Language Arts section on the tenth or eleventh grade</w:t>
      </w:r>
      <w:r>
        <w:rPr>
          <w:rFonts w:ascii="Times New Roman"/>
          <w:spacing w:val="-25"/>
          <w:sz w:val="22"/>
        </w:rPr>
        <w:t> </w:t>
      </w:r>
      <w:r>
        <w:rPr>
          <w:rFonts w:ascii="Times New Roman"/>
          <w:sz w:val="22"/>
        </w:rPr>
        <w:t>TAKS.</w:t>
      </w:r>
    </w:p>
    <w:p>
      <w:pPr>
        <w:pStyle w:val="ListParagraph"/>
        <w:numPr>
          <w:ilvl w:val="1"/>
          <w:numId w:val="16"/>
        </w:numPr>
        <w:tabs>
          <w:tab w:pos="841" w:val="left" w:leader="none"/>
        </w:tabs>
        <w:spacing w:line="240" w:lineRule="auto" w:before="1" w:after="0"/>
        <w:ind w:left="1020" w:right="586" w:hanging="360"/>
        <w:jc w:val="left"/>
        <w:rPr>
          <w:rFonts w:ascii="Times New Roman" w:hAnsi="Times New Roman" w:cs="Times New Roman" w:eastAsia="Times New Roman" w:hint="default"/>
          <w:sz w:val="22"/>
          <w:szCs w:val="22"/>
        </w:rPr>
      </w:pPr>
      <w:r>
        <w:rPr>
          <w:rFonts w:ascii="Times New Roman"/>
          <w:sz w:val="22"/>
        </w:rPr>
        <w:t>High School students must take the EPCC placement tests and/or provide EPCC approved additional test scores in math, reading, and writing as well as course-specific placement test scores where applicable and have the course prerequisites prior to enrolling in college-level</w:t>
      </w:r>
      <w:r>
        <w:rPr>
          <w:rFonts w:ascii="Times New Roman"/>
          <w:spacing w:val="-20"/>
          <w:sz w:val="22"/>
        </w:rPr>
        <w:t> </w:t>
      </w:r>
      <w:r>
        <w:rPr>
          <w:rFonts w:ascii="Times New Roman"/>
          <w:sz w:val="22"/>
        </w:rPr>
        <w:t>courses.</w:t>
      </w:r>
    </w:p>
    <w:p>
      <w:pPr>
        <w:pStyle w:val="ListParagraph"/>
        <w:numPr>
          <w:ilvl w:val="1"/>
          <w:numId w:val="16"/>
        </w:numPr>
        <w:tabs>
          <w:tab w:pos="841" w:val="left" w:leader="none"/>
        </w:tabs>
        <w:spacing w:line="240" w:lineRule="auto" w:before="1" w:after="0"/>
        <w:ind w:left="1020" w:right="418" w:hanging="360"/>
        <w:jc w:val="left"/>
        <w:rPr>
          <w:rFonts w:ascii="Times New Roman" w:hAnsi="Times New Roman" w:cs="Times New Roman" w:eastAsia="Times New Roman" w:hint="default"/>
          <w:sz w:val="22"/>
          <w:szCs w:val="22"/>
        </w:rPr>
      </w:pPr>
      <w:r>
        <w:rPr>
          <w:rFonts w:ascii="Times New Roman"/>
          <w:sz w:val="22"/>
        </w:rPr>
        <w:t>High School students shall not be enrolled in more than two dual credit courses per semester. An exception</w:t>
      </w:r>
      <w:r>
        <w:rPr>
          <w:rFonts w:ascii="Times New Roman"/>
          <w:spacing w:val="-33"/>
          <w:sz w:val="22"/>
        </w:rPr>
        <w:t> </w:t>
      </w:r>
      <w:r>
        <w:rPr>
          <w:rFonts w:ascii="Times New Roman"/>
          <w:sz w:val="22"/>
        </w:rPr>
        <w:t>to </w:t>
      </w:r>
      <w:r>
        <w:rPr>
          <w:rFonts w:ascii="Times New Roman"/>
          <w:sz w:val="22"/>
        </w:rPr>
        <w:t>this requirement is granted to students whose high school grade point average is 85 or better upon entering the dual credit program or whose college grade point average is 3.0 or better. For the semester in which he or she meets this qualification, a student may be enrolled in a third dual credit</w:t>
      </w:r>
      <w:r>
        <w:rPr>
          <w:rFonts w:ascii="Times New Roman"/>
          <w:spacing w:val="-20"/>
          <w:sz w:val="22"/>
        </w:rPr>
        <w:t> </w:t>
      </w:r>
      <w:r>
        <w:rPr>
          <w:rFonts w:ascii="Times New Roman"/>
          <w:sz w:val="22"/>
        </w:rPr>
        <w:t>course.</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16"/>
        </w:numPr>
        <w:tabs>
          <w:tab w:pos="481" w:val="left" w:leader="none"/>
        </w:tabs>
        <w:spacing w:line="240" w:lineRule="auto" w:before="0" w:after="0"/>
        <w:ind w:left="480" w:right="0" w:hanging="180"/>
        <w:jc w:val="left"/>
        <w:rPr>
          <w:rFonts w:ascii="Times New Roman" w:hAnsi="Times New Roman" w:cs="Times New Roman" w:eastAsia="Times New Roman" w:hint="default"/>
          <w:sz w:val="22"/>
          <w:szCs w:val="22"/>
        </w:rPr>
      </w:pPr>
      <w:r>
        <w:rPr>
          <w:rFonts w:ascii="Times New Roman"/>
          <w:sz w:val="22"/>
        </w:rPr>
        <w:t>Instructional</w:t>
      </w:r>
      <w:r>
        <w:rPr>
          <w:rFonts w:ascii="Times New Roman"/>
          <w:spacing w:val="-4"/>
          <w:sz w:val="22"/>
        </w:rPr>
        <w:t> </w:t>
      </w:r>
      <w:r>
        <w:rPr>
          <w:rFonts w:ascii="Times New Roman"/>
          <w:sz w:val="22"/>
        </w:rPr>
        <w:t>Calendar</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660" w:right="434" w:firstLine="0"/>
        <w:jc w:val="left"/>
      </w:pPr>
      <w:r>
        <w:rPr/>
        <w:t>The College dual credit courses on the high school campus (not distance education sections, which will comply with the College calendar) comply with the School District’s instructional</w:t>
      </w:r>
      <w:r>
        <w:rPr>
          <w:spacing w:val="-22"/>
        </w:rPr>
        <w:t> </w:t>
      </w:r>
      <w:r>
        <w:rPr/>
        <w:t>calendar.</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300" w:right="1015" w:firstLine="0"/>
        <w:jc w:val="left"/>
      </w:pPr>
      <w:r>
        <w:rPr/>
        <w:t>5.Location</w:t>
      </w:r>
    </w:p>
    <w:p>
      <w:pPr>
        <w:spacing w:after="0" w:line="240" w:lineRule="auto"/>
        <w:jc w:val="left"/>
        <w:sectPr>
          <w:pgSz w:w="12240" w:h="15840"/>
          <w:pgMar w:header="390" w:footer="318" w:top="920" w:bottom="500" w:left="960" w:right="360"/>
        </w:sectPr>
      </w:pPr>
    </w:p>
    <w:p>
      <w:pPr>
        <w:spacing w:line="240" w:lineRule="auto" w:before="1"/>
        <w:ind w:right="0"/>
        <w:rPr>
          <w:rFonts w:ascii="Times New Roman" w:hAnsi="Times New Roman" w:cs="Times New Roman" w:eastAsia="Times New Roman" w:hint="default"/>
          <w:sz w:val="13"/>
          <w:szCs w:val="13"/>
        </w:rPr>
      </w:pPr>
    </w:p>
    <w:p>
      <w:pPr>
        <w:pStyle w:val="ListParagraph"/>
        <w:numPr>
          <w:ilvl w:val="1"/>
          <w:numId w:val="16"/>
        </w:numPr>
        <w:tabs>
          <w:tab w:pos="1901" w:val="left" w:leader="none"/>
        </w:tabs>
        <w:spacing w:line="240" w:lineRule="auto" w:before="72" w:after="0"/>
        <w:ind w:left="1000" w:right="355" w:hanging="360"/>
        <w:jc w:val="left"/>
        <w:rPr>
          <w:rFonts w:ascii="Times New Roman" w:hAnsi="Times New Roman" w:cs="Times New Roman" w:eastAsia="Times New Roman" w:hint="default"/>
          <w:sz w:val="22"/>
          <w:szCs w:val="22"/>
        </w:rPr>
      </w:pPr>
      <w:r>
        <w:rPr>
          <w:rFonts w:ascii="Times New Roman"/>
          <w:sz w:val="22"/>
        </w:rPr>
        <w:t>The facilities of the High School campus will predominately be used to conduct dual credit instruction, but EPCC facilities may be used as</w:t>
      </w:r>
      <w:r>
        <w:rPr>
          <w:rFonts w:ascii="Times New Roman"/>
          <w:spacing w:val="-11"/>
          <w:sz w:val="22"/>
        </w:rPr>
        <w:t> </w:t>
      </w:r>
      <w:r>
        <w:rPr>
          <w:rFonts w:ascii="Times New Roman"/>
          <w:sz w:val="22"/>
        </w:rPr>
        <w:t>appropriate.</w:t>
      </w:r>
    </w:p>
    <w:p>
      <w:pPr>
        <w:pStyle w:val="ListParagraph"/>
        <w:numPr>
          <w:ilvl w:val="1"/>
          <w:numId w:val="16"/>
        </w:numPr>
        <w:tabs>
          <w:tab w:pos="1901" w:val="left" w:leader="none"/>
        </w:tabs>
        <w:spacing w:line="240" w:lineRule="auto" w:before="1" w:after="0"/>
        <w:ind w:left="1000" w:right="354" w:hanging="360"/>
        <w:jc w:val="both"/>
        <w:rPr>
          <w:rFonts w:ascii="Times New Roman" w:hAnsi="Times New Roman" w:cs="Times New Roman" w:eastAsia="Times New Roman" w:hint="default"/>
          <w:sz w:val="22"/>
          <w:szCs w:val="22"/>
        </w:rPr>
      </w:pPr>
      <w:r>
        <w:rPr>
          <w:rFonts w:ascii="Times New Roman"/>
          <w:sz w:val="22"/>
        </w:rPr>
        <w:t>When the High School does not have an instructor who is qualified and selected by EPCC to deliver a dual credit course onsite at the High School campus, the course may be located online, delivered  as an Instructional Television course, or live video conferencing with an instructor provided by the College, depending on the availability of</w:t>
      </w:r>
      <w:r>
        <w:rPr>
          <w:rFonts w:ascii="Times New Roman"/>
          <w:spacing w:val="-11"/>
          <w:sz w:val="22"/>
        </w:rPr>
        <w:t> </w:t>
      </w:r>
      <w:r>
        <w:rPr>
          <w:rFonts w:ascii="Times New Roman"/>
          <w:sz w:val="22"/>
        </w:rPr>
        <w:t>resources.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17"/>
        </w:numPr>
        <w:tabs>
          <w:tab w:pos="461" w:val="left" w:leader="none"/>
        </w:tabs>
        <w:spacing w:line="240" w:lineRule="auto" w:before="0" w:after="0"/>
        <w:ind w:left="460" w:right="0" w:hanging="180"/>
        <w:jc w:val="left"/>
        <w:rPr>
          <w:rFonts w:ascii="Times New Roman" w:hAnsi="Times New Roman" w:cs="Times New Roman" w:eastAsia="Times New Roman" w:hint="default"/>
          <w:sz w:val="22"/>
          <w:szCs w:val="22"/>
        </w:rPr>
      </w:pPr>
      <w:r>
        <w:rPr>
          <w:rFonts w:ascii="Times New Roman"/>
          <w:sz w:val="22"/>
        </w:rPr>
        <w:t>Student Composition of</w:t>
      </w:r>
      <w:r>
        <w:rPr>
          <w:rFonts w:ascii="Times New Roman"/>
          <w:spacing w:val="-5"/>
          <w:sz w:val="22"/>
        </w:rPr>
        <w:t> </w:t>
      </w:r>
      <w:r>
        <w:rPr>
          <w:rFonts w:ascii="Times New Roman"/>
          <w:sz w:val="22"/>
        </w:rPr>
        <w:t>Classes</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280" w:right="567" w:firstLine="0"/>
        <w:jc w:val="left"/>
      </w:pPr>
      <w:r>
        <w:rPr/>
        <w:t>Courses may be composed of dual credit students only or of dual and college credit students. Exceptions for a mixed class (composed of students taking the course for high school credit only and students taking the course for dual credit) may be allowed only under one of the following</w:t>
      </w:r>
      <w:r>
        <w:rPr>
          <w:spacing w:val="-17"/>
        </w:rPr>
        <w:t> </w:t>
      </w:r>
      <w:r>
        <w:rPr/>
        <w:t>conditions: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7"/>
        </w:numPr>
        <w:tabs>
          <w:tab w:pos="821" w:val="left" w:leader="none"/>
        </w:tabs>
        <w:spacing w:line="240" w:lineRule="auto" w:before="0" w:after="0"/>
        <w:ind w:left="1000" w:right="416" w:hanging="360"/>
        <w:jc w:val="left"/>
        <w:rPr>
          <w:rFonts w:ascii="Times New Roman" w:hAnsi="Times New Roman" w:cs="Times New Roman" w:eastAsia="Times New Roman" w:hint="default"/>
          <w:sz w:val="22"/>
          <w:szCs w:val="22"/>
        </w:rPr>
      </w:pPr>
      <w:r>
        <w:rPr>
          <w:rFonts w:ascii="Times New Roman"/>
          <w:sz w:val="22"/>
        </w:rPr>
        <w:t>If the course involved is required for completion under the State Board of Education Recommended or Distinguished Achievement High School Program graduation requirements, and the high school involved is otherwise unable to offer such a</w:t>
      </w:r>
      <w:r>
        <w:rPr>
          <w:rFonts w:ascii="Times New Roman"/>
          <w:spacing w:val="-10"/>
          <w:sz w:val="22"/>
        </w:rPr>
        <w:t> </w:t>
      </w:r>
      <w:r>
        <w:rPr>
          <w:rFonts w:ascii="Times New Roman"/>
          <w:sz w:val="22"/>
        </w:rPr>
        <w:t>course.</w:t>
      </w:r>
    </w:p>
    <w:p>
      <w:pPr>
        <w:pStyle w:val="ListParagraph"/>
        <w:numPr>
          <w:ilvl w:val="1"/>
          <w:numId w:val="17"/>
        </w:numPr>
        <w:tabs>
          <w:tab w:pos="821" w:val="left" w:leader="none"/>
        </w:tabs>
        <w:spacing w:line="252" w:lineRule="exact" w:before="0" w:after="0"/>
        <w:ind w:left="820" w:right="0" w:hanging="180"/>
        <w:jc w:val="left"/>
        <w:rPr>
          <w:rFonts w:ascii="Times New Roman" w:hAnsi="Times New Roman" w:cs="Times New Roman" w:eastAsia="Times New Roman" w:hint="default"/>
          <w:sz w:val="22"/>
          <w:szCs w:val="22"/>
        </w:rPr>
      </w:pPr>
      <w:r>
        <w:rPr>
          <w:rFonts w:ascii="Times New Roman"/>
          <w:sz w:val="22"/>
        </w:rPr>
        <w:t>If the high school credit-only students are College Board Advanced Placement</w:t>
      </w:r>
      <w:r>
        <w:rPr>
          <w:rFonts w:ascii="Times New Roman"/>
          <w:spacing w:val="-21"/>
          <w:sz w:val="22"/>
        </w:rPr>
        <w:t> </w:t>
      </w:r>
      <w:r>
        <w:rPr>
          <w:rFonts w:ascii="Times New Roman"/>
          <w:sz w:val="22"/>
        </w:rPr>
        <w:t>students.</w:t>
      </w:r>
    </w:p>
    <w:p>
      <w:pPr>
        <w:pStyle w:val="ListParagraph"/>
        <w:numPr>
          <w:ilvl w:val="1"/>
          <w:numId w:val="17"/>
        </w:numPr>
        <w:tabs>
          <w:tab w:pos="821" w:val="left" w:leader="none"/>
        </w:tabs>
        <w:spacing w:line="240" w:lineRule="auto" w:before="1" w:after="0"/>
        <w:ind w:left="1000" w:right="457" w:hanging="360"/>
        <w:jc w:val="left"/>
        <w:rPr>
          <w:rFonts w:ascii="Times New Roman" w:hAnsi="Times New Roman" w:cs="Times New Roman" w:eastAsia="Times New Roman" w:hint="default"/>
          <w:sz w:val="22"/>
          <w:szCs w:val="22"/>
        </w:rPr>
      </w:pPr>
      <w:r>
        <w:rPr>
          <w:rFonts w:ascii="Times New Roman"/>
          <w:sz w:val="22"/>
        </w:rPr>
        <w:t>If the course is a career and technology/college workforce education course and the high school credit-only students are earning articulated college credit (any college credit for these articulating students will only be awarded after graduation from high school and subsequent enrollment at</w:t>
      </w:r>
      <w:r>
        <w:rPr>
          <w:rFonts w:ascii="Times New Roman"/>
          <w:spacing w:val="-18"/>
          <w:sz w:val="22"/>
        </w:rPr>
        <w:t> </w:t>
      </w:r>
      <w:r>
        <w:rPr>
          <w:rFonts w:ascii="Times New Roman"/>
          <w:sz w:val="22"/>
        </w:rPr>
        <w:t>EPCC).</w:t>
      </w:r>
    </w:p>
    <w:p>
      <w:pPr>
        <w:spacing w:line="240" w:lineRule="auto" w:before="9"/>
        <w:ind w:right="0"/>
        <w:rPr>
          <w:rFonts w:ascii="Times New Roman" w:hAnsi="Times New Roman" w:cs="Times New Roman" w:eastAsia="Times New Roman" w:hint="default"/>
          <w:sz w:val="21"/>
          <w:szCs w:val="21"/>
        </w:rPr>
      </w:pPr>
    </w:p>
    <w:p>
      <w:pPr>
        <w:pStyle w:val="ListParagraph"/>
        <w:numPr>
          <w:ilvl w:val="0"/>
          <w:numId w:val="17"/>
        </w:numPr>
        <w:tabs>
          <w:tab w:pos="461" w:val="left" w:leader="none"/>
        </w:tabs>
        <w:spacing w:line="240" w:lineRule="auto" w:before="0" w:after="0"/>
        <w:ind w:left="460" w:right="0" w:hanging="180"/>
        <w:jc w:val="left"/>
        <w:rPr>
          <w:rFonts w:ascii="Times New Roman" w:hAnsi="Times New Roman" w:cs="Times New Roman" w:eastAsia="Times New Roman" w:hint="default"/>
          <w:sz w:val="22"/>
          <w:szCs w:val="22"/>
        </w:rPr>
      </w:pPr>
      <w:r>
        <w:rPr>
          <w:rFonts w:ascii="Times New Roman"/>
          <w:sz w:val="22"/>
        </w:rPr>
        <w:t>Faculty Selection, Supervision, and</w:t>
      </w:r>
      <w:r>
        <w:rPr>
          <w:rFonts w:ascii="Times New Roman"/>
          <w:spacing w:val="-10"/>
          <w:sz w:val="22"/>
        </w:rPr>
        <w:t> </w:t>
      </w:r>
      <w:r>
        <w:rPr>
          <w:rFonts w:ascii="Times New Roman"/>
          <w:sz w:val="22"/>
        </w:rPr>
        <w:t>Evaluation</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280" w:right="383" w:firstLine="0"/>
        <w:jc w:val="left"/>
      </w:pPr>
      <w:r>
        <w:rPr/>
        <w:t>All instructors must meet the requirements as specified by the Commission on Colleges of the Southern Association of Colleges and Schools and other pertinent accreditation</w:t>
      </w:r>
      <w:r>
        <w:rPr>
          <w:spacing w:val="-17"/>
        </w:rPr>
        <w:t> </w:t>
      </w:r>
      <w:r>
        <w:rPr/>
        <w:t>agencies.</w:t>
      </w:r>
    </w:p>
    <w:p>
      <w:pPr>
        <w:spacing w:line="240" w:lineRule="auto" w:before="9"/>
        <w:ind w:right="0"/>
        <w:rPr>
          <w:rFonts w:ascii="Times New Roman" w:hAnsi="Times New Roman" w:cs="Times New Roman" w:eastAsia="Times New Roman" w:hint="default"/>
          <w:sz w:val="21"/>
          <w:szCs w:val="21"/>
        </w:rPr>
      </w:pPr>
    </w:p>
    <w:p>
      <w:pPr>
        <w:pStyle w:val="ListParagraph"/>
        <w:numPr>
          <w:ilvl w:val="1"/>
          <w:numId w:val="17"/>
        </w:numPr>
        <w:tabs>
          <w:tab w:pos="821" w:val="left" w:leader="none"/>
        </w:tabs>
        <w:spacing w:line="240" w:lineRule="auto" w:before="0" w:after="0"/>
        <w:ind w:left="1000" w:right="537" w:hanging="360"/>
        <w:jc w:val="left"/>
        <w:rPr>
          <w:rFonts w:ascii="Times New Roman" w:hAnsi="Times New Roman" w:cs="Times New Roman" w:eastAsia="Times New Roman" w:hint="default"/>
          <w:sz w:val="22"/>
          <w:szCs w:val="22"/>
        </w:rPr>
      </w:pPr>
      <w:r>
        <w:rPr>
          <w:rFonts w:ascii="Times New Roman"/>
          <w:sz w:val="22"/>
        </w:rPr>
        <w:t>The College shall select, supervise, and evaluate dual credit high school instructors of dual credit courses using the same procedures used for EPCC faculty teaching on the main campuses and will maintain the same standards for the evaluation of instructional effectiveness and learning outcomes for the College course taught on the High School campus as the same courses taught at the main campuses of the</w:t>
      </w:r>
      <w:r>
        <w:rPr>
          <w:rFonts w:ascii="Times New Roman"/>
          <w:spacing w:val="-22"/>
          <w:sz w:val="22"/>
        </w:rPr>
        <w:t> </w:t>
      </w:r>
      <w:r>
        <w:rPr>
          <w:rFonts w:ascii="Times New Roman"/>
          <w:sz w:val="22"/>
        </w:rPr>
        <w:t>College.</w:t>
      </w:r>
    </w:p>
    <w:p>
      <w:pPr>
        <w:pStyle w:val="ListParagraph"/>
        <w:numPr>
          <w:ilvl w:val="1"/>
          <w:numId w:val="17"/>
        </w:numPr>
        <w:tabs>
          <w:tab w:pos="821" w:val="left" w:leader="none"/>
        </w:tabs>
        <w:spacing w:line="240" w:lineRule="auto" w:before="0" w:after="0"/>
        <w:ind w:left="1000" w:right="376" w:hanging="360"/>
        <w:jc w:val="left"/>
        <w:rPr>
          <w:rFonts w:ascii="Times New Roman" w:hAnsi="Times New Roman" w:cs="Times New Roman" w:eastAsia="Times New Roman" w:hint="default"/>
          <w:sz w:val="22"/>
          <w:szCs w:val="22"/>
        </w:rPr>
      </w:pPr>
      <w:r>
        <w:rPr>
          <w:rFonts w:ascii="Times New Roman"/>
          <w:sz w:val="22"/>
        </w:rPr>
        <w:t>Official transcripts, an adjunct faculty application, and other documents pertinent to credentials verification of dual credit high school instructors will be kept on file at the EPCC Personnel</w:t>
      </w:r>
      <w:r>
        <w:rPr>
          <w:rFonts w:ascii="Times New Roman"/>
          <w:spacing w:val="-27"/>
          <w:sz w:val="22"/>
        </w:rPr>
        <w:t> </w:t>
      </w:r>
      <w:r>
        <w:rPr>
          <w:rFonts w:ascii="Times New Roman"/>
          <w:sz w:val="22"/>
        </w:rPr>
        <w:t>Office.</w:t>
      </w:r>
    </w:p>
    <w:p>
      <w:pPr>
        <w:pStyle w:val="ListParagraph"/>
        <w:numPr>
          <w:ilvl w:val="1"/>
          <w:numId w:val="17"/>
        </w:numPr>
        <w:tabs>
          <w:tab w:pos="821" w:val="left" w:leader="none"/>
        </w:tabs>
        <w:spacing w:line="240" w:lineRule="auto" w:before="0" w:after="0"/>
        <w:ind w:left="1000" w:right="415"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Qualified, EPCC-selected and trained dual credit high school instructor member teaching the dual credit course at the High School will do so as part of his or her high school teaching assignment.  Nevertheless, the dual credit high school instructor will comply with the College’s standards of instruction and evaluation processes. All instructional aspects of the College course will be supervised by the College Instructional Dean.</w:t>
      </w:r>
    </w:p>
    <w:p>
      <w:pPr>
        <w:spacing w:line="240" w:lineRule="auto" w:before="9"/>
        <w:ind w:right="0"/>
        <w:rPr>
          <w:rFonts w:ascii="Times New Roman" w:hAnsi="Times New Roman" w:cs="Times New Roman" w:eastAsia="Times New Roman" w:hint="default"/>
          <w:sz w:val="21"/>
          <w:szCs w:val="21"/>
        </w:rPr>
      </w:pPr>
    </w:p>
    <w:p>
      <w:pPr>
        <w:pStyle w:val="ListParagraph"/>
        <w:numPr>
          <w:ilvl w:val="0"/>
          <w:numId w:val="17"/>
        </w:numPr>
        <w:tabs>
          <w:tab w:pos="461" w:val="left" w:leader="none"/>
        </w:tabs>
        <w:spacing w:line="240" w:lineRule="auto" w:before="0" w:after="0"/>
        <w:ind w:left="460" w:right="0" w:hanging="180"/>
        <w:jc w:val="left"/>
        <w:rPr>
          <w:rFonts w:ascii="Times New Roman" w:hAnsi="Times New Roman" w:cs="Times New Roman" w:eastAsia="Times New Roman" w:hint="default"/>
          <w:sz w:val="22"/>
          <w:szCs w:val="22"/>
        </w:rPr>
      </w:pPr>
      <w:r>
        <w:rPr>
          <w:rFonts w:ascii="Times New Roman"/>
          <w:sz w:val="22"/>
        </w:rPr>
        <w:t>Course Curriculum, Instruction and</w:t>
      </w:r>
      <w:r>
        <w:rPr>
          <w:rFonts w:ascii="Times New Roman"/>
          <w:spacing w:val="-9"/>
          <w:sz w:val="22"/>
        </w:rPr>
        <w:t> </w:t>
      </w:r>
      <w:r>
        <w:rPr>
          <w:rFonts w:ascii="Times New Roman"/>
          <w:sz w:val="22"/>
        </w:rPr>
        <w:t>Grading</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371" w:right="403" w:firstLine="0"/>
        <w:jc w:val="left"/>
      </w:pPr>
      <w:r>
        <w:rPr/>
        <w:t>EPCC shall ensure that a dual credit course offered at the High School and the corresponding course offered at the main campus of the College are equivalent with respect to the curriculum, contact hours, course maximum, materials, instruction, and method/rigor of evaluation of student performance, regardless of student composition of the class.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7"/>
        </w:numPr>
        <w:tabs>
          <w:tab w:pos="821" w:val="left" w:leader="none"/>
        </w:tabs>
        <w:spacing w:line="240" w:lineRule="auto" w:before="0" w:after="0"/>
        <w:ind w:left="1000" w:right="0" w:hanging="360"/>
        <w:jc w:val="left"/>
        <w:rPr>
          <w:rFonts w:ascii="Times New Roman" w:hAnsi="Times New Roman" w:cs="Times New Roman" w:eastAsia="Times New Roman" w:hint="default"/>
          <w:sz w:val="22"/>
          <w:szCs w:val="22"/>
        </w:rPr>
      </w:pPr>
      <w:r>
        <w:rPr>
          <w:rFonts w:ascii="Times New Roman"/>
          <w:sz w:val="22"/>
        </w:rPr>
        <w:t>EPCC course syllabi and textbooks must be used in dual credit courses at all</w:t>
      </w:r>
      <w:r>
        <w:rPr>
          <w:rFonts w:ascii="Times New Roman"/>
          <w:spacing w:val="-23"/>
          <w:sz w:val="22"/>
        </w:rPr>
        <w:t> </w:t>
      </w:r>
      <w:r>
        <w:rPr>
          <w:rFonts w:ascii="Times New Roman"/>
          <w:sz w:val="22"/>
        </w:rPr>
        <w:t>times.</w:t>
      </w:r>
    </w:p>
    <w:p>
      <w:pPr>
        <w:pStyle w:val="ListParagraph"/>
        <w:numPr>
          <w:ilvl w:val="1"/>
          <w:numId w:val="17"/>
        </w:numPr>
        <w:tabs>
          <w:tab w:pos="821" w:val="left" w:leader="none"/>
        </w:tabs>
        <w:spacing w:line="240" w:lineRule="auto" w:before="1" w:after="0"/>
        <w:ind w:left="1000" w:right="363" w:hanging="360"/>
        <w:jc w:val="left"/>
        <w:rPr>
          <w:rFonts w:ascii="Times New Roman" w:hAnsi="Times New Roman" w:cs="Times New Roman" w:eastAsia="Times New Roman" w:hint="default"/>
          <w:sz w:val="22"/>
          <w:szCs w:val="22"/>
        </w:rPr>
      </w:pPr>
      <w:r>
        <w:rPr>
          <w:rFonts w:ascii="Times New Roman"/>
          <w:sz w:val="22"/>
        </w:rPr>
        <w:t>The High School will provide each student enrolled in a dual credit course with all textbooks and instructional materials required by the College discipline. Textbooks and other instructional materials may not be shared among multiple students, and students must be allowed to use them both in and out of class as would any College student studying at a main campus of the</w:t>
      </w:r>
      <w:r>
        <w:rPr>
          <w:rFonts w:ascii="Times New Roman"/>
          <w:spacing w:val="-13"/>
          <w:sz w:val="22"/>
        </w:rPr>
        <w:t> </w:t>
      </w:r>
      <w:r>
        <w:rPr>
          <w:rFonts w:ascii="Times New Roman"/>
          <w:sz w:val="22"/>
        </w:rPr>
        <w:t>College.</w:t>
      </w:r>
    </w:p>
    <w:p>
      <w:pPr>
        <w:pStyle w:val="ListParagraph"/>
        <w:numPr>
          <w:ilvl w:val="1"/>
          <w:numId w:val="17"/>
        </w:numPr>
        <w:tabs>
          <w:tab w:pos="821" w:val="left" w:leader="none"/>
        </w:tabs>
        <w:spacing w:line="240" w:lineRule="auto" w:before="0" w:after="0"/>
        <w:ind w:left="1000" w:right="495" w:hanging="360"/>
        <w:jc w:val="left"/>
        <w:rPr>
          <w:rFonts w:ascii="Times New Roman" w:hAnsi="Times New Roman" w:cs="Times New Roman" w:eastAsia="Times New Roman" w:hint="default"/>
          <w:sz w:val="22"/>
          <w:szCs w:val="22"/>
        </w:rPr>
      </w:pPr>
      <w:r>
        <w:rPr>
          <w:rFonts w:ascii="Times New Roman"/>
          <w:sz w:val="22"/>
        </w:rPr>
        <w:t>The EPCC Office of Distance Education will verify that the High School has adequate technology to support online, instructional television, and video conferencing course</w:t>
      </w:r>
      <w:r>
        <w:rPr>
          <w:rFonts w:ascii="Times New Roman"/>
          <w:spacing w:val="-21"/>
          <w:sz w:val="22"/>
        </w:rPr>
        <w:t> </w:t>
      </w:r>
      <w:r>
        <w:rPr>
          <w:rFonts w:ascii="Times New Roman"/>
          <w:sz w:val="22"/>
        </w:rPr>
        <w:t>delivery.</w:t>
      </w:r>
    </w:p>
    <w:p>
      <w:pPr>
        <w:pStyle w:val="ListParagraph"/>
        <w:numPr>
          <w:ilvl w:val="1"/>
          <w:numId w:val="17"/>
        </w:numPr>
        <w:tabs>
          <w:tab w:pos="821" w:val="left" w:leader="none"/>
        </w:tabs>
        <w:spacing w:line="240" w:lineRule="auto" w:before="0" w:after="0"/>
        <w:ind w:left="1000" w:right="669" w:hanging="360"/>
        <w:jc w:val="left"/>
        <w:rPr>
          <w:rFonts w:ascii="Times New Roman" w:hAnsi="Times New Roman" w:cs="Times New Roman" w:eastAsia="Times New Roman" w:hint="default"/>
          <w:sz w:val="22"/>
          <w:szCs w:val="22"/>
        </w:rPr>
      </w:pPr>
      <w:r>
        <w:rPr>
          <w:rFonts w:ascii="Times New Roman"/>
          <w:sz w:val="22"/>
        </w:rPr>
        <w:t>The High School will identify a high school onsite facilitator to enhance the success of dual credit students enrolled in online, instructional television, and video conferencing</w:t>
      </w:r>
      <w:r>
        <w:rPr>
          <w:rFonts w:ascii="Times New Roman"/>
          <w:spacing w:val="-17"/>
          <w:sz w:val="22"/>
        </w:rPr>
        <w:t> </w:t>
      </w:r>
      <w:r>
        <w:rPr>
          <w:rFonts w:ascii="Times New Roman"/>
          <w:sz w:val="22"/>
        </w:rPr>
        <w:t>courses.</w:t>
      </w:r>
    </w:p>
    <w:p>
      <w:pPr>
        <w:spacing w:after="0" w:line="240" w:lineRule="auto"/>
        <w:jc w:val="left"/>
        <w:rPr>
          <w:rFonts w:ascii="Times New Roman" w:hAnsi="Times New Roman" w:cs="Times New Roman" w:eastAsia="Times New Roman" w:hint="default"/>
          <w:sz w:val="22"/>
          <w:szCs w:val="22"/>
        </w:rPr>
        <w:sectPr>
          <w:pgSz w:w="12240" w:h="15840"/>
          <w:pgMar w:header="390" w:footer="318" w:top="920" w:bottom="500" w:left="980" w:right="360"/>
        </w:sectPr>
      </w:pPr>
    </w:p>
    <w:p>
      <w:pPr>
        <w:spacing w:line="240" w:lineRule="auto" w:before="1"/>
        <w:ind w:right="0"/>
        <w:rPr>
          <w:rFonts w:ascii="Times New Roman" w:hAnsi="Times New Roman" w:cs="Times New Roman" w:eastAsia="Times New Roman" w:hint="default"/>
          <w:sz w:val="13"/>
          <w:szCs w:val="13"/>
        </w:rPr>
      </w:pPr>
    </w:p>
    <w:p>
      <w:pPr>
        <w:pStyle w:val="ListParagraph"/>
        <w:numPr>
          <w:ilvl w:val="0"/>
          <w:numId w:val="17"/>
        </w:numPr>
        <w:tabs>
          <w:tab w:pos="480" w:val="left" w:leader="none"/>
        </w:tabs>
        <w:spacing w:line="240" w:lineRule="auto" w:before="72" w:after="0"/>
        <w:ind w:left="479" w:right="0" w:hanging="179"/>
        <w:jc w:val="left"/>
        <w:rPr>
          <w:rFonts w:ascii="Times New Roman" w:hAnsi="Times New Roman" w:cs="Times New Roman" w:eastAsia="Times New Roman" w:hint="default"/>
          <w:sz w:val="22"/>
          <w:szCs w:val="22"/>
        </w:rPr>
      </w:pPr>
      <w:r>
        <w:rPr>
          <w:rFonts w:ascii="Times New Roman"/>
          <w:sz w:val="22"/>
        </w:rPr>
        <w:t>Academic Policies and Student Support</w:t>
      </w:r>
      <w:r>
        <w:rPr>
          <w:rFonts w:ascii="Times New Roman"/>
          <w:spacing w:val="-10"/>
          <w:sz w:val="22"/>
        </w:rPr>
        <w:t> </w:t>
      </w:r>
      <w:r>
        <w:rPr>
          <w:rFonts w:ascii="Times New Roman"/>
          <w:sz w:val="22"/>
        </w:rPr>
        <w:t>Services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7"/>
        </w:numPr>
        <w:tabs>
          <w:tab w:pos="841" w:val="left" w:leader="none"/>
        </w:tabs>
        <w:spacing w:line="240" w:lineRule="auto" w:before="0" w:after="0"/>
        <w:ind w:left="1020" w:right="462" w:hanging="360"/>
        <w:jc w:val="left"/>
        <w:rPr>
          <w:rFonts w:ascii="Times New Roman" w:hAnsi="Times New Roman" w:cs="Times New Roman" w:eastAsia="Times New Roman" w:hint="default"/>
          <w:sz w:val="22"/>
          <w:szCs w:val="22"/>
        </w:rPr>
      </w:pPr>
      <w:r>
        <w:rPr>
          <w:rFonts w:ascii="Times New Roman"/>
          <w:sz w:val="22"/>
        </w:rPr>
        <w:t>All academic policies applicable to courses taught on EPCC campuses shall apply to dual credit high school students as outlined on EPCC Procedure 6.00.01.30 and in the College Catalog. These policies include the appeal process for disputed grades, drop policy, the communication of grading policy to students, when the syllabus must be distributed, and processes for addressing instructional</w:t>
      </w:r>
      <w:r>
        <w:rPr>
          <w:rFonts w:ascii="Times New Roman"/>
          <w:spacing w:val="-27"/>
          <w:sz w:val="22"/>
        </w:rPr>
        <w:t> </w:t>
      </w:r>
      <w:r>
        <w:rPr>
          <w:rFonts w:ascii="Times New Roman"/>
          <w:sz w:val="22"/>
        </w:rPr>
        <w:t>issues/concerns.</w:t>
      </w:r>
    </w:p>
    <w:p>
      <w:pPr>
        <w:pStyle w:val="ListParagraph"/>
        <w:numPr>
          <w:ilvl w:val="1"/>
          <w:numId w:val="17"/>
        </w:numPr>
        <w:tabs>
          <w:tab w:pos="841" w:val="left" w:leader="none"/>
        </w:tabs>
        <w:spacing w:line="240" w:lineRule="auto" w:before="0" w:after="0"/>
        <w:ind w:left="1020" w:right="566" w:hanging="360"/>
        <w:jc w:val="left"/>
        <w:rPr>
          <w:rFonts w:ascii="Times New Roman" w:hAnsi="Times New Roman" w:cs="Times New Roman" w:eastAsia="Times New Roman" w:hint="default"/>
          <w:sz w:val="22"/>
          <w:szCs w:val="22"/>
        </w:rPr>
      </w:pPr>
      <w:r>
        <w:rPr>
          <w:rFonts w:ascii="Times New Roman"/>
          <w:sz w:val="22"/>
        </w:rPr>
        <w:t>Dual credit students may utilize the same services that are available to other EPCC students. The College is responsible for ensuring timely and efficient access to such services as academic advising and counseling, college-appropriate (non-curricular) accommodations for students with disabilities, to learning materials (e.g., library resources), and student success initiatives (e.g.,</w:t>
      </w:r>
      <w:r>
        <w:rPr>
          <w:rFonts w:ascii="Times New Roman"/>
          <w:spacing w:val="-23"/>
          <w:sz w:val="22"/>
        </w:rPr>
        <w:t> </w:t>
      </w:r>
      <w:r>
        <w:rPr>
          <w:rFonts w:ascii="Times New Roman"/>
          <w:sz w:val="22"/>
        </w:rPr>
        <w:t>tutoring).</w:t>
      </w:r>
    </w:p>
    <w:p>
      <w:pPr>
        <w:spacing w:line="240" w:lineRule="auto" w:before="9"/>
        <w:ind w:right="0"/>
        <w:rPr>
          <w:rFonts w:ascii="Times New Roman" w:hAnsi="Times New Roman" w:cs="Times New Roman" w:eastAsia="Times New Roman" w:hint="default"/>
          <w:sz w:val="21"/>
          <w:szCs w:val="21"/>
        </w:rPr>
      </w:pPr>
    </w:p>
    <w:p>
      <w:pPr>
        <w:pStyle w:val="ListParagraph"/>
        <w:numPr>
          <w:ilvl w:val="0"/>
          <w:numId w:val="17"/>
        </w:numPr>
        <w:tabs>
          <w:tab w:pos="661" w:val="left" w:leader="none"/>
        </w:tabs>
        <w:spacing w:line="240" w:lineRule="auto" w:before="0" w:after="0"/>
        <w:ind w:left="660" w:right="0" w:hanging="360"/>
        <w:jc w:val="left"/>
        <w:rPr>
          <w:rFonts w:ascii="Times New Roman" w:hAnsi="Times New Roman" w:cs="Times New Roman" w:eastAsia="Times New Roman" w:hint="default"/>
          <w:sz w:val="22"/>
          <w:szCs w:val="22"/>
        </w:rPr>
      </w:pPr>
      <w:r>
        <w:rPr>
          <w:rFonts w:ascii="Times New Roman"/>
          <w:sz w:val="22"/>
        </w:rPr>
        <w:t>Transcription of</w:t>
      </w:r>
      <w:r>
        <w:rPr>
          <w:rFonts w:ascii="Times New Roman"/>
          <w:spacing w:val="-6"/>
          <w:sz w:val="22"/>
        </w:rPr>
        <w:t> </w:t>
      </w:r>
      <w:r>
        <w:rPr>
          <w:rFonts w:ascii="Times New Roman"/>
          <w:sz w:val="22"/>
        </w:rPr>
        <w:t>Credit</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480" w:right="504" w:firstLine="0"/>
        <w:jc w:val="left"/>
      </w:pPr>
      <w:r>
        <w:rPr/>
        <w:t>EPCC will transcript college grades immediately upon a student’s completion of the performance required in the course and report the official college grade to the High School Registrar and</w:t>
      </w:r>
      <w:r>
        <w:rPr>
          <w:spacing w:val="-25"/>
        </w:rPr>
        <w:t> </w:t>
      </w:r>
      <w:r>
        <w:rPr/>
        <w:t>Coordinator.</w:t>
      </w:r>
    </w:p>
    <w:p>
      <w:pPr>
        <w:spacing w:line="240" w:lineRule="auto" w:before="9"/>
        <w:ind w:right="0"/>
        <w:rPr>
          <w:rFonts w:ascii="Times New Roman" w:hAnsi="Times New Roman" w:cs="Times New Roman" w:eastAsia="Times New Roman" w:hint="default"/>
          <w:sz w:val="21"/>
          <w:szCs w:val="21"/>
        </w:rPr>
      </w:pPr>
    </w:p>
    <w:p>
      <w:pPr>
        <w:pStyle w:val="ListParagraph"/>
        <w:numPr>
          <w:ilvl w:val="0"/>
          <w:numId w:val="17"/>
        </w:numPr>
        <w:tabs>
          <w:tab w:pos="661" w:val="left" w:leader="none"/>
        </w:tabs>
        <w:spacing w:line="240" w:lineRule="auto" w:before="0" w:after="0"/>
        <w:ind w:left="660" w:right="0" w:hanging="360"/>
        <w:jc w:val="left"/>
        <w:rPr>
          <w:rFonts w:ascii="Times New Roman" w:hAnsi="Times New Roman" w:cs="Times New Roman" w:eastAsia="Times New Roman" w:hint="default"/>
          <w:sz w:val="22"/>
          <w:szCs w:val="22"/>
        </w:rPr>
      </w:pPr>
      <w:r>
        <w:rPr>
          <w:rFonts w:ascii="Times New Roman"/>
          <w:sz w:val="22"/>
        </w:rPr>
        <w:t>Funding</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7"/>
        </w:numPr>
        <w:tabs>
          <w:tab w:pos="841" w:val="left" w:leader="none"/>
        </w:tabs>
        <w:spacing w:line="240" w:lineRule="auto" w:before="0" w:after="0"/>
        <w:ind w:left="1020" w:right="37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The dual credit high school instructors will be compensated by the School in accordance with the School’s Standard Teacher Salary Schedule. It is not contemplated that the School dual credit high school instructors will be teaching any classes in addition to their regular workload by virtue of their participation in the Program, so it is not contemplated that they will receive any supplemental compensation from the School over and above their regular salaries. Said dual credit high school instructors will not receive any monetary compensation from EPCC for their participation in the Program. The dual credit high school instructors teaching courses which result in the award of concurrent credit must meet the same standards, review, and approval procedures used by the College to select faculty responsible for teaching the same courses at the main campus of the College. Dual credit high school instructors will teach courses on a volunteer basis and are entitled to all the rights and privileges accorded to any EPCC part-time faculty</w:t>
      </w:r>
      <w:r>
        <w:rPr>
          <w:rFonts w:ascii="Times New Roman" w:hAnsi="Times New Roman" w:cs="Times New Roman" w:eastAsia="Times New Roman" w:hint="default"/>
          <w:spacing w:val="-28"/>
          <w:sz w:val="22"/>
          <w:szCs w:val="22"/>
        </w:rPr>
        <w:t> </w:t>
      </w:r>
      <w:r>
        <w:rPr>
          <w:rFonts w:ascii="Times New Roman" w:hAnsi="Times New Roman" w:cs="Times New Roman" w:eastAsia="Times New Roman" w:hint="default"/>
          <w:sz w:val="22"/>
          <w:szCs w:val="22"/>
        </w:rPr>
        <w:t>member.</w:t>
      </w:r>
    </w:p>
    <w:p>
      <w:pPr>
        <w:pStyle w:val="ListParagraph"/>
        <w:numPr>
          <w:ilvl w:val="1"/>
          <w:numId w:val="17"/>
        </w:numPr>
        <w:tabs>
          <w:tab w:pos="841" w:val="left" w:leader="none"/>
        </w:tabs>
        <w:spacing w:line="252" w:lineRule="exact" w:before="0" w:after="0"/>
        <w:ind w:left="840" w:right="0" w:hanging="180"/>
        <w:jc w:val="left"/>
        <w:rPr>
          <w:rFonts w:ascii="Times New Roman" w:hAnsi="Times New Roman" w:cs="Times New Roman" w:eastAsia="Times New Roman" w:hint="default"/>
          <w:sz w:val="22"/>
          <w:szCs w:val="22"/>
        </w:rPr>
      </w:pPr>
      <w:r>
        <w:rPr>
          <w:rFonts w:ascii="Times New Roman"/>
          <w:sz w:val="22"/>
        </w:rPr>
        <w:t>EPCC will waive tuition and designated fees for students enrolled in the Dual Credit</w:t>
      </w:r>
      <w:r>
        <w:rPr>
          <w:rFonts w:ascii="Times New Roman"/>
          <w:spacing w:val="-29"/>
          <w:sz w:val="22"/>
        </w:rPr>
        <w:t> </w:t>
      </w:r>
      <w:r>
        <w:rPr>
          <w:rFonts w:ascii="Times New Roman"/>
          <w:sz w:val="22"/>
        </w:rPr>
        <w:t>Program.</w:t>
      </w:r>
    </w:p>
    <w:p>
      <w:pPr>
        <w:pStyle w:val="ListParagraph"/>
        <w:numPr>
          <w:ilvl w:val="1"/>
          <w:numId w:val="17"/>
        </w:numPr>
        <w:tabs>
          <w:tab w:pos="841" w:val="left" w:leader="none"/>
        </w:tabs>
        <w:spacing w:line="240" w:lineRule="auto" w:before="1" w:after="0"/>
        <w:ind w:left="1020" w:right="786" w:hanging="360"/>
        <w:jc w:val="left"/>
        <w:rPr>
          <w:rFonts w:ascii="Times New Roman" w:hAnsi="Times New Roman" w:cs="Times New Roman" w:eastAsia="Times New Roman" w:hint="default"/>
          <w:sz w:val="22"/>
          <w:szCs w:val="22"/>
        </w:rPr>
      </w:pPr>
      <w:r>
        <w:rPr>
          <w:rFonts w:ascii="Times New Roman"/>
          <w:sz w:val="22"/>
        </w:rPr>
        <w:t>The High School is responsible for all textbook and instructional materials. College-approved textbooks purchased by the High School District may be used for a minimum of four years from the date of initial purchase.</w:t>
      </w:r>
    </w:p>
    <w:p>
      <w:pPr>
        <w:spacing w:line="240" w:lineRule="auto" w:before="9"/>
        <w:ind w:right="0"/>
        <w:rPr>
          <w:rFonts w:ascii="Times New Roman" w:hAnsi="Times New Roman" w:cs="Times New Roman" w:eastAsia="Times New Roman" w:hint="default"/>
          <w:sz w:val="21"/>
          <w:szCs w:val="21"/>
        </w:rPr>
      </w:pPr>
    </w:p>
    <w:p>
      <w:pPr>
        <w:pStyle w:val="BodyText"/>
        <w:spacing w:line="240" w:lineRule="auto"/>
        <w:ind w:right="376" w:firstLine="359"/>
        <w:jc w:val="left"/>
      </w:pPr>
      <w:r>
        <w:rPr/>
        <w:t>This Agreement may only be modified in writing by the School Superintendent and the College President, or their designees, at least 30 days in advance of the</w:t>
      </w:r>
      <w:r>
        <w:rPr>
          <w:spacing w:val="-15"/>
        </w:rPr>
        <w:t> </w:t>
      </w:r>
      <w:r>
        <w:rPr/>
        <w:t>modification.</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right="439" w:firstLine="359"/>
        <w:jc w:val="left"/>
      </w:pPr>
      <w:r>
        <w:rPr/>
        <w:t>This Agreement will become effective on the date the last party executes the Agreement and will remain in effect for three (3) years or until such time as mutual agreement is made to modify or terminate the</w:t>
      </w:r>
      <w:r>
        <w:rPr>
          <w:spacing w:val="-29"/>
        </w:rPr>
        <w:t> </w:t>
      </w:r>
      <w:r>
        <w:rPr/>
        <w:t>Agreement.</w:t>
      </w:r>
    </w:p>
    <w:p>
      <w:pPr>
        <w:spacing w:line="240" w:lineRule="auto" w:before="0"/>
        <w:ind w:right="0"/>
        <w:rPr>
          <w:rFonts w:ascii="Times New Roman" w:hAnsi="Times New Roman" w:cs="Times New Roman" w:eastAsia="Times New Roman" w:hint="default"/>
          <w:sz w:val="20"/>
          <w:szCs w:val="20"/>
        </w:rPr>
      </w:pPr>
    </w:p>
    <w:p>
      <w:pPr>
        <w:spacing w:line="240" w:lineRule="auto" w:before="3" w:after="0"/>
        <w:ind w:right="0"/>
        <w:rPr>
          <w:rFonts w:ascii="Times New Roman" w:hAnsi="Times New Roman" w:cs="Times New Roman" w:eastAsia="Times New Roman" w:hint="default"/>
          <w:sz w:val="23"/>
          <w:szCs w:val="23"/>
        </w:rPr>
      </w:pPr>
    </w:p>
    <w:p>
      <w:pPr>
        <w:tabs>
          <w:tab w:pos="5155" w:val="left" w:leader="none"/>
        </w:tabs>
        <w:spacing w:line="20" w:lineRule="exact"/>
        <w:ind w:left="115" w:right="0" w:firstLine="0"/>
        <w:rPr>
          <w:rFonts w:ascii="Times New Roman" w:hAnsi="Times New Roman" w:cs="Times New Roman" w:eastAsia="Times New Roman" w:hint="default"/>
          <w:sz w:val="2"/>
          <w:szCs w:val="2"/>
        </w:rPr>
      </w:pPr>
      <w:r>
        <w:rPr>
          <w:rFonts w:ascii="Times New Roman"/>
          <w:sz w:val="2"/>
        </w:rPr>
        <w:pict>
          <v:group style="width:193.05pt;height:.45pt;mso-position-horizontal-relative:char;mso-position-vertical-relative:line" coordorigin="0,0" coordsize="3861,9">
            <v:group style="position:absolute;left:4;top:4;width:3852;height:2" coordorigin="4,4" coordsize="3852,2">
              <v:shape style="position:absolute;left:4;top:4;width:3852;height:2" coordorigin="4,4" coordsize="3852,0" path="m4,4l3856,4e" filled="false" stroked="true" strokeweight=".4416pt" strokecolor="#000000">
                <v:path arrowok="t"/>
              </v:shape>
            </v:group>
          </v:group>
        </w:pict>
      </w:r>
      <w:r>
        <w:rPr>
          <w:rFonts w:ascii="Times New Roman"/>
          <w:sz w:val="2"/>
        </w:rPr>
      </w:r>
      <w:r>
        <w:rPr>
          <w:rFonts w:ascii="Times New Roman"/>
          <w:sz w:val="2"/>
        </w:rPr>
        <w:tab/>
      </w:r>
      <w:r>
        <w:rPr>
          <w:rFonts w:ascii="Times New Roman"/>
          <w:sz w:val="2"/>
        </w:rPr>
        <w:pict>
          <v:group style="width:182.05pt;height:.45pt;mso-position-horizontal-relative:char;mso-position-vertical-relative:line" coordorigin="0,0" coordsize="3641,9">
            <v:group style="position:absolute;left:4;top:4;width:3632;height:2" coordorigin="4,4" coordsize="3632,2">
              <v:shape style="position:absolute;left:4;top:4;width:3632;height:2" coordorigin="4,4" coordsize="3632,0" path="m4,4l3636,4e" filled="false" stroked="true" strokeweight=".4416pt" strokecolor="#000000">
                <v:path arrowok="t"/>
              </v:shape>
            </v:group>
          </v:group>
        </w:pict>
      </w:r>
      <w:r>
        <w:rPr>
          <w:rFonts w:ascii="Times New Roman"/>
          <w:sz w:val="2"/>
        </w:rPr>
      </w:r>
    </w:p>
    <w:p>
      <w:pPr>
        <w:pStyle w:val="Heading4"/>
        <w:tabs>
          <w:tab w:pos="3165" w:val="left" w:leader="none"/>
          <w:tab w:pos="5160" w:val="left" w:leader="none"/>
          <w:tab w:pos="7817" w:val="left" w:leader="none"/>
        </w:tabs>
        <w:spacing w:line="242" w:lineRule="auto"/>
        <w:ind w:right="1953"/>
        <w:jc w:val="left"/>
        <w:rPr>
          <w:b w:val="0"/>
          <w:bCs w:val="0"/>
        </w:rPr>
      </w:pPr>
      <w:r>
        <w:rPr>
          <w:spacing w:val="-1"/>
        </w:rPr>
        <w:t>Dr.</w:t>
      </w:r>
      <w:r>
        <w:rPr>
          <w:spacing w:val="6"/>
        </w:rPr>
        <w:t> </w:t>
      </w:r>
      <w:r>
        <w:rPr>
          <w:spacing w:val="-1"/>
        </w:rPr>
        <w:t>William</w:t>
      </w:r>
      <w:r>
        <w:rPr>
          <w:spacing w:val="7"/>
        </w:rPr>
        <w:t> </w:t>
      </w:r>
      <w:r>
        <w:rPr>
          <w:spacing w:val="-1"/>
        </w:rPr>
        <w:t>Serrata</w:t>
        <w:tab/>
        <w:t>(Date)</w:t>
        <w:tab/>
        <w:t>Name/Title</w:t>
        <w:tab/>
        <w:t>(Date)</w:t>
      </w:r>
      <w:r>
        <w:rPr/>
        <w:t> </w:t>
      </w:r>
      <w:r>
        <w:rPr/>
      </w:r>
      <w:r>
        <w:rPr>
          <w:spacing w:val="-1"/>
        </w:rPr>
        <w:t>President</w:t>
        <w:tab/>
        <w:tab/>
        <w:t>Superintendent/Principal/Administrator</w:t>
      </w:r>
      <w:r>
        <w:rPr>
          <w:b w:val="0"/>
          <w:spacing w:val="-1"/>
        </w:rPr>
      </w:r>
    </w:p>
    <w:p>
      <w:pPr>
        <w:spacing w:line="240" w:lineRule="auto" w:before="6" w:after="0"/>
        <w:ind w:right="0"/>
        <w:rPr>
          <w:rFonts w:ascii="Times New Roman" w:hAnsi="Times New Roman" w:cs="Times New Roman" w:eastAsia="Times New Roman" w:hint="default"/>
          <w:b/>
          <w:bCs/>
          <w:sz w:val="20"/>
          <w:szCs w:val="20"/>
        </w:rPr>
      </w:pPr>
    </w:p>
    <w:p>
      <w:pPr>
        <w:tabs>
          <w:tab w:pos="5155" w:val="left" w:leader="none"/>
        </w:tabs>
        <w:spacing w:line="20" w:lineRule="exact"/>
        <w:ind w:left="116" w:right="0" w:firstLine="0"/>
        <w:rPr>
          <w:rFonts w:ascii="Times New Roman" w:hAnsi="Times New Roman" w:cs="Times New Roman" w:eastAsia="Times New Roman" w:hint="default"/>
          <w:sz w:val="2"/>
          <w:szCs w:val="2"/>
        </w:rPr>
      </w:pPr>
      <w:r>
        <w:rPr>
          <w:rFonts w:ascii="Times New Roman"/>
          <w:sz w:val="2"/>
        </w:rPr>
        <w:pict>
          <v:group style="width:193.05pt;height:.45pt;mso-position-horizontal-relative:char;mso-position-vertical-relative:line" coordorigin="0,0" coordsize="3861,9">
            <v:group style="position:absolute;left:4;top:4;width:3852;height:2" coordorigin="4,4" coordsize="3852,2">
              <v:shape style="position:absolute;left:4;top:4;width:3852;height:2" coordorigin="4,4" coordsize="3852,0" path="m4,4l3856,4e" filled="false" stroked="true" strokeweight=".4416pt" strokecolor="#000000">
                <v:path arrowok="t"/>
              </v:shape>
            </v:group>
          </v:group>
        </w:pict>
      </w:r>
      <w:r>
        <w:rPr>
          <w:rFonts w:ascii="Times New Roman"/>
          <w:sz w:val="2"/>
        </w:rPr>
      </w:r>
      <w:r>
        <w:rPr>
          <w:rFonts w:ascii="Times New Roman"/>
          <w:sz w:val="2"/>
        </w:rPr>
        <w:tab/>
      </w:r>
      <w:r>
        <w:rPr>
          <w:rFonts w:ascii="Times New Roman"/>
          <w:sz w:val="2"/>
        </w:rPr>
        <w:pict>
          <v:group style="width:187.55pt;height:.45pt;mso-position-horizontal-relative:char;mso-position-vertical-relative:line" coordorigin="0,0" coordsize="3751,9">
            <v:group style="position:absolute;left:4;top:4;width:3742;height:2" coordorigin="4,4" coordsize="3742,2">
              <v:shape style="position:absolute;left:4;top:4;width:3742;height:2" coordorigin="4,4" coordsize="3742,0" path="m4,4l3746,4e" filled="false" stroked="true" strokeweight=".4416pt" strokecolor="#000000">
                <v:path arrowok="t"/>
              </v:shape>
            </v:group>
          </v:group>
        </w:pict>
      </w:r>
      <w:r>
        <w:rPr>
          <w:rFonts w:ascii="Times New Roman"/>
          <w:sz w:val="2"/>
        </w:rPr>
      </w:r>
    </w:p>
    <w:p>
      <w:pPr>
        <w:pStyle w:val="Heading4"/>
        <w:tabs>
          <w:tab w:pos="3165" w:val="left" w:leader="none"/>
          <w:tab w:pos="5160" w:val="left" w:leader="none"/>
        </w:tabs>
        <w:spacing w:line="246" w:lineRule="exact"/>
        <w:ind w:right="1015"/>
        <w:jc w:val="left"/>
        <w:rPr>
          <w:b w:val="0"/>
          <w:bCs w:val="0"/>
        </w:rPr>
      </w:pPr>
      <w:r>
        <w:rPr/>
        <w:t>Ms.</w:t>
      </w:r>
      <w:r>
        <w:rPr>
          <w:spacing w:val="7"/>
        </w:rPr>
        <w:t> </w:t>
      </w:r>
      <w:r>
        <w:rPr>
          <w:spacing w:val="-1"/>
        </w:rPr>
        <w:t>Linda</w:t>
      </w:r>
      <w:r>
        <w:rPr>
          <w:spacing w:val="7"/>
        </w:rPr>
        <w:t> </w:t>
      </w:r>
      <w:r>
        <w:rPr>
          <w:spacing w:val="-1"/>
        </w:rPr>
        <w:t>Gonzalez-Hensgen</w:t>
        <w:tab/>
      </w:r>
      <w:r>
        <w:rPr>
          <w:spacing w:val="-2"/>
        </w:rPr>
        <w:t>(Date)</w:t>
        <w:tab/>
      </w:r>
      <w:r>
        <w:rPr/>
        <w:t>Print</w:t>
      </w:r>
      <w:r>
        <w:rPr>
          <w:spacing w:val="7"/>
        </w:rPr>
        <w:t> </w:t>
      </w:r>
      <w:r>
        <w:rPr>
          <w:spacing w:val="-2"/>
        </w:rPr>
        <w:t>Name</w:t>
      </w:r>
      <w:r>
        <w:rPr>
          <w:b w:val="0"/>
          <w:spacing w:val="-2"/>
        </w:rPr>
      </w:r>
    </w:p>
    <w:p>
      <w:pPr>
        <w:tabs>
          <w:tab w:pos="5160" w:val="left" w:leader="none"/>
        </w:tabs>
        <w:spacing w:before="1"/>
        <w:ind w:left="120" w:right="1015" w:firstLine="0"/>
        <w:jc w:val="left"/>
        <w:rPr>
          <w:rFonts w:ascii="Times New Roman" w:hAnsi="Times New Roman" w:cs="Times New Roman" w:eastAsia="Times New Roman" w:hint="default"/>
          <w:sz w:val="22"/>
          <w:szCs w:val="22"/>
        </w:rPr>
      </w:pPr>
      <w:r>
        <w:rPr>
          <w:rFonts w:ascii="Times New Roman"/>
          <w:b/>
          <w:sz w:val="22"/>
        </w:rPr>
        <w:t>Vice President,</w:t>
      </w:r>
      <w:r>
        <w:rPr>
          <w:rFonts w:ascii="Times New Roman"/>
          <w:b/>
          <w:spacing w:val="-7"/>
          <w:sz w:val="22"/>
        </w:rPr>
        <w:t> </w:t>
      </w:r>
      <w:r>
        <w:rPr>
          <w:rFonts w:ascii="Times New Roman"/>
          <w:b/>
          <w:sz w:val="22"/>
        </w:rPr>
        <w:t>Student</w:t>
      </w:r>
      <w:r>
        <w:rPr>
          <w:rFonts w:ascii="Times New Roman"/>
          <w:b/>
          <w:spacing w:val="-2"/>
          <w:sz w:val="22"/>
        </w:rPr>
        <w:t> </w:t>
      </w:r>
      <w:r>
        <w:rPr>
          <w:rFonts w:ascii="Times New Roman"/>
          <w:b/>
          <w:sz w:val="22"/>
        </w:rPr>
        <w:t>Services</w:t>
        <w:tab/>
        <w:t>Superintendent/Principal/Administrator</w:t>
      </w:r>
      <w:r>
        <w:rPr>
          <w:rFonts w:ascii="Times New Roman"/>
          <w:sz w:val="22"/>
        </w:rPr>
      </w:r>
    </w:p>
    <w:p>
      <w:pPr>
        <w:spacing w:line="240" w:lineRule="auto" w:before="9" w:after="0"/>
        <w:ind w:right="0"/>
        <w:rPr>
          <w:rFonts w:ascii="Times New Roman" w:hAnsi="Times New Roman" w:cs="Times New Roman" w:eastAsia="Times New Roman" w:hint="default"/>
          <w:b/>
          <w:bCs/>
          <w:sz w:val="20"/>
          <w:szCs w:val="20"/>
        </w:rPr>
      </w:pPr>
    </w:p>
    <w:p>
      <w:pPr>
        <w:spacing w:line="20" w:lineRule="exact"/>
        <w:ind w:left="115" w:right="0" w:firstLine="0"/>
        <w:rPr>
          <w:rFonts w:ascii="Times New Roman" w:hAnsi="Times New Roman" w:cs="Times New Roman" w:eastAsia="Times New Roman" w:hint="default"/>
          <w:sz w:val="2"/>
          <w:szCs w:val="2"/>
        </w:rPr>
      </w:pPr>
      <w:r>
        <w:rPr>
          <w:rFonts w:ascii="Times New Roman" w:hAnsi="Times New Roman" w:cs="Times New Roman" w:eastAsia="Times New Roman" w:hint="default"/>
          <w:sz w:val="2"/>
          <w:szCs w:val="2"/>
        </w:rPr>
        <w:pict>
          <v:group style="width:193.05pt;height:.45pt;mso-position-horizontal-relative:char;mso-position-vertical-relative:line" coordorigin="0,0" coordsize="3861,9">
            <v:group style="position:absolute;left:4;top:4;width:3852;height:2" coordorigin="4,4" coordsize="3852,2">
              <v:shape style="position:absolute;left:4;top:4;width:3852;height:2" coordorigin="4,4" coordsize="3852,0" path="m4,4l3856,4e" filled="false" stroked="true" strokeweight=".4416pt" strokecolor="#000000">
                <v:path arrowok="t"/>
              </v:shape>
            </v:group>
          </v:group>
        </w:pict>
      </w:r>
      <w:r>
        <w:rPr>
          <w:rFonts w:ascii="Times New Roman" w:hAnsi="Times New Roman" w:cs="Times New Roman" w:eastAsia="Times New Roman" w:hint="default"/>
          <w:sz w:val="2"/>
          <w:szCs w:val="2"/>
        </w:rPr>
      </w:r>
    </w:p>
    <w:p>
      <w:pPr>
        <w:tabs>
          <w:tab w:pos="3165" w:val="left" w:leader="none"/>
        </w:tabs>
        <w:spacing w:line="240" w:lineRule="auto" w:before="0"/>
        <w:ind w:left="120" w:right="7164" w:firstLine="0"/>
        <w:jc w:val="left"/>
        <w:rPr>
          <w:rFonts w:ascii="Times New Roman" w:hAnsi="Times New Roman" w:cs="Times New Roman" w:eastAsia="Times New Roman" w:hint="default"/>
          <w:sz w:val="22"/>
          <w:szCs w:val="22"/>
        </w:rPr>
      </w:pPr>
      <w:r>
        <w:rPr>
          <w:rFonts w:ascii="Times New Roman"/>
          <w:b/>
          <w:sz w:val="22"/>
        </w:rPr>
        <w:t>Mr. Steven</w:t>
      </w:r>
      <w:r>
        <w:rPr>
          <w:rFonts w:ascii="Times New Roman"/>
          <w:b/>
          <w:spacing w:val="-3"/>
          <w:sz w:val="22"/>
        </w:rPr>
        <w:t> </w:t>
      </w:r>
      <w:r>
        <w:rPr>
          <w:rFonts w:ascii="Times New Roman"/>
          <w:b/>
          <w:sz w:val="22"/>
        </w:rPr>
        <w:t>E.</w:t>
      </w:r>
      <w:r>
        <w:rPr>
          <w:rFonts w:ascii="Times New Roman"/>
          <w:b/>
          <w:spacing w:val="-1"/>
          <w:sz w:val="22"/>
        </w:rPr>
        <w:t> </w:t>
      </w:r>
      <w:r>
        <w:rPr>
          <w:rFonts w:ascii="Times New Roman"/>
          <w:b/>
          <w:sz w:val="22"/>
        </w:rPr>
        <w:t>Smith</w:t>
        <w:tab/>
        <w:t>(Date) </w:t>
      </w:r>
      <w:r>
        <w:rPr>
          <w:rFonts w:ascii="Times New Roman"/>
          <w:b/>
          <w:sz w:val="22"/>
        </w:rPr>
        <w:t>Interim Vice President,</w:t>
      </w:r>
      <w:r>
        <w:rPr>
          <w:rFonts w:ascii="Times New Roman"/>
          <w:b/>
          <w:spacing w:val="-12"/>
          <w:sz w:val="22"/>
        </w:rPr>
        <w:t> </w:t>
      </w:r>
      <w:r>
        <w:rPr>
          <w:rFonts w:ascii="Times New Roman"/>
          <w:b/>
          <w:sz w:val="22"/>
        </w:rPr>
        <w:t>Instruction</w:t>
      </w:r>
      <w:r>
        <w:rPr>
          <w:rFonts w:ascii="Times New Roman"/>
          <w:sz w:val="22"/>
        </w:rPr>
      </w:r>
    </w:p>
    <w:p>
      <w:pPr>
        <w:spacing w:after="0" w:line="240" w:lineRule="auto"/>
        <w:jc w:val="left"/>
        <w:rPr>
          <w:rFonts w:ascii="Times New Roman" w:hAnsi="Times New Roman" w:cs="Times New Roman" w:eastAsia="Times New Roman" w:hint="default"/>
          <w:sz w:val="22"/>
          <w:szCs w:val="22"/>
        </w:rPr>
        <w:sectPr>
          <w:pgSz w:w="12240" w:h="15840"/>
          <w:pgMar w:header="390" w:footer="318" w:top="920" w:bottom="500" w:left="960" w:right="360"/>
        </w:sectPr>
      </w:pPr>
    </w:p>
    <w:p>
      <w:pPr>
        <w:spacing w:line="240" w:lineRule="auto" w:before="1"/>
        <w:ind w:right="0"/>
        <w:rPr>
          <w:rFonts w:ascii="Times New Roman" w:hAnsi="Times New Roman" w:cs="Times New Roman" w:eastAsia="Times New Roman" w:hint="default"/>
          <w:b/>
          <w:bCs/>
          <w:sz w:val="14"/>
          <w:szCs w:val="14"/>
        </w:rPr>
      </w:pPr>
    </w:p>
    <w:p>
      <w:pPr>
        <w:pStyle w:val="Heading1"/>
        <w:numPr>
          <w:ilvl w:val="1"/>
          <w:numId w:val="7"/>
        </w:numPr>
        <w:tabs>
          <w:tab w:pos="660" w:val="left" w:leader="none"/>
        </w:tabs>
        <w:spacing w:line="240" w:lineRule="auto" w:before="64" w:after="0"/>
        <w:ind w:left="659" w:right="0" w:hanging="539"/>
        <w:jc w:val="left"/>
        <w:rPr>
          <w:b w:val="0"/>
          <w:bCs w:val="0"/>
        </w:rPr>
      </w:pPr>
      <w:bookmarkStart w:name="2.5 Dual Credit Optimum/Contact Hours" w:id="25"/>
      <w:bookmarkEnd w:id="25"/>
      <w:r>
        <w:rPr>
          <w:b w:val="0"/>
        </w:rPr>
      </w:r>
      <w:bookmarkStart w:name="_bookmark10" w:id="26"/>
      <w:bookmarkEnd w:id="26"/>
      <w:r>
        <w:rPr>
          <w:b w:val="0"/>
        </w:rPr>
      </w:r>
      <w:bookmarkStart w:name="_bookmark10" w:id="27"/>
      <w:bookmarkEnd w:id="27"/>
      <w:r>
        <w:rPr/>
        <w:t>D</w:t>
      </w:r>
      <w:r>
        <w:rPr/>
        <w:t>ual Credit Optimum/Contact</w:t>
      </w:r>
      <w:r>
        <w:rPr>
          <w:spacing w:val="-13"/>
        </w:rPr>
        <w:t> </w:t>
      </w:r>
      <w:r>
        <w:rPr/>
        <w:t>Hours</w:t>
      </w:r>
      <w:r>
        <w:rPr>
          <w:b w:val="0"/>
        </w:rPr>
      </w:r>
    </w:p>
    <w:p>
      <w:pPr>
        <w:spacing w:line="240" w:lineRule="auto" w:before="7"/>
        <w:ind w:right="0"/>
        <w:rPr>
          <w:rFonts w:ascii="Times New Roman" w:hAnsi="Times New Roman" w:cs="Times New Roman" w:eastAsia="Times New Roman" w:hint="default"/>
          <w:b/>
          <w:bCs/>
          <w:sz w:val="26"/>
          <w:szCs w:val="26"/>
        </w:rPr>
      </w:pPr>
    </w:p>
    <w:p>
      <w:pPr>
        <w:spacing w:before="0"/>
        <w:ind w:left="120" w:right="649" w:firstLine="0"/>
        <w:jc w:val="left"/>
        <w:rPr>
          <w:rFonts w:ascii="Times New Roman" w:hAnsi="Times New Roman" w:cs="Times New Roman" w:eastAsia="Times New Roman" w:hint="default"/>
          <w:sz w:val="24"/>
          <w:szCs w:val="24"/>
        </w:rPr>
      </w:pPr>
      <w:r>
        <w:rPr>
          <w:rFonts w:ascii="Times New Roman"/>
          <w:sz w:val="24"/>
        </w:rPr>
        <w:t>For a listing of EPCC courses, prerequisites, course descriptions and required contact hours please visit </w:t>
      </w:r>
      <w:r>
        <w:rPr>
          <w:rFonts w:ascii="Times New Roman"/>
          <w:color w:val="0000FF"/>
          <w:sz w:val="24"/>
        </w:rPr>
      </w:r>
      <w:hyperlink r:id="rId32">
        <w:r>
          <w:rPr>
            <w:rFonts w:ascii="Times New Roman"/>
            <w:color w:val="0000FF"/>
            <w:sz w:val="24"/>
            <w:u w:val="single" w:color="0000FF"/>
          </w:rPr>
          <w:t>www.epcc.edu/dualcredit </w:t>
        </w:r>
        <w:r>
          <w:rPr>
            <w:rFonts w:ascii="Times New Roman"/>
            <w:color w:val="0000FF"/>
            <w:sz w:val="24"/>
          </w:rPr>
        </w:r>
      </w:hyperlink>
      <w:r>
        <w:rPr>
          <w:rFonts w:ascii="Times New Roman"/>
          <w:sz w:val="24"/>
        </w:rPr>
        <w:t>and </w:t>
      </w:r>
      <w:hyperlink r:id="rId42">
        <w:r>
          <w:rPr>
            <w:rFonts w:ascii="Times New Roman"/>
            <w:color w:val="0000FF"/>
            <w:sz w:val="24"/>
          </w:rPr>
        </w:r>
        <w:r>
          <w:rPr>
            <w:rFonts w:ascii="Times New Roman"/>
            <w:color w:val="0000FF"/>
            <w:sz w:val="24"/>
            <w:u w:val="single" w:color="0000FF"/>
          </w:rPr>
          <w:t>www.epcc.edu/catalog/schedules</w:t>
        </w:r>
        <w:r>
          <w:rPr>
            <w:rFonts w:ascii="Times New Roman"/>
            <w:color w:val="0000FF"/>
            <w:sz w:val="24"/>
          </w:rPr>
        </w:r>
        <w:r>
          <w:rPr>
            <w:rFonts w:ascii="Times New Roman"/>
            <w:sz w:val="24"/>
          </w:rPr>
          <w:t>.</w:t>
        </w:r>
      </w:hyperlink>
      <w:r>
        <w:rPr>
          <w:rFonts w:ascii="Times New Roman"/>
          <w:sz w:val="24"/>
        </w:rPr>
        <w:t> Online/Internet courses allow students </w:t>
      </w:r>
      <w:r>
        <w:rPr>
          <w:rFonts w:ascii="Times New Roman"/>
          <w:sz w:val="24"/>
        </w:rPr>
        <w:t>access to course materials seven days a week and 24 hours a day. Online course sections are limited to 25 student enrollments or less to maximize the student educational</w:t>
      </w:r>
      <w:r>
        <w:rPr>
          <w:rFonts w:ascii="Times New Roman"/>
          <w:spacing w:val="-15"/>
          <w:sz w:val="24"/>
        </w:rPr>
        <w:t> </w:t>
      </w:r>
      <w:r>
        <w:rPr>
          <w:rFonts w:ascii="Times New Roman"/>
          <w:sz w:val="24"/>
        </w:rPr>
        <w:t>experience.</w:t>
      </w:r>
    </w:p>
    <w:p>
      <w:pPr>
        <w:spacing w:line="240" w:lineRule="auto" w:before="9"/>
        <w:ind w:right="0"/>
        <w:rPr>
          <w:rFonts w:ascii="Times New Roman" w:hAnsi="Times New Roman" w:cs="Times New Roman" w:eastAsia="Times New Roman" w:hint="default"/>
          <w:sz w:val="26"/>
          <w:szCs w:val="26"/>
        </w:rPr>
      </w:pPr>
    </w:p>
    <w:p>
      <w:pPr>
        <w:pStyle w:val="Heading1"/>
        <w:numPr>
          <w:ilvl w:val="1"/>
          <w:numId w:val="7"/>
        </w:numPr>
        <w:tabs>
          <w:tab w:pos="660" w:val="left" w:leader="none"/>
        </w:tabs>
        <w:spacing w:line="240" w:lineRule="auto" w:before="0" w:after="0"/>
        <w:ind w:left="659" w:right="0" w:hanging="539"/>
        <w:jc w:val="left"/>
        <w:rPr>
          <w:b w:val="0"/>
          <w:bCs w:val="0"/>
        </w:rPr>
      </w:pPr>
      <w:bookmarkStart w:name="2.6 Definition of Terms" w:id="28"/>
      <w:bookmarkEnd w:id="28"/>
      <w:r>
        <w:rPr>
          <w:b w:val="0"/>
        </w:rPr>
      </w:r>
      <w:bookmarkStart w:name="_bookmark11" w:id="29"/>
      <w:bookmarkEnd w:id="29"/>
      <w:r>
        <w:rPr>
          <w:b w:val="0"/>
        </w:rPr>
      </w:r>
      <w:bookmarkStart w:name="_bookmark11" w:id="30"/>
      <w:bookmarkEnd w:id="30"/>
      <w:r>
        <w:rPr/>
        <w:t>D</w:t>
      </w:r>
      <w:r>
        <w:rPr/>
        <w:t>efinition of</w:t>
      </w:r>
      <w:r>
        <w:rPr>
          <w:spacing w:val="-7"/>
        </w:rPr>
        <w:t> </w:t>
      </w:r>
      <w:r>
        <w:rPr/>
        <w:t>Terms</w:t>
      </w:r>
      <w:r>
        <w:rPr>
          <w:b w:val="0"/>
        </w:rPr>
      </w:r>
    </w:p>
    <w:p>
      <w:pPr>
        <w:spacing w:line="240" w:lineRule="auto" w:before="8"/>
        <w:ind w:right="0"/>
        <w:rPr>
          <w:rFonts w:ascii="Times New Roman" w:hAnsi="Times New Roman" w:cs="Times New Roman" w:eastAsia="Times New Roman" w:hint="default"/>
          <w:b/>
          <w:bCs/>
          <w:sz w:val="28"/>
          <w:szCs w:val="28"/>
        </w:rPr>
      </w:pPr>
    </w:p>
    <w:p>
      <w:pPr>
        <w:spacing w:before="0"/>
        <w:ind w:left="120" w:right="539" w:firstLine="0"/>
        <w:jc w:val="left"/>
        <w:rPr>
          <w:rFonts w:ascii="Times New Roman" w:hAnsi="Times New Roman" w:cs="Times New Roman" w:eastAsia="Times New Roman" w:hint="default"/>
          <w:sz w:val="24"/>
          <w:szCs w:val="24"/>
        </w:rPr>
      </w:pPr>
      <w:r>
        <w:rPr>
          <w:rFonts w:ascii="Times New Roman"/>
          <w:sz w:val="24"/>
        </w:rPr>
        <w:t>This section describes terms often used by EPCC in the day-to-day operation of College courses. Please refer to the current EPCC Catalog for more</w:t>
      </w:r>
      <w:r>
        <w:rPr>
          <w:rFonts w:ascii="Times New Roman"/>
          <w:spacing w:val="-15"/>
          <w:sz w:val="24"/>
        </w:rPr>
        <w:t> </w:t>
      </w:r>
      <w:r>
        <w:rPr>
          <w:rFonts w:ascii="Times New Roman"/>
          <w:sz w:val="24"/>
        </w:rPr>
        <w:t>information.</w:t>
      </w:r>
    </w:p>
    <w:p>
      <w:pPr>
        <w:spacing w:line="240" w:lineRule="auto" w:before="3"/>
        <w:ind w:right="0"/>
        <w:rPr>
          <w:rFonts w:ascii="Times New Roman" w:hAnsi="Times New Roman" w:cs="Times New Roman" w:eastAsia="Times New Roman" w:hint="default"/>
          <w:sz w:val="26"/>
          <w:szCs w:val="26"/>
        </w:rPr>
      </w:pPr>
    </w:p>
    <w:p>
      <w:pPr>
        <w:pStyle w:val="BodyText"/>
        <w:spacing w:line="254" w:lineRule="exact"/>
        <w:ind w:left="119" w:right="703" w:firstLine="0"/>
        <w:jc w:val="left"/>
      </w:pPr>
      <w:r>
        <w:rPr>
          <w:rFonts w:ascii="Times New Roman" w:hAnsi="Times New Roman" w:cs="Times New Roman" w:eastAsia="Times New Roman" w:hint="default"/>
          <w:b/>
          <w:bCs/>
          <w:sz w:val="24"/>
          <w:szCs w:val="24"/>
        </w:rPr>
        <w:t>Certified Roster </w:t>
      </w:r>
      <w:r>
        <w:rPr/>
        <w:t>– official EPCC document established pursuant to requirements of the Texas Higher Education Coordinating Board (THECB) to certify student enrollment in a course for state reporting</w:t>
      </w:r>
      <w:r>
        <w:rPr>
          <w:spacing w:val="-24"/>
        </w:rPr>
        <w:t> </w:t>
      </w:r>
      <w:r>
        <w:rPr/>
        <w:t>purposes.</w:t>
      </w:r>
    </w:p>
    <w:p>
      <w:pPr>
        <w:spacing w:line="240" w:lineRule="auto" w:before="10"/>
        <w:ind w:right="0"/>
        <w:rPr>
          <w:rFonts w:ascii="Times New Roman" w:hAnsi="Times New Roman" w:cs="Times New Roman" w:eastAsia="Times New Roman" w:hint="default"/>
          <w:sz w:val="24"/>
          <w:szCs w:val="24"/>
        </w:rPr>
      </w:pPr>
    </w:p>
    <w:p>
      <w:pPr>
        <w:pStyle w:val="BodyText"/>
        <w:spacing w:line="230" w:lineRule="auto"/>
        <w:ind w:left="119" w:right="539" w:firstLine="0"/>
        <w:jc w:val="left"/>
      </w:pPr>
      <w:r>
        <w:rPr>
          <w:rFonts w:ascii="Times New Roman" w:hAnsi="Times New Roman" w:cs="Times New Roman" w:eastAsia="Times New Roman" w:hint="default"/>
          <w:b/>
          <w:bCs/>
          <w:sz w:val="24"/>
          <w:szCs w:val="24"/>
        </w:rPr>
        <w:t>Census Date </w:t>
      </w:r>
      <w:r>
        <w:rPr/>
        <w:t>– the official date used by EPCC as a cutoff to certify class enrollment on the Certified Roster. This date varies depending on the length of the particular semester. For a regular 16 week Fall/Spring semester, it is the 12</w:t>
      </w:r>
      <w:r>
        <w:rPr>
          <w:position w:val="10"/>
          <w:sz w:val="14"/>
          <w:szCs w:val="14"/>
        </w:rPr>
        <w:t>th </w:t>
      </w:r>
      <w:r>
        <w:rPr/>
        <w:t>day of class from the start of the semester. Note: ‘Day of class’ means any day the College is open and </w:t>
      </w:r>
      <w:r>
        <w:rPr/>
        <w:t>conducting</w:t>
      </w:r>
      <w:r>
        <w:rPr>
          <w:spacing w:val="-1"/>
        </w:rPr>
        <w:t> </w:t>
      </w:r>
      <w:r>
        <w:rPr/>
        <w:t>classes.</w:t>
      </w:r>
    </w:p>
    <w:p>
      <w:pPr>
        <w:spacing w:line="240" w:lineRule="auto" w:before="5"/>
        <w:ind w:right="0"/>
        <w:rPr>
          <w:rFonts w:ascii="Times New Roman" w:hAnsi="Times New Roman" w:cs="Times New Roman" w:eastAsia="Times New Roman" w:hint="default"/>
          <w:sz w:val="22"/>
          <w:szCs w:val="22"/>
        </w:rPr>
      </w:pPr>
    </w:p>
    <w:p>
      <w:pPr>
        <w:pStyle w:val="BodyText"/>
        <w:spacing w:line="240" w:lineRule="auto"/>
        <w:ind w:left="119" w:right="369" w:firstLine="0"/>
        <w:jc w:val="left"/>
      </w:pPr>
      <w:r>
        <w:rPr>
          <w:rFonts w:ascii="Times New Roman" w:hAnsi="Times New Roman" w:cs="Times New Roman" w:eastAsia="Times New Roman" w:hint="default"/>
          <w:b/>
          <w:bCs/>
          <w:sz w:val="24"/>
          <w:szCs w:val="24"/>
        </w:rPr>
        <w:t>Concurrent Enrollment/Credit </w:t>
      </w:r>
      <w:r>
        <w:rPr/>
        <w:t>– referred to as Dual Credit is a process by which an early admissions student (high school or home school junior or senior) enrolls in a college-level course and receives simultaneous academic credit for the course from both the college and the high school (or home school).  A formal program agreement between EPCC and the high school must exist for concurrent enrollment.  The college course replaces or substitutes for a required high school course; it is not an addition to the high school curriculum. Academic Credit for Dual Credit courses is transcribed to both high school and college</w:t>
      </w:r>
      <w:r>
        <w:rPr>
          <w:spacing w:val="-16"/>
        </w:rPr>
        <w:t> </w:t>
      </w:r>
      <w:r>
        <w:rPr/>
        <w:t>transcripts.</w:t>
      </w:r>
    </w:p>
    <w:p>
      <w:pPr>
        <w:spacing w:line="240" w:lineRule="auto" w:before="6"/>
        <w:ind w:right="0"/>
        <w:rPr>
          <w:rFonts w:ascii="Times New Roman" w:hAnsi="Times New Roman" w:cs="Times New Roman" w:eastAsia="Times New Roman" w:hint="default"/>
          <w:sz w:val="22"/>
          <w:szCs w:val="22"/>
        </w:rPr>
      </w:pPr>
    </w:p>
    <w:p>
      <w:pPr>
        <w:pStyle w:val="BodyText"/>
        <w:spacing w:line="237" w:lineRule="auto"/>
        <w:ind w:right="576" w:firstLine="0"/>
        <w:jc w:val="left"/>
      </w:pPr>
      <w:r>
        <w:rPr>
          <w:rFonts w:ascii="Times New Roman" w:hAnsi="Times New Roman" w:cs="Times New Roman" w:eastAsia="Times New Roman" w:hint="default"/>
          <w:b/>
          <w:bCs/>
          <w:sz w:val="24"/>
          <w:szCs w:val="24"/>
        </w:rPr>
        <w:t>Credentialed Instructor </w:t>
      </w:r>
      <w:r>
        <w:rPr/>
        <w:t>– an instructor whose scholarly preparation and whose work or teaching experience has been verified and meets the course/discipline criteria as established by the Southern Association of Colleges and Schools (SACS) to teach for EPCC.  The credential process is supervised by an EPCC</w:t>
      </w:r>
      <w:r>
        <w:rPr>
          <w:spacing w:val="-26"/>
        </w:rPr>
        <w:t> </w:t>
      </w:r>
      <w:r>
        <w:rPr/>
        <w:t>Dean.</w:t>
      </w:r>
    </w:p>
    <w:p>
      <w:pPr>
        <w:spacing w:line="240" w:lineRule="auto" w:before="6"/>
        <w:ind w:right="0"/>
        <w:rPr>
          <w:rFonts w:ascii="Times New Roman" w:hAnsi="Times New Roman" w:cs="Times New Roman" w:eastAsia="Times New Roman" w:hint="default"/>
          <w:sz w:val="22"/>
          <w:szCs w:val="22"/>
        </w:rPr>
      </w:pPr>
    </w:p>
    <w:p>
      <w:pPr>
        <w:pStyle w:val="BodyText"/>
        <w:spacing w:line="237" w:lineRule="auto"/>
        <w:ind w:right="539" w:firstLine="0"/>
        <w:jc w:val="left"/>
      </w:pPr>
      <w:r>
        <w:rPr>
          <w:rFonts w:ascii="Times New Roman" w:hAnsi="Times New Roman" w:cs="Times New Roman" w:eastAsia="Times New Roman" w:hint="default"/>
          <w:b/>
          <w:bCs/>
          <w:sz w:val="24"/>
          <w:szCs w:val="24"/>
        </w:rPr>
        <w:t>Dean </w:t>
      </w:r>
      <w:r>
        <w:rPr/>
        <w:t>– the EPCC official in charge of a division of studies to include the students and faculty. Each Dual Credit high school has been assigned to a campus and depending on the course; there is a specific Dean in charge of administrative</w:t>
      </w:r>
      <w:r>
        <w:rPr>
          <w:spacing w:val="-4"/>
        </w:rPr>
        <w:t> </w:t>
      </w:r>
      <w:r>
        <w:rPr/>
        <w:t>matters.</w:t>
      </w:r>
    </w:p>
    <w:p>
      <w:pPr>
        <w:spacing w:line="240" w:lineRule="auto" w:before="4"/>
        <w:ind w:right="0"/>
        <w:rPr>
          <w:rFonts w:ascii="Times New Roman" w:hAnsi="Times New Roman" w:cs="Times New Roman" w:eastAsia="Times New Roman" w:hint="default"/>
          <w:sz w:val="22"/>
          <w:szCs w:val="22"/>
        </w:rPr>
      </w:pPr>
    </w:p>
    <w:p>
      <w:pPr>
        <w:pStyle w:val="BodyText"/>
        <w:spacing w:line="240" w:lineRule="auto"/>
        <w:ind w:right="369" w:hanging="1"/>
        <w:jc w:val="left"/>
      </w:pPr>
      <w:r>
        <w:rPr>
          <w:rFonts w:ascii="Times New Roman" w:hAnsi="Times New Roman" w:cs="Times New Roman" w:eastAsia="Times New Roman" w:hint="default"/>
          <w:b/>
          <w:bCs/>
          <w:sz w:val="24"/>
          <w:szCs w:val="24"/>
        </w:rPr>
        <w:t>Drop/Withdrawal </w:t>
      </w:r>
      <w:r>
        <w:rPr/>
        <w:t>– officially withdraw from a course. </w:t>
      </w:r>
      <w:r>
        <w:rPr>
          <w:spacing w:val="-3"/>
        </w:rPr>
        <w:t>If </w:t>
      </w:r>
      <w:r>
        <w:rPr/>
        <w:t>a student drops a course before the Census Date, the </w:t>
      </w:r>
      <w:r>
        <w:rPr/>
        <w:t>course will not appear on their transcript. If a student drops a course after the Census Date but before the “last day to withdraw” date, the course is recorded on the transcript with an assigned grade of “W.” All Dual Credit students must see their High School Counselor and EPCC Dual Credit counselor prior to withdrawing from a</w:t>
      </w:r>
      <w:r>
        <w:rPr>
          <w:spacing w:val="-31"/>
        </w:rPr>
        <w:t> </w:t>
      </w:r>
      <w:r>
        <w:rPr/>
        <w:t>course.</w:t>
      </w:r>
    </w:p>
    <w:p>
      <w:pPr>
        <w:spacing w:line="240" w:lineRule="auto" w:before="1"/>
        <w:ind w:right="0"/>
        <w:rPr>
          <w:rFonts w:ascii="Times New Roman" w:hAnsi="Times New Roman" w:cs="Times New Roman" w:eastAsia="Times New Roman" w:hint="default"/>
          <w:sz w:val="24"/>
          <w:szCs w:val="24"/>
        </w:rPr>
      </w:pPr>
    </w:p>
    <w:p>
      <w:pPr>
        <w:pStyle w:val="BodyText"/>
        <w:spacing w:line="254" w:lineRule="exact"/>
        <w:ind w:left="119" w:right="539" w:firstLine="0"/>
        <w:jc w:val="left"/>
      </w:pPr>
      <w:r>
        <w:rPr>
          <w:rFonts w:ascii="Times New Roman" w:hAnsi="Times New Roman" w:cs="Times New Roman" w:eastAsia="Times New Roman" w:hint="default"/>
          <w:b/>
          <w:bCs/>
          <w:sz w:val="24"/>
          <w:szCs w:val="24"/>
        </w:rPr>
        <w:t>Distance Education </w:t>
      </w:r>
      <w:r>
        <w:rPr/>
        <w:t>– a course whose delivery is not the traditional face-to-face instruction. It includes online, television, and video</w:t>
      </w:r>
      <w:r>
        <w:rPr>
          <w:spacing w:val="-9"/>
        </w:rPr>
        <w:t> </w:t>
      </w:r>
      <w:r>
        <w:rPr/>
        <w:t>conferencing.</w:t>
      </w:r>
    </w:p>
    <w:p>
      <w:pPr>
        <w:spacing w:line="240" w:lineRule="auto" w:before="7"/>
        <w:ind w:right="0"/>
        <w:rPr>
          <w:rFonts w:ascii="Times New Roman" w:hAnsi="Times New Roman" w:cs="Times New Roman" w:eastAsia="Times New Roman" w:hint="default"/>
          <w:sz w:val="23"/>
          <w:szCs w:val="23"/>
        </w:rPr>
      </w:pPr>
    </w:p>
    <w:p>
      <w:pPr>
        <w:pStyle w:val="BodyText"/>
        <w:spacing w:line="254" w:lineRule="exact"/>
        <w:ind w:left="119" w:right="369" w:firstLine="0"/>
        <w:jc w:val="left"/>
      </w:pPr>
      <w:r>
        <w:rPr>
          <w:rFonts w:ascii="Times New Roman" w:hAnsi="Times New Roman" w:cs="Times New Roman" w:eastAsia="Times New Roman" w:hint="default"/>
          <w:b/>
          <w:bCs/>
          <w:sz w:val="24"/>
          <w:szCs w:val="24"/>
        </w:rPr>
        <w:t>Dual Credit Student </w:t>
      </w:r>
      <w:r>
        <w:rPr/>
        <w:t>– a high school junior or senior who meets the eligibility requirements for the Dual Credit program and enrolls in an EPCC approved course. Upon successful completion of the course, the student earns credit toward their high school graduation requirements and receives college</w:t>
      </w:r>
      <w:r>
        <w:rPr>
          <w:spacing w:val="-26"/>
        </w:rPr>
        <w:t> </w:t>
      </w:r>
      <w:r>
        <w:rPr/>
        <w:t>credit.</w:t>
      </w:r>
    </w:p>
    <w:p>
      <w:pPr>
        <w:spacing w:line="240" w:lineRule="auto" w:before="2"/>
        <w:ind w:right="0"/>
        <w:rPr>
          <w:rFonts w:ascii="Times New Roman" w:hAnsi="Times New Roman" w:cs="Times New Roman" w:eastAsia="Times New Roman" w:hint="default"/>
          <w:sz w:val="22"/>
          <w:szCs w:val="22"/>
        </w:rPr>
      </w:pPr>
    </w:p>
    <w:p>
      <w:pPr>
        <w:pStyle w:val="BodyText"/>
        <w:spacing w:line="237" w:lineRule="auto"/>
        <w:ind w:left="119" w:right="1015" w:firstLine="0"/>
        <w:jc w:val="left"/>
      </w:pPr>
      <w:r>
        <w:rPr>
          <w:rFonts w:ascii="Times New Roman" w:hAnsi="Times New Roman" w:cs="Times New Roman" w:eastAsia="Times New Roman" w:hint="default"/>
          <w:b/>
          <w:bCs/>
          <w:sz w:val="24"/>
          <w:szCs w:val="24"/>
        </w:rPr>
        <w:t>Early Admission </w:t>
      </w:r>
      <w:r>
        <w:rPr/>
        <w:t>– the attendance of high school students (juniors and seniors) in college courses prior to graduation from high school or home school. Early admissions students receive college-level academic credit transcribed to their EPCC</w:t>
      </w:r>
      <w:r>
        <w:rPr>
          <w:spacing w:val="-12"/>
        </w:rPr>
        <w:t> </w:t>
      </w:r>
      <w:r>
        <w:rPr/>
        <w:t>transcript.</w:t>
      </w:r>
    </w:p>
    <w:p>
      <w:pPr>
        <w:spacing w:after="0" w:line="237" w:lineRule="auto"/>
        <w:jc w:val="left"/>
        <w:sectPr>
          <w:pgSz w:w="12240" w:h="15840"/>
          <w:pgMar w:header="390" w:footer="318" w:top="920" w:bottom="500" w:left="960" w:right="360"/>
        </w:sectPr>
      </w:pPr>
    </w:p>
    <w:p>
      <w:pPr>
        <w:spacing w:line="240" w:lineRule="auto" w:before="7"/>
        <w:ind w:right="0"/>
        <w:rPr>
          <w:rFonts w:ascii="Times New Roman" w:hAnsi="Times New Roman" w:cs="Times New Roman" w:eastAsia="Times New Roman" w:hint="default"/>
          <w:sz w:val="13"/>
          <w:szCs w:val="13"/>
        </w:rPr>
      </w:pPr>
    </w:p>
    <w:p>
      <w:pPr>
        <w:pStyle w:val="BodyText"/>
        <w:spacing w:line="254" w:lineRule="exact" w:before="90"/>
        <w:ind w:left="119" w:right="1015" w:firstLine="0"/>
        <w:jc w:val="left"/>
      </w:pPr>
      <w:r>
        <w:rPr>
          <w:rFonts w:ascii="Times New Roman" w:hAnsi="Times New Roman" w:cs="Times New Roman" w:eastAsia="Times New Roman" w:hint="default"/>
          <w:b/>
          <w:bCs/>
          <w:sz w:val="24"/>
          <w:szCs w:val="24"/>
        </w:rPr>
        <w:t>Faculty Evaluation </w:t>
      </w:r>
      <w:r>
        <w:rPr/>
        <w:t>– process used to evaluate all EPCC faculty. This activity is coordinated through the appropriate Dean’s</w:t>
      </w:r>
      <w:r>
        <w:rPr>
          <w:spacing w:val="-9"/>
        </w:rPr>
        <w:t> </w:t>
      </w:r>
      <w:r>
        <w:rPr/>
        <w:t>office.</w:t>
      </w:r>
    </w:p>
    <w:p>
      <w:pPr>
        <w:spacing w:line="240" w:lineRule="auto" w:before="2"/>
        <w:ind w:right="0"/>
        <w:rPr>
          <w:rFonts w:ascii="Times New Roman" w:hAnsi="Times New Roman" w:cs="Times New Roman" w:eastAsia="Times New Roman" w:hint="default"/>
          <w:sz w:val="22"/>
          <w:szCs w:val="22"/>
        </w:rPr>
      </w:pPr>
    </w:p>
    <w:p>
      <w:pPr>
        <w:pStyle w:val="BodyText"/>
        <w:spacing w:line="237" w:lineRule="auto"/>
        <w:ind w:left="119" w:right="492" w:firstLine="0"/>
        <w:jc w:val="left"/>
      </w:pPr>
      <w:r>
        <w:rPr>
          <w:rFonts w:ascii="Times New Roman" w:hAnsi="Times New Roman" w:cs="Times New Roman" w:eastAsia="Times New Roman" w:hint="default"/>
          <w:b/>
          <w:bCs/>
          <w:sz w:val="24"/>
          <w:szCs w:val="24"/>
        </w:rPr>
        <w:t>Instructor of Record </w:t>
      </w:r>
      <w:r>
        <w:rPr/>
        <w:t>– the official name listed in EPCC’s database for a specific course. This is the person responsible for validating Certified Rosters, instructing the students, keeping track of all grades, submitting grades at the end of the semester and other course related</w:t>
      </w:r>
      <w:r>
        <w:rPr>
          <w:spacing w:val="-16"/>
        </w:rPr>
        <w:t> </w:t>
      </w:r>
      <w:r>
        <w:rPr/>
        <w:t>activities.</w:t>
      </w:r>
    </w:p>
    <w:p>
      <w:pPr>
        <w:spacing w:line="240" w:lineRule="auto" w:before="2"/>
        <w:ind w:right="0"/>
        <w:rPr>
          <w:rFonts w:ascii="Times New Roman" w:hAnsi="Times New Roman" w:cs="Times New Roman" w:eastAsia="Times New Roman" w:hint="default"/>
          <w:sz w:val="24"/>
          <w:szCs w:val="24"/>
        </w:rPr>
      </w:pPr>
    </w:p>
    <w:p>
      <w:pPr>
        <w:pStyle w:val="BodyText"/>
        <w:spacing w:line="254" w:lineRule="exact"/>
        <w:ind w:right="539" w:hanging="1"/>
        <w:jc w:val="left"/>
      </w:pPr>
      <w:r>
        <w:rPr>
          <w:rFonts w:ascii="Times New Roman" w:hAnsi="Times New Roman" w:cs="Times New Roman" w:eastAsia="Times New Roman" w:hint="default"/>
          <w:b/>
          <w:bCs/>
          <w:sz w:val="24"/>
          <w:szCs w:val="24"/>
        </w:rPr>
        <w:t>Online Facilitator </w:t>
      </w:r>
      <w:r>
        <w:rPr/>
        <w:t>– high school designee in the classroom who assists students with their online</w:t>
      </w:r>
      <w:r>
        <w:rPr>
          <w:spacing w:val="-27"/>
        </w:rPr>
        <w:t> </w:t>
      </w:r>
      <w:r>
        <w:rPr/>
        <w:t>assignments. </w:t>
      </w:r>
      <w:r>
        <w:rPr/>
        <w:t>They are not the instructor of</w:t>
      </w:r>
      <w:r>
        <w:rPr>
          <w:spacing w:val="-10"/>
        </w:rPr>
        <w:t> </w:t>
      </w:r>
      <w:r>
        <w:rPr/>
        <w:t>record.</w:t>
      </w:r>
    </w:p>
    <w:p>
      <w:pPr>
        <w:spacing w:line="240" w:lineRule="auto" w:before="10"/>
        <w:ind w:right="0"/>
        <w:rPr>
          <w:rFonts w:ascii="Times New Roman" w:hAnsi="Times New Roman" w:cs="Times New Roman" w:eastAsia="Times New Roman" w:hint="default"/>
          <w:sz w:val="23"/>
          <w:szCs w:val="23"/>
        </w:rPr>
      </w:pPr>
    </w:p>
    <w:p>
      <w:pPr>
        <w:pStyle w:val="BodyText"/>
        <w:spacing w:line="254" w:lineRule="exact"/>
        <w:ind w:right="539" w:hanging="1"/>
        <w:jc w:val="left"/>
      </w:pPr>
      <w:r>
        <w:rPr>
          <w:rFonts w:ascii="Times New Roman" w:hAnsi="Times New Roman" w:cs="Times New Roman" w:eastAsia="Times New Roman" w:hint="default"/>
          <w:b/>
          <w:bCs/>
          <w:sz w:val="24"/>
          <w:szCs w:val="24"/>
        </w:rPr>
        <w:t>SACS </w:t>
      </w:r>
      <w:r>
        <w:rPr/>
        <w:t>– Southern Association of Colleges and Schools, the accrediting body for the El Paso Community</w:t>
      </w:r>
      <w:r>
        <w:rPr>
          <w:spacing w:val="-37"/>
        </w:rPr>
        <w:t> </w:t>
      </w:r>
      <w:r>
        <w:rPr/>
        <w:t>College </w:t>
      </w:r>
      <w:r>
        <w:rPr/>
        <w:t>District.</w:t>
      </w:r>
    </w:p>
    <w:p>
      <w:pPr>
        <w:spacing w:line="240" w:lineRule="auto" w:before="10"/>
        <w:ind w:right="0"/>
        <w:rPr>
          <w:rFonts w:ascii="Times New Roman" w:hAnsi="Times New Roman" w:cs="Times New Roman" w:eastAsia="Times New Roman" w:hint="default"/>
          <w:sz w:val="23"/>
          <w:szCs w:val="23"/>
        </w:rPr>
      </w:pPr>
    </w:p>
    <w:p>
      <w:pPr>
        <w:pStyle w:val="BodyText"/>
        <w:spacing w:line="254" w:lineRule="exact"/>
        <w:ind w:right="1015" w:hanging="1"/>
        <w:jc w:val="left"/>
      </w:pPr>
      <w:r>
        <w:rPr>
          <w:rFonts w:ascii="Times New Roman" w:hAnsi="Times New Roman" w:cs="Times New Roman" w:eastAsia="Times New Roman" w:hint="default"/>
          <w:b/>
          <w:bCs/>
          <w:sz w:val="24"/>
          <w:szCs w:val="24"/>
        </w:rPr>
        <w:t>Student Code of Conduct </w:t>
      </w:r>
      <w:r>
        <w:rPr/>
        <w:t>– a system of rights and responsibilities for students at EPCC. See website </w:t>
      </w:r>
      <w:hyperlink r:id="rId43">
        <w:r>
          <w:rPr/>
          <w:t>http://www.epcc.edu/CurrentStudents/Pages/default.aspx</w:t>
        </w:r>
      </w:hyperlink>
    </w:p>
    <w:p>
      <w:pPr>
        <w:spacing w:line="240" w:lineRule="auto" w:before="7"/>
        <w:ind w:right="0"/>
        <w:rPr>
          <w:rFonts w:ascii="Times New Roman" w:hAnsi="Times New Roman" w:cs="Times New Roman" w:eastAsia="Times New Roman" w:hint="default"/>
          <w:sz w:val="23"/>
          <w:szCs w:val="23"/>
        </w:rPr>
      </w:pPr>
    </w:p>
    <w:p>
      <w:pPr>
        <w:pStyle w:val="BodyText"/>
        <w:spacing w:line="254" w:lineRule="exact"/>
        <w:ind w:right="539" w:hanging="1"/>
        <w:jc w:val="left"/>
      </w:pPr>
      <w:r>
        <w:rPr>
          <w:rFonts w:ascii="Times New Roman" w:hAnsi="Times New Roman" w:cs="Times New Roman" w:eastAsia="Times New Roman" w:hint="default"/>
          <w:b/>
          <w:bCs/>
          <w:sz w:val="24"/>
          <w:szCs w:val="24"/>
        </w:rPr>
        <w:t>Student Evaluation </w:t>
      </w:r>
      <w:r>
        <w:rPr/>
        <w:t>– instrument given to</w:t>
      </w:r>
      <w:r>
        <w:rPr>
          <w:spacing w:val="-39"/>
        </w:rPr>
        <w:t> </w:t>
      </w:r>
      <w:r>
        <w:rPr/>
        <w:t>students to evaluate their instructor, the course and certain aspects of </w:t>
      </w:r>
      <w:r>
        <w:rPr/>
        <w:t>EPCC.</w:t>
      </w:r>
    </w:p>
    <w:p>
      <w:pPr>
        <w:spacing w:line="240" w:lineRule="auto" w:before="10"/>
        <w:ind w:right="0"/>
        <w:rPr>
          <w:rFonts w:ascii="Times New Roman" w:hAnsi="Times New Roman" w:cs="Times New Roman" w:eastAsia="Times New Roman" w:hint="default"/>
          <w:sz w:val="23"/>
          <w:szCs w:val="23"/>
        </w:rPr>
      </w:pPr>
    </w:p>
    <w:p>
      <w:pPr>
        <w:pStyle w:val="BodyText"/>
        <w:spacing w:line="254" w:lineRule="exact"/>
        <w:ind w:right="539" w:firstLine="0"/>
        <w:jc w:val="left"/>
      </w:pPr>
      <w:r>
        <w:rPr>
          <w:rFonts w:ascii="Times New Roman" w:hAnsi="Times New Roman" w:cs="Times New Roman" w:eastAsia="Times New Roman" w:hint="default"/>
          <w:b/>
          <w:bCs/>
          <w:sz w:val="24"/>
          <w:szCs w:val="24"/>
        </w:rPr>
        <w:t>Student Survey </w:t>
      </w:r>
      <w:r>
        <w:rPr/>
        <w:t>– instrument given to students each semester to access the socioeconomic demographics of</w:t>
      </w:r>
      <w:r>
        <w:rPr>
          <w:spacing w:val="-35"/>
        </w:rPr>
        <w:t> </w:t>
      </w:r>
      <w:r>
        <w:rPr/>
        <w:t>the </w:t>
      </w:r>
      <w:r>
        <w:rPr/>
        <w:t>student population and used to receive aid from federally funded</w:t>
      </w:r>
      <w:r>
        <w:rPr>
          <w:spacing w:val="-21"/>
        </w:rPr>
        <w:t> </w:t>
      </w:r>
      <w:r>
        <w:rPr/>
        <w:t>programs.</w:t>
      </w:r>
    </w:p>
    <w:p>
      <w:pPr>
        <w:spacing w:line="240" w:lineRule="auto" w:before="10"/>
        <w:ind w:right="0"/>
        <w:rPr>
          <w:rFonts w:ascii="Times New Roman" w:hAnsi="Times New Roman" w:cs="Times New Roman" w:eastAsia="Times New Roman" w:hint="default"/>
          <w:sz w:val="23"/>
          <w:szCs w:val="23"/>
        </w:rPr>
      </w:pPr>
    </w:p>
    <w:p>
      <w:pPr>
        <w:pStyle w:val="BodyText"/>
        <w:spacing w:line="254" w:lineRule="exact"/>
        <w:ind w:right="539" w:hanging="1"/>
        <w:jc w:val="left"/>
      </w:pPr>
      <w:r>
        <w:rPr>
          <w:rFonts w:ascii="Times New Roman" w:hAnsi="Times New Roman" w:cs="Times New Roman" w:eastAsia="Times New Roman" w:hint="default"/>
          <w:b/>
          <w:bCs/>
          <w:sz w:val="24"/>
          <w:szCs w:val="24"/>
        </w:rPr>
        <w:t>THECB </w:t>
      </w:r>
      <w:r>
        <w:rPr/>
        <w:t>– Texas Higher Education Coordinating Board, the regulatory agency for the El Paso Community</w:t>
      </w:r>
      <w:r>
        <w:rPr>
          <w:spacing w:val="-35"/>
        </w:rPr>
        <w:t> </w:t>
      </w:r>
      <w:r>
        <w:rPr/>
        <w:t>College </w:t>
      </w:r>
      <w:r>
        <w:rPr/>
        <w:t>District.  See website</w:t>
      </w:r>
      <w:r>
        <w:rPr>
          <w:spacing w:val="-15"/>
        </w:rPr>
        <w:t> </w:t>
      </w:r>
      <w:hyperlink r:id="rId44">
        <w:r>
          <w:rPr/>
          <w:t>http://www.thecb.state.tx.us/.</w:t>
        </w:r>
      </w:hyperlink>
    </w:p>
    <w:p>
      <w:pPr>
        <w:spacing w:line="240" w:lineRule="auto" w:before="10"/>
        <w:ind w:right="0"/>
        <w:rPr>
          <w:rFonts w:ascii="Times New Roman" w:hAnsi="Times New Roman" w:cs="Times New Roman" w:eastAsia="Times New Roman" w:hint="default"/>
          <w:sz w:val="23"/>
          <w:szCs w:val="23"/>
        </w:rPr>
      </w:pPr>
    </w:p>
    <w:p>
      <w:pPr>
        <w:pStyle w:val="BodyText"/>
        <w:spacing w:line="254" w:lineRule="exact"/>
        <w:ind w:left="119" w:right="539" w:firstLine="0"/>
        <w:jc w:val="left"/>
      </w:pPr>
      <w:r>
        <w:rPr>
          <w:rFonts w:ascii="Times New Roman" w:hAnsi="Times New Roman" w:cs="Times New Roman" w:eastAsia="Times New Roman" w:hint="default"/>
          <w:b/>
          <w:bCs/>
          <w:sz w:val="24"/>
          <w:szCs w:val="24"/>
        </w:rPr>
        <w:t>TSI </w:t>
      </w:r>
      <w:r>
        <w:rPr/>
        <w:t>– Texas Success Initiative – a Texas State Legislature mandate to assess all entering undergraduate students</w:t>
      </w:r>
      <w:r>
        <w:rPr>
          <w:spacing w:val="-32"/>
        </w:rPr>
        <w:t> </w:t>
      </w:r>
      <w:r>
        <w:rPr/>
        <w:t>for </w:t>
      </w:r>
      <w:r>
        <w:rPr/>
        <w:t>readiness to enroll into college level course</w:t>
      </w:r>
      <w:r>
        <w:rPr>
          <w:spacing w:val="-17"/>
        </w:rPr>
        <w:t> </w:t>
      </w:r>
      <w:r>
        <w:rPr/>
        <w:t>work.</w:t>
      </w:r>
    </w:p>
    <w:p>
      <w:pPr>
        <w:spacing w:line="240" w:lineRule="auto" w:before="2"/>
        <w:ind w:right="0"/>
        <w:rPr>
          <w:rFonts w:ascii="Times New Roman" w:hAnsi="Times New Roman" w:cs="Times New Roman" w:eastAsia="Times New Roman" w:hint="default"/>
          <w:sz w:val="22"/>
          <w:szCs w:val="22"/>
        </w:rPr>
      </w:pPr>
    </w:p>
    <w:p>
      <w:pPr>
        <w:pStyle w:val="BodyText"/>
        <w:spacing w:line="237" w:lineRule="auto"/>
        <w:ind w:left="119" w:right="369" w:firstLine="0"/>
        <w:jc w:val="left"/>
      </w:pPr>
      <w:r>
        <w:rPr>
          <w:rFonts w:ascii="Times New Roman" w:hAnsi="Times New Roman" w:cs="Times New Roman" w:eastAsia="Times New Roman" w:hint="default"/>
          <w:b/>
          <w:bCs/>
          <w:sz w:val="24"/>
          <w:szCs w:val="24"/>
        </w:rPr>
        <w:t>Drop/Withdrawal </w:t>
      </w:r>
      <w:r>
        <w:rPr/>
        <w:t>– officially withdraw from a course. If a student drops a course before the Census Date, the course will not appear on their transcript. If a student drops a course after the Census Date but before the “last day to withdraw” date, the course is recorded on the transcript with an assigned grade of “W.” All Dual Credit students must see their High School Counselor and EPCC Dual Credit counselor prior to withdrawing from a</w:t>
      </w:r>
      <w:r>
        <w:rPr>
          <w:spacing w:val="-31"/>
        </w:rPr>
        <w:t> </w:t>
      </w:r>
      <w:r>
        <w:rPr/>
        <w:t>course.</w:t>
      </w:r>
    </w:p>
    <w:p>
      <w:pPr>
        <w:spacing w:after="0" w:line="237" w:lineRule="auto"/>
        <w:jc w:val="left"/>
        <w:sectPr>
          <w:pgSz w:w="12240" w:h="15840"/>
          <w:pgMar w:header="390" w:footer="318" w:top="920" w:bottom="500" w:left="960" w:right="360"/>
        </w:sectPr>
      </w:pPr>
    </w:p>
    <w:p>
      <w:pPr>
        <w:spacing w:line="240" w:lineRule="auto" w:before="4"/>
        <w:ind w:right="0"/>
        <w:rPr>
          <w:rFonts w:ascii="Times New Roman" w:hAnsi="Times New Roman" w:cs="Times New Roman" w:eastAsia="Times New Roman" w:hint="default"/>
          <w:sz w:val="19"/>
          <w:szCs w:val="19"/>
        </w:rPr>
      </w:pPr>
    </w:p>
    <w:p>
      <w:pPr>
        <w:pStyle w:val="Heading1"/>
        <w:numPr>
          <w:ilvl w:val="0"/>
          <w:numId w:val="18"/>
        </w:numPr>
        <w:tabs>
          <w:tab w:pos="460" w:val="left" w:leader="none"/>
        </w:tabs>
        <w:spacing w:line="240" w:lineRule="auto" w:before="64" w:after="0"/>
        <w:ind w:left="460" w:right="0" w:hanging="360"/>
        <w:jc w:val="left"/>
        <w:rPr>
          <w:b w:val="0"/>
          <w:bCs w:val="0"/>
        </w:rPr>
      </w:pPr>
      <w:bookmarkStart w:name="3  Student Guidelines" w:id="31"/>
      <w:bookmarkEnd w:id="31"/>
      <w:r>
        <w:rPr>
          <w:b w:val="0"/>
        </w:rPr>
      </w:r>
      <w:bookmarkStart w:name="_bookmark12" w:id="32"/>
      <w:bookmarkEnd w:id="32"/>
      <w:r>
        <w:rPr>
          <w:b w:val="0"/>
        </w:rPr>
      </w:r>
      <w:bookmarkStart w:name="_bookmark12" w:id="33"/>
      <w:bookmarkEnd w:id="33"/>
      <w:r>
        <w:rPr/>
        <w:t>S</w:t>
      </w:r>
      <w:r>
        <w:rPr/>
        <w:t>tudent</w:t>
      </w:r>
      <w:r>
        <w:rPr>
          <w:spacing w:val="-3"/>
        </w:rPr>
        <w:t> </w:t>
      </w:r>
      <w:r>
        <w:rPr/>
        <w:t>Guidelines</w:t>
      </w:r>
      <w:r>
        <w:rPr>
          <w:b w:val="0"/>
        </w:rPr>
      </w:r>
    </w:p>
    <w:p>
      <w:pPr>
        <w:spacing w:line="240" w:lineRule="auto" w:before="10"/>
        <w:ind w:right="0"/>
        <w:rPr>
          <w:rFonts w:ascii="Times New Roman" w:hAnsi="Times New Roman" w:cs="Times New Roman" w:eastAsia="Times New Roman" w:hint="default"/>
          <w:b/>
          <w:bCs/>
          <w:sz w:val="28"/>
          <w:szCs w:val="28"/>
        </w:rPr>
      </w:pPr>
    </w:p>
    <w:p>
      <w:pPr>
        <w:pStyle w:val="BodyText"/>
        <w:spacing w:line="240" w:lineRule="auto"/>
        <w:ind w:left="100" w:right="383" w:firstLine="0"/>
        <w:jc w:val="left"/>
      </w:pPr>
      <w:r>
        <w:rPr/>
        <w:t>Welcome to our El Paso Community College family! Congratulations on taking this extra and early step toward your college</w:t>
      </w:r>
      <w:r>
        <w:rPr>
          <w:spacing w:val="-2"/>
        </w:rPr>
        <w:t> </w:t>
      </w:r>
      <w:r>
        <w:rPr/>
        <w:t>education.</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00" w:right="567" w:firstLine="0"/>
        <w:jc w:val="left"/>
      </w:pPr>
      <w:r>
        <w:rPr/>
        <w:t>The Dual Credit Program is a great start toward your college degree. Upon graduation from high school, you might have already earned up to 24 hours of college</w:t>
      </w:r>
      <w:r>
        <w:rPr>
          <w:spacing w:val="-13"/>
        </w:rPr>
        <w:t> </w:t>
      </w:r>
      <w:r>
        <w:rPr/>
        <w:t>credit!</w:t>
      </w:r>
    </w:p>
    <w:p>
      <w:pPr>
        <w:spacing w:line="240" w:lineRule="auto" w:before="9"/>
        <w:ind w:right="0"/>
        <w:rPr>
          <w:rFonts w:ascii="Times New Roman" w:hAnsi="Times New Roman" w:cs="Times New Roman" w:eastAsia="Times New Roman" w:hint="default"/>
          <w:sz w:val="21"/>
          <w:szCs w:val="21"/>
        </w:rPr>
      </w:pPr>
    </w:p>
    <w:p>
      <w:pPr>
        <w:pStyle w:val="BodyText"/>
        <w:spacing w:line="240" w:lineRule="auto"/>
        <w:ind w:left="100" w:right="567" w:firstLine="0"/>
        <w:jc w:val="left"/>
      </w:pPr>
      <w:r>
        <w:rPr/>
        <w:t>Other benefits</w:t>
      </w:r>
      <w:r>
        <w:rPr>
          <w:spacing w:val="-4"/>
        </w:rPr>
        <w:t> </w:t>
      </w:r>
      <w:r>
        <w:rPr/>
        <w:t>include:</w:t>
      </w:r>
    </w:p>
    <w:p>
      <w:pPr>
        <w:spacing w:line="240" w:lineRule="auto" w:before="11"/>
        <w:ind w:right="0"/>
        <w:rPr>
          <w:rFonts w:ascii="Times New Roman" w:hAnsi="Times New Roman" w:cs="Times New Roman" w:eastAsia="Times New Roman" w:hint="default"/>
          <w:sz w:val="21"/>
          <w:szCs w:val="21"/>
        </w:rPr>
      </w:pPr>
    </w:p>
    <w:p>
      <w:pPr>
        <w:pStyle w:val="ListParagraph"/>
        <w:numPr>
          <w:ilvl w:val="0"/>
          <w:numId w:val="6"/>
        </w:numPr>
        <w:tabs>
          <w:tab w:pos="461" w:val="left" w:leader="none"/>
        </w:tabs>
        <w:spacing w:line="269" w:lineRule="exact" w:before="0" w:after="0"/>
        <w:ind w:left="460" w:right="0" w:hanging="360"/>
        <w:jc w:val="left"/>
        <w:rPr>
          <w:rFonts w:ascii="Times New Roman" w:hAnsi="Times New Roman" w:cs="Times New Roman" w:eastAsia="Times New Roman" w:hint="default"/>
          <w:sz w:val="22"/>
          <w:szCs w:val="22"/>
        </w:rPr>
      </w:pPr>
      <w:r>
        <w:rPr>
          <w:rFonts w:ascii="Times New Roman"/>
          <w:sz w:val="22"/>
        </w:rPr>
        <w:t>Waived</w:t>
      </w:r>
      <w:r>
        <w:rPr>
          <w:rFonts w:ascii="Times New Roman"/>
          <w:spacing w:val="-3"/>
          <w:sz w:val="22"/>
        </w:rPr>
        <w:t> </w:t>
      </w:r>
      <w:r>
        <w:rPr>
          <w:rFonts w:ascii="Times New Roman"/>
          <w:sz w:val="22"/>
        </w:rPr>
        <w:t>tuition</w:t>
      </w:r>
    </w:p>
    <w:p>
      <w:pPr>
        <w:pStyle w:val="ListParagraph"/>
        <w:numPr>
          <w:ilvl w:val="0"/>
          <w:numId w:val="6"/>
        </w:numPr>
        <w:tabs>
          <w:tab w:pos="461" w:val="left" w:leader="none"/>
        </w:tabs>
        <w:spacing w:line="269" w:lineRule="exact" w:before="0" w:after="0"/>
        <w:ind w:left="460" w:right="0" w:hanging="360"/>
        <w:jc w:val="left"/>
        <w:rPr>
          <w:rFonts w:ascii="Times New Roman" w:hAnsi="Times New Roman" w:cs="Times New Roman" w:eastAsia="Times New Roman" w:hint="default"/>
          <w:sz w:val="22"/>
          <w:szCs w:val="22"/>
        </w:rPr>
      </w:pPr>
      <w:r>
        <w:rPr>
          <w:rFonts w:ascii="Times New Roman"/>
          <w:sz w:val="22"/>
        </w:rPr>
        <w:t>College resources at your service (tutoring labs, libraries, computer</w:t>
      </w:r>
      <w:r>
        <w:rPr>
          <w:rFonts w:ascii="Times New Roman"/>
          <w:spacing w:val="-20"/>
          <w:sz w:val="22"/>
        </w:rPr>
        <w:t> </w:t>
      </w:r>
      <w:r>
        <w:rPr>
          <w:rFonts w:ascii="Times New Roman"/>
          <w:sz w:val="22"/>
        </w:rPr>
        <w:t>labs)</w:t>
      </w:r>
    </w:p>
    <w:p>
      <w:pPr>
        <w:pStyle w:val="ListParagraph"/>
        <w:numPr>
          <w:ilvl w:val="0"/>
          <w:numId w:val="6"/>
        </w:numPr>
        <w:tabs>
          <w:tab w:pos="461" w:val="left" w:leader="none"/>
        </w:tabs>
        <w:spacing w:line="269" w:lineRule="exact" w:before="0" w:after="0"/>
        <w:ind w:left="460"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Convenience – classes at your high school campus or via online with an on-site facilitator to assist</w:t>
      </w:r>
      <w:r>
        <w:rPr>
          <w:rFonts w:ascii="Times New Roman" w:hAnsi="Times New Roman" w:cs="Times New Roman" w:eastAsia="Times New Roman" w:hint="default"/>
          <w:spacing w:val="-20"/>
          <w:sz w:val="22"/>
          <w:szCs w:val="22"/>
        </w:rPr>
        <w:t> </w:t>
      </w:r>
      <w:r>
        <w:rPr>
          <w:rFonts w:ascii="Times New Roman" w:hAnsi="Times New Roman" w:cs="Times New Roman" w:eastAsia="Times New Roman" w:hint="default"/>
          <w:sz w:val="22"/>
          <w:szCs w:val="22"/>
        </w:rPr>
        <w:t>you</w:t>
      </w:r>
    </w:p>
    <w:p>
      <w:pPr>
        <w:pStyle w:val="ListParagraph"/>
        <w:numPr>
          <w:ilvl w:val="0"/>
          <w:numId w:val="6"/>
        </w:numPr>
        <w:tabs>
          <w:tab w:pos="461" w:val="left" w:leader="none"/>
        </w:tabs>
        <w:spacing w:line="269" w:lineRule="exact" w:before="0" w:after="0"/>
        <w:ind w:left="460"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Transition – A taste of college curriculum and</w:t>
      </w:r>
      <w:r>
        <w:rPr>
          <w:rFonts w:ascii="Times New Roman" w:hAnsi="Times New Roman" w:cs="Times New Roman" w:eastAsia="Times New Roman" w:hint="default"/>
          <w:spacing w:val="-11"/>
          <w:sz w:val="22"/>
          <w:szCs w:val="22"/>
        </w:rPr>
        <w:t> </w:t>
      </w:r>
      <w:r>
        <w:rPr>
          <w:rFonts w:ascii="Times New Roman" w:hAnsi="Times New Roman" w:cs="Times New Roman" w:eastAsia="Times New Roman" w:hint="default"/>
          <w:sz w:val="22"/>
          <w:szCs w:val="22"/>
        </w:rPr>
        <w:t>life</w:t>
      </w:r>
    </w:p>
    <w:p>
      <w:pPr>
        <w:spacing w:line="240" w:lineRule="auto" w:before="2"/>
        <w:ind w:right="0"/>
        <w:rPr>
          <w:rFonts w:ascii="Times New Roman" w:hAnsi="Times New Roman" w:cs="Times New Roman" w:eastAsia="Times New Roman" w:hint="default"/>
          <w:sz w:val="22"/>
          <w:szCs w:val="22"/>
        </w:rPr>
      </w:pPr>
    </w:p>
    <w:p>
      <w:pPr>
        <w:pStyle w:val="BodyText"/>
        <w:spacing w:line="240" w:lineRule="auto"/>
        <w:ind w:left="100" w:right="383" w:firstLine="0"/>
        <w:jc w:val="left"/>
      </w:pPr>
      <w:r>
        <w:rPr/>
        <w:t>The program also introduces you to a culture that you may not have had the chance to experience on the high school campus. The information provided to you in this manual about the Dual Credit program will help you become aware of some of the benefits you enjoy as an EPCC student, some responsibilities that will be placed upon you, and some important differences between high school and college</w:t>
      </w:r>
      <w:r>
        <w:rPr>
          <w:spacing w:val="-18"/>
        </w:rPr>
        <w:t> </w:t>
      </w:r>
      <w:r>
        <w:rPr/>
        <w:t>settings.</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00" w:right="567" w:firstLine="0"/>
        <w:jc w:val="left"/>
      </w:pPr>
      <w:r>
        <w:rPr/>
        <w:t>We expect your experience will be challenging yet</w:t>
      </w:r>
      <w:r>
        <w:rPr>
          <w:spacing w:val="-21"/>
        </w:rPr>
        <w:t> </w:t>
      </w:r>
      <w:r>
        <w:rPr/>
        <w:t>rewarding!</w:t>
      </w:r>
    </w:p>
    <w:p>
      <w:pPr>
        <w:spacing w:after="0" w:line="240" w:lineRule="auto"/>
        <w:jc w:val="left"/>
        <w:sectPr>
          <w:pgSz w:w="12240" w:h="15840"/>
          <w:pgMar w:header="390" w:footer="318" w:top="920" w:bottom="500" w:left="980" w:right="360"/>
        </w:sectPr>
      </w:pPr>
    </w:p>
    <w:p>
      <w:pPr>
        <w:spacing w:line="240" w:lineRule="auto" w:before="0"/>
        <w:ind w:right="0"/>
        <w:rPr>
          <w:rFonts w:ascii="Times New Roman" w:hAnsi="Times New Roman" w:cs="Times New Roman" w:eastAsia="Times New Roman" w:hint="default"/>
          <w:sz w:val="20"/>
          <w:szCs w:val="20"/>
        </w:rPr>
      </w:pPr>
    </w:p>
    <w:p>
      <w:pPr>
        <w:spacing w:line="240" w:lineRule="auto" w:before="3"/>
        <w:ind w:right="0"/>
        <w:rPr>
          <w:rFonts w:ascii="Times New Roman" w:hAnsi="Times New Roman" w:cs="Times New Roman" w:eastAsia="Times New Roman" w:hint="default"/>
          <w:sz w:val="21"/>
          <w:szCs w:val="21"/>
        </w:rPr>
      </w:pPr>
    </w:p>
    <w:p>
      <w:pPr>
        <w:pStyle w:val="Heading1"/>
        <w:numPr>
          <w:ilvl w:val="1"/>
          <w:numId w:val="18"/>
        </w:numPr>
        <w:tabs>
          <w:tab w:pos="660" w:val="left" w:leader="none"/>
        </w:tabs>
        <w:spacing w:line="240" w:lineRule="auto" w:before="64" w:after="0"/>
        <w:ind w:left="659" w:right="0" w:hanging="539"/>
        <w:jc w:val="left"/>
        <w:rPr>
          <w:b w:val="0"/>
          <w:bCs w:val="0"/>
        </w:rPr>
      </w:pPr>
      <w:bookmarkStart w:name="3.1 Expectations and Responsibilities" w:id="34"/>
      <w:bookmarkEnd w:id="34"/>
      <w:r>
        <w:rPr>
          <w:b w:val="0"/>
        </w:rPr>
      </w:r>
      <w:bookmarkStart w:name="_bookmark13" w:id="35"/>
      <w:bookmarkEnd w:id="35"/>
      <w:r>
        <w:rPr>
          <w:b w:val="0"/>
        </w:rPr>
      </w:r>
      <w:bookmarkStart w:name="_bookmark13" w:id="36"/>
      <w:bookmarkEnd w:id="36"/>
      <w:r>
        <w:rPr/>
        <w:t>E</w:t>
      </w:r>
      <w:r>
        <w:rPr/>
        <w:t>xpectations and</w:t>
      </w:r>
      <w:r>
        <w:rPr>
          <w:spacing w:val="-8"/>
        </w:rPr>
        <w:t> </w:t>
      </w:r>
      <w:r>
        <w:rPr/>
        <w:t>Responsibilities</w:t>
      </w:r>
      <w:r>
        <w:rPr>
          <w:b w:val="0"/>
        </w:rPr>
      </w:r>
    </w:p>
    <w:p>
      <w:pPr>
        <w:spacing w:line="240" w:lineRule="auto" w:before="10"/>
        <w:ind w:right="0"/>
        <w:rPr>
          <w:rFonts w:ascii="Times New Roman" w:hAnsi="Times New Roman" w:cs="Times New Roman" w:eastAsia="Times New Roman" w:hint="default"/>
          <w:b/>
          <w:bCs/>
          <w:sz w:val="28"/>
          <w:szCs w:val="28"/>
        </w:rPr>
      </w:pPr>
    </w:p>
    <w:p>
      <w:pPr>
        <w:pStyle w:val="ListParagraph"/>
        <w:numPr>
          <w:ilvl w:val="0"/>
          <w:numId w:val="19"/>
        </w:numPr>
        <w:tabs>
          <w:tab w:pos="480" w:val="left" w:leader="none"/>
        </w:tabs>
        <w:spacing w:line="240" w:lineRule="auto" w:before="0" w:after="0"/>
        <w:ind w:left="479" w:right="447" w:hanging="359"/>
        <w:jc w:val="left"/>
        <w:rPr>
          <w:rFonts w:ascii="Times New Roman" w:hAnsi="Times New Roman" w:cs="Times New Roman" w:eastAsia="Times New Roman" w:hint="default"/>
          <w:sz w:val="22"/>
          <w:szCs w:val="22"/>
        </w:rPr>
      </w:pPr>
      <w:r>
        <w:rPr>
          <w:rFonts w:ascii="Times New Roman"/>
          <w:sz w:val="22"/>
        </w:rPr>
        <w:t>You may be expected to complete course work to fulfill your high school curriculum requirements along with the college level curriculum. This will require more effort and work to meet the increased rigor of the Dual Credit option.</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19"/>
        </w:numPr>
        <w:tabs>
          <w:tab w:pos="480" w:val="left" w:leader="none"/>
        </w:tabs>
        <w:spacing w:line="240" w:lineRule="auto" w:before="0" w:after="0"/>
        <w:ind w:left="479" w:right="561" w:hanging="360"/>
        <w:jc w:val="left"/>
        <w:rPr>
          <w:rFonts w:ascii="Times New Roman" w:hAnsi="Times New Roman" w:cs="Times New Roman" w:eastAsia="Times New Roman" w:hint="default"/>
          <w:sz w:val="22"/>
          <w:szCs w:val="22"/>
        </w:rPr>
      </w:pPr>
      <w:r>
        <w:rPr>
          <w:rFonts w:ascii="Times New Roman"/>
          <w:sz w:val="22"/>
        </w:rPr>
        <w:t>The college grades you earn in a Dual Credit course will become part of your permanent college record and the grades may affect you in various ways. For example, an unsatisfactory grade in a course that is a prerequisite to another course would prevent you from enrolling in the secondary</w:t>
      </w:r>
      <w:r>
        <w:rPr>
          <w:rFonts w:ascii="Times New Roman"/>
          <w:spacing w:val="-19"/>
          <w:sz w:val="22"/>
        </w:rPr>
        <w:t> </w:t>
      </w:r>
      <w:r>
        <w:rPr>
          <w:rFonts w:ascii="Times New Roman"/>
          <w:sz w:val="22"/>
        </w:rPr>
        <w:t>course.</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19"/>
        </w:numPr>
        <w:tabs>
          <w:tab w:pos="480" w:val="left" w:leader="none"/>
        </w:tabs>
        <w:spacing w:line="240" w:lineRule="auto" w:before="0" w:after="0"/>
        <w:ind w:left="479" w:right="690" w:hanging="360"/>
        <w:jc w:val="left"/>
        <w:rPr>
          <w:rFonts w:ascii="Times New Roman" w:hAnsi="Times New Roman" w:cs="Times New Roman" w:eastAsia="Times New Roman" w:hint="default"/>
          <w:sz w:val="22"/>
          <w:szCs w:val="22"/>
        </w:rPr>
      </w:pPr>
      <w:r>
        <w:rPr>
          <w:rFonts w:ascii="Times New Roman"/>
          <w:sz w:val="22"/>
        </w:rPr>
        <w:t>High school policies apply regarding the awarding of high school grades. College policies apply regarding the awarding of college grades.  EPCC policies can be found in the College</w:t>
      </w:r>
      <w:r>
        <w:rPr>
          <w:rFonts w:ascii="Times New Roman"/>
          <w:spacing w:val="-24"/>
          <w:sz w:val="22"/>
        </w:rPr>
        <w:t> </w:t>
      </w:r>
      <w:r>
        <w:rPr>
          <w:rFonts w:ascii="Times New Roman"/>
          <w:sz w:val="22"/>
        </w:rPr>
        <w:t>Catalog.</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19"/>
        </w:numPr>
        <w:tabs>
          <w:tab w:pos="480" w:val="left" w:leader="none"/>
        </w:tabs>
        <w:spacing w:line="240" w:lineRule="auto" w:before="0" w:after="0"/>
        <w:ind w:left="479" w:right="697" w:hanging="360"/>
        <w:jc w:val="both"/>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You will be expected to perform at the college level and to honor all deadlines declared by the College or your instructor. Pay careful attention to your instructor’s grading system. A course syllabus detailing class policies and specific course requirements are distributed by your instructor during the first week of</w:t>
      </w:r>
      <w:r>
        <w:rPr>
          <w:rFonts w:ascii="Times New Roman" w:hAnsi="Times New Roman" w:cs="Times New Roman" w:eastAsia="Times New Roman" w:hint="default"/>
          <w:spacing w:val="-29"/>
          <w:sz w:val="22"/>
          <w:szCs w:val="22"/>
        </w:rPr>
        <w:t> </w:t>
      </w:r>
      <w:r>
        <w:rPr>
          <w:rFonts w:ascii="Times New Roman" w:hAnsi="Times New Roman" w:cs="Times New Roman" w:eastAsia="Times New Roman" w:hint="default"/>
          <w:sz w:val="22"/>
          <w:szCs w:val="22"/>
        </w:rPr>
        <w:t>class.</w:t>
      </w:r>
    </w:p>
    <w:p>
      <w:pPr>
        <w:spacing w:line="240" w:lineRule="auto" w:before="1"/>
        <w:ind w:right="0"/>
        <w:rPr>
          <w:rFonts w:ascii="Times New Roman" w:hAnsi="Times New Roman" w:cs="Times New Roman" w:eastAsia="Times New Roman" w:hint="default"/>
          <w:sz w:val="22"/>
          <w:szCs w:val="22"/>
        </w:rPr>
      </w:pPr>
    </w:p>
    <w:p>
      <w:pPr>
        <w:pStyle w:val="BodyText"/>
        <w:spacing w:line="240" w:lineRule="auto"/>
        <w:ind w:left="480" w:right="539" w:firstLine="0"/>
        <w:jc w:val="left"/>
      </w:pPr>
      <w:r>
        <w:rPr>
          <w:w w:val="100"/>
        </w:rPr>
      </w:r>
      <w:r>
        <w:rPr>
          <w:u w:val="single" w:color="000000"/>
        </w:rPr>
        <w:t>Note for online students</w:t>
      </w:r>
      <w:r>
        <w:rPr/>
        <w:t>: You must pay even more attention to your instructor’s policies since you will have an </w:t>
      </w:r>
      <w:r>
        <w:rPr/>
        <w:t>EPCC instructor as opposed to your high school</w:t>
      </w:r>
      <w:r>
        <w:rPr>
          <w:spacing w:val="-14"/>
        </w:rPr>
        <w:t> </w:t>
      </w:r>
      <w:r>
        <w:rPr/>
        <w:t>instructor.</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19"/>
        </w:numPr>
        <w:tabs>
          <w:tab w:pos="841" w:val="left" w:leader="none"/>
        </w:tabs>
        <w:spacing w:line="240" w:lineRule="auto" w:before="0" w:after="0"/>
        <w:ind w:left="840" w:right="353" w:hanging="361"/>
        <w:jc w:val="both"/>
        <w:rPr>
          <w:rFonts w:ascii="Times New Roman" w:hAnsi="Times New Roman" w:cs="Times New Roman" w:eastAsia="Times New Roman" w:hint="default"/>
          <w:sz w:val="22"/>
          <w:szCs w:val="22"/>
        </w:rPr>
      </w:pPr>
      <w:r>
        <w:rPr>
          <w:rFonts w:ascii="Times New Roman"/>
          <w:sz w:val="22"/>
        </w:rPr>
        <w:t>Many college instructors do not allow students to repeat work to improve grades for low scores on assignments or exams. There may or may not be extra credit assignments to supplement your grade. You should not expect</w:t>
      </w:r>
      <w:r>
        <w:rPr>
          <w:rFonts w:ascii="Times New Roman"/>
          <w:spacing w:val="-4"/>
          <w:sz w:val="22"/>
        </w:rPr>
        <w:t> </w:t>
      </w:r>
      <w:r>
        <w:rPr>
          <w:rFonts w:ascii="Times New Roman"/>
          <w:sz w:val="22"/>
        </w:rPr>
        <w:t>it.</w:t>
      </w:r>
    </w:p>
    <w:p>
      <w:pPr>
        <w:pStyle w:val="ListParagraph"/>
        <w:numPr>
          <w:ilvl w:val="1"/>
          <w:numId w:val="19"/>
        </w:numPr>
        <w:tabs>
          <w:tab w:pos="840" w:val="left" w:leader="none"/>
        </w:tabs>
        <w:spacing w:line="251" w:lineRule="exact" w:before="0" w:after="0"/>
        <w:ind w:left="839" w:right="0" w:hanging="360"/>
        <w:jc w:val="left"/>
        <w:rPr>
          <w:rFonts w:ascii="Times New Roman" w:hAnsi="Times New Roman" w:cs="Times New Roman" w:eastAsia="Times New Roman" w:hint="default"/>
          <w:sz w:val="22"/>
          <w:szCs w:val="22"/>
        </w:rPr>
      </w:pPr>
      <w:r>
        <w:rPr>
          <w:rFonts w:ascii="Times New Roman"/>
          <w:sz w:val="22"/>
        </w:rPr>
        <w:t>You have the responsibility of staying current with the</w:t>
      </w:r>
      <w:r>
        <w:rPr>
          <w:rFonts w:ascii="Times New Roman"/>
          <w:spacing w:val="-14"/>
          <w:sz w:val="22"/>
        </w:rPr>
        <w:t> </w:t>
      </w:r>
      <w:r>
        <w:rPr>
          <w:rFonts w:ascii="Times New Roman"/>
          <w:sz w:val="22"/>
        </w:rPr>
        <w:t>course.</w:t>
      </w:r>
    </w:p>
    <w:p>
      <w:pPr>
        <w:pStyle w:val="ListParagraph"/>
        <w:numPr>
          <w:ilvl w:val="1"/>
          <w:numId w:val="19"/>
        </w:numPr>
        <w:tabs>
          <w:tab w:pos="841" w:val="left" w:leader="none"/>
        </w:tabs>
        <w:spacing w:line="252" w:lineRule="exact" w:before="0" w:after="0"/>
        <w:ind w:left="840" w:right="0" w:hanging="361"/>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“Class Attendance” is described by the instructor. This attendance may affect your overall</w:t>
      </w:r>
      <w:r>
        <w:rPr>
          <w:rFonts w:ascii="Times New Roman" w:hAnsi="Times New Roman" w:cs="Times New Roman" w:eastAsia="Times New Roman" w:hint="default"/>
          <w:spacing w:val="-28"/>
          <w:sz w:val="22"/>
          <w:szCs w:val="22"/>
        </w:rPr>
        <w:t> </w:t>
      </w:r>
      <w:r>
        <w:rPr>
          <w:rFonts w:ascii="Times New Roman" w:hAnsi="Times New Roman" w:cs="Times New Roman" w:eastAsia="Times New Roman" w:hint="default"/>
          <w:sz w:val="22"/>
          <w:szCs w:val="22"/>
        </w:rPr>
        <w:t>grade.</w:t>
      </w:r>
    </w:p>
    <w:p>
      <w:pPr>
        <w:pStyle w:val="ListParagraph"/>
        <w:numPr>
          <w:ilvl w:val="1"/>
          <w:numId w:val="19"/>
        </w:numPr>
        <w:tabs>
          <w:tab w:pos="840" w:val="left" w:leader="none"/>
        </w:tabs>
        <w:spacing w:line="252" w:lineRule="exact" w:before="1" w:after="0"/>
        <w:ind w:left="839" w:right="0" w:hanging="360"/>
        <w:jc w:val="left"/>
        <w:rPr>
          <w:rFonts w:ascii="Times New Roman" w:hAnsi="Times New Roman" w:cs="Times New Roman" w:eastAsia="Times New Roman" w:hint="default"/>
          <w:sz w:val="22"/>
          <w:szCs w:val="22"/>
        </w:rPr>
      </w:pPr>
      <w:r>
        <w:rPr>
          <w:rFonts w:ascii="Times New Roman"/>
          <w:sz w:val="22"/>
        </w:rPr>
        <w:t>Advise your online facilitator immediately if you are having</w:t>
      </w:r>
      <w:r>
        <w:rPr>
          <w:rFonts w:ascii="Times New Roman"/>
          <w:spacing w:val="-19"/>
          <w:sz w:val="22"/>
        </w:rPr>
        <w:t> </w:t>
      </w:r>
      <w:r>
        <w:rPr>
          <w:rFonts w:ascii="Times New Roman"/>
          <w:sz w:val="22"/>
        </w:rPr>
        <w:t>difficulties.</w:t>
      </w:r>
    </w:p>
    <w:p>
      <w:pPr>
        <w:pStyle w:val="ListParagraph"/>
        <w:numPr>
          <w:ilvl w:val="1"/>
          <w:numId w:val="19"/>
        </w:numPr>
        <w:tabs>
          <w:tab w:pos="841" w:val="left" w:leader="none"/>
        </w:tabs>
        <w:spacing w:line="252" w:lineRule="exact" w:before="0" w:after="0"/>
        <w:ind w:left="840" w:right="0" w:hanging="361"/>
        <w:jc w:val="left"/>
        <w:rPr>
          <w:rFonts w:ascii="Times New Roman" w:hAnsi="Times New Roman" w:cs="Times New Roman" w:eastAsia="Times New Roman" w:hint="default"/>
          <w:sz w:val="22"/>
          <w:szCs w:val="22"/>
        </w:rPr>
      </w:pPr>
      <w:r>
        <w:rPr>
          <w:rFonts w:ascii="Times New Roman"/>
          <w:sz w:val="22"/>
        </w:rPr>
        <w:t>The online facilitator may acquire your course progress from the</w:t>
      </w:r>
      <w:r>
        <w:rPr>
          <w:rFonts w:ascii="Times New Roman"/>
          <w:spacing w:val="-18"/>
          <w:sz w:val="22"/>
        </w:rPr>
        <w:t> </w:t>
      </w:r>
      <w:r>
        <w:rPr>
          <w:rFonts w:ascii="Times New Roman"/>
          <w:sz w:val="22"/>
        </w:rPr>
        <w:t>instructor.</w:t>
      </w:r>
    </w:p>
    <w:p>
      <w:pPr>
        <w:pStyle w:val="ListParagraph"/>
        <w:numPr>
          <w:ilvl w:val="1"/>
          <w:numId w:val="19"/>
        </w:numPr>
        <w:tabs>
          <w:tab w:pos="840" w:val="left" w:leader="none"/>
        </w:tabs>
        <w:spacing w:line="240" w:lineRule="auto" w:before="1" w:after="0"/>
        <w:ind w:left="839" w:right="356" w:hanging="360"/>
        <w:jc w:val="left"/>
        <w:rPr>
          <w:rFonts w:ascii="Times New Roman" w:hAnsi="Times New Roman" w:cs="Times New Roman" w:eastAsia="Times New Roman" w:hint="default"/>
          <w:sz w:val="22"/>
          <w:szCs w:val="22"/>
        </w:rPr>
      </w:pPr>
      <w:r>
        <w:rPr>
          <w:rFonts w:ascii="Times New Roman"/>
          <w:sz w:val="22"/>
        </w:rPr>
        <w:t>Your online EPCC grade is your high school grade. This may affect your GPA calculations for high school purposes.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19"/>
        </w:numPr>
        <w:tabs>
          <w:tab w:pos="495" w:val="left" w:leader="none"/>
        </w:tabs>
        <w:spacing w:line="240" w:lineRule="auto" w:before="0" w:after="0"/>
        <w:ind w:left="479" w:right="776"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El Paso Community College has established a system of rights and responsibilities for students collectively known as the “Student Code of Conduct.” It helps to explain students’ rights, responsibilities, grievances and complaints procedures, rules and regulations for general student behavior, discipline policies, and general guidelines that all students are expected to follow.  Please review these rules found in the College</w:t>
      </w:r>
      <w:r>
        <w:rPr>
          <w:rFonts w:ascii="Times New Roman" w:hAnsi="Times New Roman" w:cs="Times New Roman" w:eastAsia="Times New Roman" w:hint="default"/>
          <w:spacing w:val="-27"/>
          <w:sz w:val="22"/>
          <w:szCs w:val="22"/>
        </w:rPr>
        <w:t> </w:t>
      </w:r>
      <w:r>
        <w:rPr>
          <w:rFonts w:ascii="Times New Roman" w:hAnsi="Times New Roman" w:cs="Times New Roman" w:eastAsia="Times New Roman" w:hint="default"/>
          <w:sz w:val="22"/>
          <w:szCs w:val="22"/>
        </w:rPr>
        <w:t>Catalog.</w:t>
      </w:r>
    </w:p>
    <w:p>
      <w:pPr>
        <w:spacing w:after="0" w:line="240" w:lineRule="auto"/>
        <w:jc w:val="left"/>
        <w:rPr>
          <w:rFonts w:ascii="Times New Roman" w:hAnsi="Times New Roman" w:cs="Times New Roman" w:eastAsia="Times New Roman" w:hint="default"/>
          <w:sz w:val="22"/>
          <w:szCs w:val="22"/>
        </w:rPr>
        <w:sectPr>
          <w:pgSz w:w="12240" w:h="15840"/>
          <w:pgMar w:header="390" w:footer="318" w:top="920" w:bottom="500" w:left="960" w:right="360"/>
        </w:sectPr>
      </w:pPr>
    </w:p>
    <w:p>
      <w:pPr>
        <w:spacing w:line="240" w:lineRule="auto" w:before="3"/>
        <w:ind w:right="0"/>
        <w:rPr>
          <w:rFonts w:ascii="Times New Roman" w:hAnsi="Times New Roman" w:cs="Times New Roman" w:eastAsia="Times New Roman" w:hint="default"/>
          <w:sz w:val="27"/>
          <w:szCs w:val="27"/>
        </w:rPr>
      </w:pPr>
    </w:p>
    <w:p>
      <w:pPr>
        <w:pStyle w:val="Heading1"/>
        <w:numPr>
          <w:ilvl w:val="1"/>
          <w:numId w:val="18"/>
        </w:numPr>
        <w:tabs>
          <w:tab w:pos="710" w:val="left" w:leader="none"/>
        </w:tabs>
        <w:spacing w:line="240" w:lineRule="auto" w:before="64" w:after="0"/>
        <w:ind w:left="709" w:right="0" w:hanging="609"/>
        <w:jc w:val="left"/>
        <w:rPr>
          <w:b w:val="0"/>
          <w:bCs w:val="0"/>
        </w:rPr>
      </w:pPr>
      <w:bookmarkStart w:name="3.2  Student Requirements" w:id="37"/>
      <w:bookmarkEnd w:id="37"/>
      <w:r>
        <w:rPr>
          <w:b w:val="0"/>
        </w:rPr>
      </w:r>
      <w:bookmarkStart w:name="_bookmark14" w:id="38"/>
      <w:bookmarkEnd w:id="38"/>
      <w:r>
        <w:rPr/>
        <w:t>S</w:t>
      </w:r>
      <w:r>
        <w:rPr/>
        <w:t>tudent</w:t>
      </w:r>
      <w:r>
        <w:rPr>
          <w:spacing w:val="-6"/>
        </w:rPr>
        <w:t> </w:t>
      </w:r>
      <w:r>
        <w:rPr/>
        <w:t>Requirements</w:t>
      </w:r>
      <w:r>
        <w:rPr>
          <w:b w:val="0"/>
        </w:rPr>
      </w:r>
    </w:p>
    <w:p>
      <w:pPr>
        <w:spacing w:line="240" w:lineRule="auto" w:before="8"/>
        <w:ind w:right="0"/>
        <w:rPr>
          <w:rFonts w:ascii="Times New Roman" w:hAnsi="Times New Roman" w:cs="Times New Roman" w:eastAsia="Times New Roman" w:hint="default"/>
          <w:b/>
          <w:bCs/>
          <w:sz w:val="30"/>
          <w:szCs w:val="30"/>
        </w:rPr>
      </w:pPr>
    </w:p>
    <w:p>
      <w:pPr>
        <w:pStyle w:val="ListParagraph"/>
        <w:numPr>
          <w:ilvl w:val="0"/>
          <w:numId w:val="20"/>
        </w:numPr>
        <w:tabs>
          <w:tab w:pos="460" w:val="left" w:leader="none"/>
        </w:tabs>
        <w:spacing w:line="254" w:lineRule="exact" w:before="0" w:after="0"/>
        <w:ind w:left="460" w:right="843" w:hanging="360"/>
        <w:jc w:val="left"/>
        <w:rPr>
          <w:rFonts w:ascii="Times New Roman" w:hAnsi="Times New Roman" w:cs="Times New Roman" w:eastAsia="Times New Roman" w:hint="default"/>
          <w:sz w:val="24"/>
          <w:szCs w:val="24"/>
        </w:rPr>
      </w:pPr>
      <w:r>
        <w:rPr>
          <w:rFonts w:ascii="Times New Roman"/>
          <w:sz w:val="22"/>
        </w:rPr>
        <w:t>The student is classified in the eleventh or twelfth grade and demonstrates college readiness by achieving the minimum passing standards under the provisions of the Texas Success Initiative,</w:t>
      </w:r>
      <w:r>
        <w:rPr>
          <w:rFonts w:ascii="Times New Roman"/>
          <w:spacing w:val="-21"/>
          <w:sz w:val="22"/>
        </w:rPr>
        <w:t> </w:t>
      </w:r>
      <w:r>
        <w:rPr>
          <w:rFonts w:ascii="Times New Roman"/>
          <w:b/>
          <w:sz w:val="22"/>
        </w:rPr>
        <w:t>or</w:t>
      </w:r>
      <w:r>
        <w:rPr>
          <w:rFonts w:ascii="Times New Roman"/>
          <w:sz w:val="22"/>
        </w:rPr>
      </w:r>
    </w:p>
    <w:p>
      <w:pPr>
        <w:pStyle w:val="ListParagraph"/>
        <w:numPr>
          <w:ilvl w:val="1"/>
          <w:numId w:val="20"/>
        </w:numPr>
        <w:tabs>
          <w:tab w:pos="820" w:val="left" w:leader="none"/>
        </w:tabs>
        <w:spacing w:line="237" w:lineRule="auto" w:before="0" w:after="0"/>
        <w:ind w:left="820" w:right="421" w:hanging="360"/>
        <w:jc w:val="left"/>
        <w:rPr>
          <w:rFonts w:ascii="Times New Roman" w:hAnsi="Times New Roman" w:cs="Times New Roman" w:eastAsia="Times New Roman" w:hint="default"/>
          <w:sz w:val="24"/>
          <w:szCs w:val="24"/>
        </w:rPr>
      </w:pPr>
      <w:r>
        <w:rPr>
          <w:rFonts w:ascii="Times New Roman"/>
          <w:sz w:val="22"/>
        </w:rPr>
        <w:t>The student is an eleventh/twelfth grade student who achieves a score of 2200 on mathematics and/or a score of 2200 on English/Language Arts with a writing subsection score of at least 3 on the tenth grade TAKS relevant to the courses to be attempted,</w:t>
      </w:r>
      <w:r>
        <w:rPr>
          <w:rFonts w:ascii="Times New Roman"/>
          <w:spacing w:val="-10"/>
          <w:sz w:val="22"/>
        </w:rPr>
        <w:t> </w:t>
      </w:r>
      <w:r>
        <w:rPr>
          <w:rFonts w:ascii="Times New Roman"/>
          <w:b/>
          <w:spacing w:val="-3"/>
          <w:sz w:val="22"/>
        </w:rPr>
        <w:t>or</w:t>
      </w:r>
      <w:r>
        <w:rPr>
          <w:rFonts w:ascii="Times New Roman"/>
          <w:sz w:val="22"/>
        </w:rPr>
      </w:r>
    </w:p>
    <w:p>
      <w:pPr>
        <w:spacing w:line="240" w:lineRule="auto" w:before="10"/>
        <w:ind w:right="0"/>
        <w:rPr>
          <w:rFonts w:ascii="Times New Roman" w:hAnsi="Times New Roman" w:cs="Times New Roman" w:eastAsia="Times New Roman" w:hint="default"/>
          <w:b/>
          <w:bCs/>
          <w:sz w:val="21"/>
          <w:szCs w:val="21"/>
        </w:rPr>
      </w:pPr>
    </w:p>
    <w:p>
      <w:pPr>
        <w:pStyle w:val="ListParagraph"/>
        <w:numPr>
          <w:ilvl w:val="1"/>
          <w:numId w:val="20"/>
        </w:numPr>
        <w:tabs>
          <w:tab w:pos="820" w:val="left" w:leader="none"/>
        </w:tabs>
        <w:spacing w:line="240" w:lineRule="auto" w:before="0" w:after="0"/>
        <w:ind w:left="820" w:right="703" w:hanging="360"/>
        <w:jc w:val="left"/>
        <w:rPr>
          <w:rFonts w:ascii="Times New Roman" w:hAnsi="Times New Roman" w:cs="Times New Roman" w:eastAsia="Times New Roman" w:hint="default"/>
          <w:sz w:val="22"/>
          <w:szCs w:val="22"/>
        </w:rPr>
      </w:pPr>
      <w:r>
        <w:rPr>
          <w:rFonts w:ascii="Times New Roman"/>
          <w:sz w:val="22"/>
        </w:rPr>
        <w:t>The student achieves a combined score of 107 on the PSAT/NMSQT with a minimum of 50 on the critical reading and/or mathematics test relevant to the courses to be attempted,</w:t>
      </w:r>
      <w:r>
        <w:rPr>
          <w:rFonts w:ascii="Times New Roman"/>
          <w:spacing w:val="-18"/>
          <w:sz w:val="22"/>
        </w:rPr>
        <w:t> </w:t>
      </w:r>
      <w:r>
        <w:rPr>
          <w:rFonts w:ascii="Times New Roman"/>
          <w:b/>
          <w:spacing w:val="-3"/>
          <w:sz w:val="22"/>
        </w:rPr>
        <w:t>or</w:t>
      </w:r>
      <w:r>
        <w:rPr>
          <w:rFonts w:ascii="Times New Roman"/>
          <w:sz w:val="22"/>
        </w:rPr>
      </w:r>
    </w:p>
    <w:p>
      <w:pPr>
        <w:spacing w:line="240" w:lineRule="auto" w:before="0"/>
        <w:ind w:right="0"/>
        <w:rPr>
          <w:rFonts w:ascii="Times New Roman" w:hAnsi="Times New Roman" w:cs="Times New Roman" w:eastAsia="Times New Roman" w:hint="default"/>
          <w:b/>
          <w:bCs/>
          <w:sz w:val="22"/>
          <w:szCs w:val="22"/>
        </w:rPr>
      </w:pPr>
    </w:p>
    <w:p>
      <w:pPr>
        <w:pStyle w:val="ListParagraph"/>
        <w:numPr>
          <w:ilvl w:val="1"/>
          <w:numId w:val="20"/>
        </w:numPr>
        <w:tabs>
          <w:tab w:pos="820" w:val="left" w:leader="none"/>
        </w:tabs>
        <w:spacing w:line="240" w:lineRule="auto" w:before="0" w:after="0"/>
        <w:ind w:left="820" w:right="579" w:hanging="361"/>
        <w:jc w:val="left"/>
        <w:rPr>
          <w:rFonts w:ascii="Times New Roman" w:hAnsi="Times New Roman" w:cs="Times New Roman" w:eastAsia="Times New Roman" w:hint="default"/>
          <w:sz w:val="22"/>
          <w:szCs w:val="22"/>
        </w:rPr>
      </w:pPr>
      <w:r>
        <w:rPr>
          <w:rFonts w:ascii="Times New Roman"/>
          <w:sz w:val="22"/>
        </w:rPr>
        <w:t>The student achieves a composite score of 23 on the PLAN with a 19 or higher in mathematics and English. An eligible high school student who has enrolled in dual credit under this provision must demonstrate eligibility to enroll in dual credit courses in twelfth grade,</w:t>
      </w:r>
      <w:r>
        <w:rPr>
          <w:rFonts w:ascii="Times New Roman"/>
          <w:spacing w:val="-25"/>
          <w:sz w:val="22"/>
        </w:rPr>
        <w:t> </w:t>
      </w:r>
      <w:r>
        <w:rPr>
          <w:rFonts w:ascii="Times New Roman"/>
          <w:b/>
          <w:sz w:val="22"/>
        </w:rPr>
        <w:t>and</w:t>
      </w:r>
      <w:r>
        <w:rPr>
          <w:rFonts w:ascii="Times New Roman"/>
          <w:sz w:val="22"/>
        </w:rPr>
      </w:r>
    </w:p>
    <w:p>
      <w:pPr>
        <w:spacing w:line="240" w:lineRule="auto" w:before="0"/>
        <w:ind w:right="0"/>
        <w:rPr>
          <w:rFonts w:ascii="Times New Roman" w:hAnsi="Times New Roman" w:cs="Times New Roman" w:eastAsia="Times New Roman" w:hint="default"/>
          <w:b/>
          <w:bCs/>
          <w:sz w:val="22"/>
          <w:szCs w:val="22"/>
        </w:rPr>
      </w:pPr>
    </w:p>
    <w:p>
      <w:pPr>
        <w:pStyle w:val="ListParagraph"/>
        <w:numPr>
          <w:ilvl w:val="0"/>
          <w:numId w:val="20"/>
        </w:numPr>
        <w:tabs>
          <w:tab w:pos="461" w:val="left" w:leader="none"/>
        </w:tabs>
        <w:spacing w:line="240" w:lineRule="auto" w:before="0" w:after="0"/>
        <w:ind w:left="460" w:right="471" w:hanging="360"/>
        <w:jc w:val="left"/>
        <w:rPr>
          <w:rFonts w:ascii="Times New Roman" w:hAnsi="Times New Roman" w:cs="Times New Roman" w:eastAsia="Times New Roman" w:hint="default"/>
          <w:sz w:val="22"/>
          <w:szCs w:val="22"/>
        </w:rPr>
      </w:pPr>
      <w:r>
        <w:rPr>
          <w:rFonts w:ascii="Times New Roman"/>
          <w:sz w:val="22"/>
        </w:rPr>
        <w:t>The student meets all of the college's regular prerequisite requirements designated for that course (e.g., minimum score on a specified placement test, minimum grade in a specified previous course, etc.),</w:t>
      </w:r>
      <w:r>
        <w:rPr>
          <w:rFonts w:ascii="Times New Roman"/>
          <w:spacing w:val="-25"/>
          <w:sz w:val="22"/>
        </w:rPr>
        <w:t> </w:t>
      </w:r>
      <w:r>
        <w:rPr>
          <w:rFonts w:ascii="Times New Roman"/>
          <w:b/>
          <w:sz w:val="22"/>
        </w:rPr>
        <w:t>and</w:t>
      </w:r>
      <w:r>
        <w:rPr>
          <w:rFonts w:ascii="Times New Roman"/>
          <w:sz w:val="22"/>
        </w:rPr>
      </w:r>
    </w:p>
    <w:p>
      <w:pPr>
        <w:spacing w:line="240" w:lineRule="auto" w:before="9"/>
        <w:ind w:right="0"/>
        <w:rPr>
          <w:rFonts w:ascii="Times New Roman" w:hAnsi="Times New Roman" w:cs="Times New Roman" w:eastAsia="Times New Roman" w:hint="default"/>
          <w:b/>
          <w:bCs/>
          <w:sz w:val="21"/>
          <w:szCs w:val="21"/>
        </w:rPr>
      </w:pPr>
    </w:p>
    <w:p>
      <w:pPr>
        <w:pStyle w:val="ListParagraph"/>
        <w:numPr>
          <w:ilvl w:val="0"/>
          <w:numId w:val="20"/>
        </w:numPr>
        <w:tabs>
          <w:tab w:pos="461" w:val="left" w:leader="none"/>
        </w:tabs>
        <w:spacing w:line="240" w:lineRule="auto" w:before="0" w:after="0"/>
        <w:ind w:left="460" w:right="0" w:hanging="360"/>
        <w:jc w:val="left"/>
        <w:rPr>
          <w:rFonts w:ascii="Times New Roman" w:hAnsi="Times New Roman" w:cs="Times New Roman" w:eastAsia="Times New Roman" w:hint="default"/>
          <w:sz w:val="22"/>
          <w:szCs w:val="22"/>
        </w:rPr>
      </w:pPr>
      <w:r>
        <w:rPr>
          <w:rFonts w:ascii="Times New Roman"/>
          <w:sz w:val="22"/>
        </w:rPr>
        <w:t>Students must complete the admissions</w:t>
      </w:r>
      <w:r>
        <w:rPr>
          <w:rFonts w:ascii="Times New Roman"/>
          <w:spacing w:val="-10"/>
          <w:sz w:val="22"/>
        </w:rPr>
        <w:t> </w:t>
      </w:r>
      <w:r>
        <w:rPr>
          <w:rFonts w:ascii="Times New Roman"/>
          <w:sz w:val="22"/>
        </w:rPr>
        <w:t>process:</w:t>
      </w:r>
    </w:p>
    <w:p>
      <w:pPr>
        <w:pStyle w:val="ListParagraph"/>
        <w:numPr>
          <w:ilvl w:val="1"/>
          <w:numId w:val="20"/>
        </w:numPr>
        <w:tabs>
          <w:tab w:pos="821" w:val="left" w:leader="none"/>
        </w:tabs>
        <w:spacing w:line="240" w:lineRule="auto" w:before="2" w:after="0"/>
        <w:ind w:left="820" w:right="1340" w:hanging="360"/>
        <w:jc w:val="left"/>
        <w:rPr>
          <w:rFonts w:ascii="Times New Roman" w:hAnsi="Times New Roman" w:cs="Times New Roman" w:eastAsia="Times New Roman" w:hint="default"/>
          <w:sz w:val="22"/>
          <w:szCs w:val="22"/>
        </w:rPr>
      </w:pPr>
      <w:r>
        <w:rPr>
          <w:rFonts w:ascii="Times New Roman"/>
          <w:sz w:val="22"/>
        </w:rPr>
        <w:t>Complete an admissions application at </w:t>
      </w:r>
      <w:hyperlink r:id="rId45">
        <w:r>
          <w:rPr>
            <w:rFonts w:ascii="Times New Roman"/>
            <w:sz w:val="20"/>
          </w:rPr>
          <w:t>www.applytexas.com</w:t>
        </w:r>
      </w:hyperlink>
      <w:r>
        <w:rPr>
          <w:rFonts w:ascii="Times New Roman"/>
          <w:sz w:val="20"/>
        </w:rPr>
        <w:t> </w:t>
      </w:r>
      <w:r>
        <w:rPr>
          <w:rFonts w:ascii="Times New Roman"/>
          <w:sz w:val="22"/>
        </w:rPr>
        <w:t>and await the EPCC Student ID # from </w:t>
      </w:r>
      <w:r>
        <w:rPr>
          <w:rFonts w:ascii="Times New Roman"/>
          <w:sz w:val="22"/>
        </w:rPr>
        <w:t>Admissions/Registrar.</w:t>
      </w:r>
    </w:p>
    <w:p>
      <w:pPr>
        <w:pStyle w:val="ListParagraph"/>
        <w:numPr>
          <w:ilvl w:val="2"/>
          <w:numId w:val="20"/>
        </w:numPr>
        <w:tabs>
          <w:tab w:pos="1360" w:val="left" w:leader="none"/>
        </w:tabs>
        <w:spacing w:line="240" w:lineRule="auto" w:before="1" w:after="0"/>
        <w:ind w:left="1360" w:right="1436" w:hanging="476"/>
        <w:jc w:val="left"/>
        <w:rPr>
          <w:rFonts w:ascii="Times New Roman" w:hAnsi="Times New Roman" w:cs="Times New Roman" w:eastAsia="Times New Roman" w:hint="default"/>
          <w:sz w:val="22"/>
          <w:szCs w:val="22"/>
        </w:rPr>
      </w:pPr>
      <w:r>
        <w:rPr>
          <w:rFonts w:ascii="Times New Roman"/>
          <w:sz w:val="22"/>
        </w:rPr>
        <w:t>Complete an Early Admission form (EA) signed by you, the high school principal, and your parent/guardian.</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20"/>
        </w:numPr>
        <w:tabs>
          <w:tab w:pos="821" w:val="left" w:leader="none"/>
        </w:tabs>
        <w:spacing w:line="240" w:lineRule="auto" w:before="0" w:after="0"/>
        <w:ind w:left="820" w:right="968" w:hanging="360"/>
        <w:jc w:val="left"/>
        <w:rPr>
          <w:rFonts w:ascii="Times New Roman" w:hAnsi="Times New Roman" w:cs="Times New Roman" w:eastAsia="Times New Roman" w:hint="default"/>
          <w:sz w:val="22"/>
          <w:szCs w:val="22"/>
        </w:rPr>
      </w:pPr>
      <w:r>
        <w:rPr>
          <w:rFonts w:ascii="Times New Roman"/>
          <w:sz w:val="22"/>
        </w:rPr>
        <w:t>Note: If you transfer to another high school you will need to complete another EA form at the new high school.</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20"/>
        </w:numPr>
        <w:tabs>
          <w:tab w:pos="821" w:val="left" w:leader="none"/>
        </w:tabs>
        <w:spacing w:line="240" w:lineRule="auto" w:before="0" w:after="0"/>
        <w:ind w:left="820" w:right="419"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Take EPCC placement exams – all students at EPCC must take placement exams to determine appropriate course level for placement purposes; or, provide EPCC additional test scores in math, reading, and writing, as well as course-specific placement test scores where applicable. Students who will take dual credit courses at EPCC must place into college-level course</w:t>
      </w:r>
      <w:r>
        <w:rPr>
          <w:rFonts w:ascii="Times New Roman" w:hAnsi="Times New Roman" w:cs="Times New Roman" w:eastAsia="Times New Roman" w:hint="default"/>
          <w:spacing w:val="-14"/>
          <w:sz w:val="22"/>
          <w:szCs w:val="22"/>
        </w:rPr>
        <w:t> </w:t>
      </w:r>
      <w:r>
        <w:rPr>
          <w:rFonts w:ascii="Times New Roman" w:hAnsi="Times New Roman" w:cs="Times New Roman" w:eastAsia="Times New Roman" w:hint="default"/>
          <w:sz w:val="22"/>
          <w:szCs w:val="22"/>
        </w:rPr>
        <w:t>work.</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20"/>
        </w:numPr>
        <w:tabs>
          <w:tab w:pos="821" w:val="left" w:leader="none"/>
        </w:tabs>
        <w:spacing w:line="240" w:lineRule="auto" w:before="0" w:after="0"/>
        <w:ind w:left="820" w:right="474"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Attend New Student Orientation session – learn more about the College and take a campus tour. Dual Credit students may use College</w:t>
      </w:r>
      <w:r>
        <w:rPr>
          <w:rFonts w:ascii="Times New Roman" w:hAnsi="Times New Roman" w:cs="Times New Roman" w:eastAsia="Times New Roman" w:hint="default"/>
          <w:spacing w:val="-8"/>
          <w:sz w:val="22"/>
          <w:szCs w:val="22"/>
        </w:rPr>
        <w:t> </w:t>
      </w:r>
      <w:r>
        <w:rPr>
          <w:rFonts w:ascii="Times New Roman" w:hAnsi="Times New Roman" w:cs="Times New Roman" w:eastAsia="Times New Roman" w:hint="default"/>
          <w:sz w:val="22"/>
          <w:szCs w:val="22"/>
        </w:rPr>
        <w:t>facilities.</w:t>
      </w:r>
    </w:p>
    <w:p>
      <w:pPr>
        <w:spacing w:line="240" w:lineRule="auto" w:before="9"/>
        <w:ind w:right="0"/>
        <w:rPr>
          <w:rFonts w:ascii="Times New Roman" w:hAnsi="Times New Roman" w:cs="Times New Roman" w:eastAsia="Times New Roman" w:hint="default"/>
          <w:sz w:val="21"/>
          <w:szCs w:val="21"/>
        </w:rPr>
      </w:pPr>
    </w:p>
    <w:p>
      <w:pPr>
        <w:pStyle w:val="ListParagraph"/>
        <w:numPr>
          <w:ilvl w:val="1"/>
          <w:numId w:val="20"/>
        </w:numPr>
        <w:tabs>
          <w:tab w:pos="821" w:val="left" w:leader="none"/>
        </w:tabs>
        <w:spacing w:line="240" w:lineRule="auto" w:before="0" w:after="0"/>
        <w:ind w:left="820" w:right="0" w:hanging="360"/>
        <w:jc w:val="left"/>
        <w:rPr>
          <w:rFonts w:ascii="Times New Roman" w:hAnsi="Times New Roman" w:cs="Times New Roman" w:eastAsia="Times New Roman" w:hint="default"/>
          <w:sz w:val="22"/>
          <w:szCs w:val="22"/>
        </w:rPr>
      </w:pPr>
      <w:r>
        <w:rPr>
          <w:rFonts w:ascii="Times New Roman"/>
          <w:sz w:val="22"/>
        </w:rPr>
        <w:t>Acquire EPCC ID</w:t>
      </w:r>
      <w:r>
        <w:rPr>
          <w:rFonts w:ascii="Times New Roman"/>
          <w:spacing w:val="-6"/>
          <w:sz w:val="22"/>
        </w:rPr>
        <w:t> </w:t>
      </w:r>
      <w:r>
        <w:rPr>
          <w:rFonts w:ascii="Times New Roman"/>
          <w:sz w:val="22"/>
        </w:rPr>
        <w:t>Card.</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20"/>
        </w:numPr>
        <w:tabs>
          <w:tab w:pos="821" w:val="left" w:leader="none"/>
        </w:tabs>
        <w:spacing w:line="240" w:lineRule="auto" w:before="0" w:after="0"/>
        <w:ind w:left="820" w:right="0" w:hanging="360"/>
        <w:jc w:val="left"/>
        <w:rPr>
          <w:rFonts w:ascii="Times New Roman" w:hAnsi="Times New Roman" w:cs="Times New Roman" w:eastAsia="Times New Roman" w:hint="default"/>
          <w:sz w:val="22"/>
          <w:szCs w:val="22"/>
        </w:rPr>
      </w:pPr>
      <w:r>
        <w:rPr>
          <w:rFonts w:ascii="Times New Roman"/>
          <w:sz w:val="22"/>
        </w:rPr>
        <w:t>Familiarize with all aspects of the College by referring to the College</w:t>
      </w:r>
      <w:r>
        <w:rPr>
          <w:rFonts w:ascii="Times New Roman"/>
          <w:spacing w:val="-24"/>
          <w:sz w:val="22"/>
        </w:rPr>
        <w:t> </w:t>
      </w:r>
      <w:r>
        <w:rPr>
          <w:rFonts w:ascii="Times New Roman"/>
          <w:sz w:val="22"/>
        </w:rPr>
        <w:t>Catalog.</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20"/>
        </w:numPr>
        <w:tabs>
          <w:tab w:pos="821" w:val="left" w:leader="none"/>
        </w:tabs>
        <w:spacing w:line="240" w:lineRule="auto" w:before="0" w:after="0"/>
        <w:ind w:left="820" w:right="2944" w:hanging="360"/>
        <w:jc w:val="left"/>
        <w:rPr>
          <w:rFonts w:ascii="Times New Roman" w:hAnsi="Times New Roman" w:cs="Times New Roman" w:eastAsia="Times New Roman" w:hint="default"/>
          <w:sz w:val="22"/>
          <w:szCs w:val="22"/>
        </w:rPr>
      </w:pPr>
      <w:r>
        <w:rPr>
          <w:rFonts w:ascii="Times New Roman"/>
          <w:sz w:val="22"/>
        </w:rPr>
        <w:t>Obtain EPCC user name to log-in to the Blackboard System for online courses at </w:t>
      </w:r>
      <w:hyperlink r:id="rId46">
        <w:r>
          <w:rPr>
            <w:rFonts w:ascii="Times New Roman"/>
            <w:sz w:val="22"/>
          </w:rPr>
          <w:t>http://www.epcc.edu/OnlineServices/Pages/EPCCUserIDName.aspx.</w:t>
        </w:r>
      </w:hyperlink>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20"/>
        </w:numPr>
        <w:tabs>
          <w:tab w:pos="821" w:val="left" w:leader="none"/>
        </w:tabs>
        <w:spacing w:line="240" w:lineRule="auto" w:before="0" w:after="0"/>
        <w:ind w:left="820" w:right="517" w:hanging="360"/>
        <w:jc w:val="left"/>
        <w:rPr>
          <w:rFonts w:ascii="Times New Roman" w:hAnsi="Times New Roman" w:cs="Times New Roman" w:eastAsia="Times New Roman" w:hint="default"/>
          <w:sz w:val="22"/>
          <w:szCs w:val="22"/>
        </w:rPr>
      </w:pPr>
      <w:r>
        <w:rPr>
          <w:rFonts w:ascii="Times New Roman"/>
          <w:sz w:val="22"/>
        </w:rPr>
        <w:t>Remember that you can only login to Blackboard after you are admitted to the College and registered for the online class.  Log in at</w:t>
      </w:r>
      <w:r>
        <w:rPr>
          <w:rFonts w:ascii="Times New Roman"/>
          <w:spacing w:val="-18"/>
          <w:sz w:val="22"/>
        </w:rPr>
        <w:t> </w:t>
      </w:r>
      <w:hyperlink r:id="rId47">
        <w:r>
          <w:rPr>
            <w:rFonts w:ascii="Times New Roman"/>
            <w:sz w:val="22"/>
          </w:rPr>
          <w:t>https://online.epcc.edu/webct/entryPageIns.dowebct</w:t>
        </w:r>
      </w:hyperlink>
    </w:p>
    <w:p>
      <w:pPr>
        <w:spacing w:after="0" w:line="240" w:lineRule="auto"/>
        <w:jc w:val="left"/>
        <w:rPr>
          <w:rFonts w:ascii="Times New Roman" w:hAnsi="Times New Roman" w:cs="Times New Roman" w:eastAsia="Times New Roman" w:hint="default"/>
          <w:sz w:val="22"/>
          <w:szCs w:val="22"/>
        </w:rPr>
        <w:sectPr>
          <w:pgSz w:w="12240" w:h="15840"/>
          <w:pgMar w:header="390" w:footer="318" w:top="920" w:bottom="500" w:left="980" w:right="360"/>
        </w:sectPr>
      </w:pPr>
    </w:p>
    <w:p>
      <w:pPr>
        <w:spacing w:line="240" w:lineRule="auto" w:before="1"/>
        <w:ind w:right="0"/>
        <w:rPr>
          <w:rFonts w:ascii="Times New Roman" w:hAnsi="Times New Roman" w:cs="Times New Roman" w:eastAsia="Times New Roman" w:hint="default"/>
          <w:sz w:val="14"/>
          <w:szCs w:val="14"/>
        </w:rPr>
      </w:pPr>
    </w:p>
    <w:p>
      <w:pPr>
        <w:pStyle w:val="Heading1"/>
        <w:numPr>
          <w:ilvl w:val="1"/>
          <w:numId w:val="18"/>
        </w:numPr>
        <w:tabs>
          <w:tab w:pos="799" w:val="left" w:leader="none"/>
          <w:tab w:pos="800" w:val="left" w:leader="none"/>
        </w:tabs>
        <w:spacing w:line="240" w:lineRule="auto" w:before="64" w:after="0"/>
        <w:ind w:left="799" w:right="0" w:hanging="679"/>
        <w:jc w:val="left"/>
        <w:rPr>
          <w:b w:val="0"/>
          <w:bCs w:val="0"/>
        </w:rPr>
      </w:pPr>
      <w:bookmarkStart w:name="3.3   Testing Services Department" w:id="39"/>
      <w:bookmarkEnd w:id="39"/>
      <w:r>
        <w:rPr>
          <w:b w:val="0"/>
        </w:rPr>
      </w:r>
      <w:bookmarkStart w:name="_bookmark15" w:id="40"/>
      <w:bookmarkEnd w:id="40"/>
      <w:r>
        <w:rPr/>
        <w:t>Te</w:t>
      </w:r>
      <w:r>
        <w:rPr/>
        <w:t>sting Services</w:t>
      </w:r>
      <w:r>
        <w:rPr>
          <w:spacing w:val="-6"/>
        </w:rPr>
        <w:t> </w:t>
      </w:r>
      <w:r>
        <w:rPr/>
        <w:t>Department</w:t>
      </w:r>
      <w:r>
        <w:rPr>
          <w:b w:val="0"/>
        </w:rPr>
      </w:r>
    </w:p>
    <w:p>
      <w:pPr>
        <w:spacing w:line="240" w:lineRule="auto" w:before="4"/>
        <w:ind w:right="0"/>
        <w:rPr>
          <w:rFonts w:ascii="Times New Roman" w:hAnsi="Times New Roman" w:cs="Times New Roman" w:eastAsia="Times New Roman" w:hint="default"/>
          <w:b/>
          <w:bCs/>
          <w:sz w:val="34"/>
          <w:szCs w:val="34"/>
        </w:rPr>
      </w:pPr>
    </w:p>
    <w:p>
      <w:pPr>
        <w:pStyle w:val="Heading2"/>
        <w:numPr>
          <w:ilvl w:val="2"/>
          <w:numId w:val="18"/>
        </w:numPr>
        <w:tabs>
          <w:tab w:pos="840" w:val="left" w:leader="none"/>
        </w:tabs>
        <w:spacing w:line="240" w:lineRule="auto" w:before="0" w:after="0"/>
        <w:ind w:left="840" w:right="0" w:hanging="720"/>
        <w:jc w:val="left"/>
        <w:rPr>
          <w:b w:val="0"/>
          <w:bCs w:val="0"/>
        </w:rPr>
      </w:pPr>
      <w:bookmarkStart w:name="3.3.1 Primary Contacts for Testing Servi" w:id="41"/>
      <w:bookmarkEnd w:id="41"/>
      <w:r>
        <w:rPr>
          <w:b w:val="0"/>
        </w:rPr>
      </w:r>
      <w:bookmarkStart w:name="_bookmark16" w:id="42"/>
      <w:bookmarkEnd w:id="42"/>
      <w:r>
        <w:rPr>
          <w:b w:val="0"/>
        </w:rPr>
      </w:r>
      <w:bookmarkStart w:name="_bookmark16" w:id="43"/>
      <w:bookmarkEnd w:id="43"/>
      <w:r>
        <w:rPr/>
        <w:t>P</w:t>
      </w:r>
      <w:r>
        <w:rPr/>
        <w:t>rimary Contacts for Testing</w:t>
      </w:r>
      <w:r>
        <w:rPr>
          <w:spacing w:val="-13"/>
        </w:rPr>
        <w:t> </w:t>
      </w:r>
      <w:r>
        <w:rPr/>
        <w:t>Services</w:t>
      </w:r>
      <w:r>
        <w:rPr>
          <w:b w:val="0"/>
        </w:rPr>
      </w:r>
    </w:p>
    <w:p>
      <w:pPr>
        <w:spacing w:line="240" w:lineRule="auto" w:before="5" w:after="0"/>
        <w:ind w:right="0"/>
        <w:rPr>
          <w:rFonts w:ascii="Times New Roman" w:hAnsi="Times New Roman" w:cs="Times New Roman" w:eastAsia="Times New Roman" w:hint="default"/>
          <w:b/>
          <w:bCs/>
          <w:sz w:val="27"/>
          <w:szCs w:val="27"/>
        </w:rPr>
      </w:pPr>
    </w:p>
    <w:tbl>
      <w:tblPr>
        <w:tblW w:w="0" w:type="auto"/>
        <w:jc w:val="left"/>
        <w:tblInd w:w="671" w:type="dxa"/>
        <w:tblLayout w:type="fixed"/>
        <w:tblCellMar>
          <w:top w:w="0" w:type="dxa"/>
          <w:left w:w="0" w:type="dxa"/>
          <w:bottom w:w="0" w:type="dxa"/>
          <w:right w:w="0" w:type="dxa"/>
        </w:tblCellMar>
        <w:tblLook w:val="01E0"/>
      </w:tblPr>
      <w:tblGrid>
        <w:gridCol w:w="3005"/>
        <w:gridCol w:w="4075"/>
      </w:tblGrid>
      <w:tr>
        <w:trPr>
          <w:trHeight w:val="727" w:hRule="exact"/>
        </w:trPr>
        <w:tc>
          <w:tcPr>
            <w:tcW w:w="3005" w:type="dxa"/>
            <w:tcBorders>
              <w:top w:val="nil" w:sz="6" w:space="0" w:color="auto"/>
              <w:left w:val="nil" w:sz="6" w:space="0" w:color="auto"/>
              <w:bottom w:val="nil" w:sz="6" w:space="0" w:color="auto"/>
              <w:right w:val="nil" w:sz="6" w:space="0" w:color="auto"/>
            </w:tcBorders>
          </w:tcPr>
          <w:p>
            <w:pPr>
              <w:pStyle w:val="TableParagraph"/>
              <w:spacing w:line="225" w:lineRule="exact"/>
              <w:ind w:left="200" w:right="0"/>
              <w:jc w:val="left"/>
              <w:rPr>
                <w:rFonts w:ascii="Times New Roman" w:hAnsi="Times New Roman" w:cs="Times New Roman" w:eastAsia="Times New Roman" w:hint="default"/>
                <w:sz w:val="22"/>
                <w:szCs w:val="22"/>
              </w:rPr>
            </w:pPr>
            <w:r>
              <w:rPr>
                <w:rFonts w:ascii="Times New Roman"/>
                <w:sz w:val="22"/>
              </w:rPr>
              <w:t>Marisa Pierce,</w:t>
            </w:r>
            <w:r>
              <w:rPr>
                <w:rFonts w:ascii="Times New Roman"/>
                <w:spacing w:val="-6"/>
                <w:sz w:val="22"/>
              </w:rPr>
              <w:t> </w:t>
            </w:r>
            <w:r>
              <w:rPr>
                <w:rFonts w:ascii="Times New Roman"/>
                <w:sz w:val="22"/>
              </w:rPr>
              <w:t>Director</w:t>
            </w:r>
          </w:p>
          <w:p>
            <w:pPr>
              <w:pStyle w:val="TableParagraph"/>
              <w:spacing w:line="252" w:lineRule="exact"/>
              <w:ind w:left="200" w:right="0"/>
              <w:jc w:val="left"/>
              <w:rPr>
                <w:rFonts w:ascii="Times New Roman" w:hAnsi="Times New Roman" w:cs="Times New Roman" w:eastAsia="Times New Roman" w:hint="default"/>
                <w:sz w:val="22"/>
                <w:szCs w:val="22"/>
              </w:rPr>
            </w:pPr>
            <w:r>
              <w:rPr>
                <w:rFonts w:ascii="Times New Roman"/>
                <w:sz w:val="22"/>
              </w:rPr>
              <w:t>Phone (915)</w:t>
            </w:r>
            <w:r>
              <w:rPr>
                <w:rFonts w:ascii="Times New Roman"/>
                <w:spacing w:val="-3"/>
                <w:sz w:val="22"/>
              </w:rPr>
              <w:t> </w:t>
            </w:r>
            <w:r>
              <w:rPr>
                <w:rFonts w:ascii="Times New Roman"/>
                <w:sz w:val="22"/>
              </w:rPr>
              <w:t>831-2223</w:t>
            </w:r>
          </w:p>
          <w:p>
            <w:pPr>
              <w:pStyle w:val="TableParagraph"/>
              <w:spacing w:line="240" w:lineRule="auto" w:before="1"/>
              <w:ind w:left="200" w:right="0"/>
              <w:jc w:val="left"/>
              <w:rPr>
                <w:rFonts w:ascii="Times New Roman" w:hAnsi="Times New Roman" w:cs="Times New Roman" w:eastAsia="Times New Roman" w:hint="default"/>
                <w:sz w:val="22"/>
                <w:szCs w:val="22"/>
              </w:rPr>
            </w:pPr>
            <w:hyperlink r:id="rId26">
              <w:r>
                <w:rPr>
                  <w:rFonts w:ascii="Times New Roman"/>
                  <w:sz w:val="22"/>
                </w:rPr>
                <w:t>mpierce6@epcc.edu</w:t>
              </w:r>
            </w:hyperlink>
          </w:p>
        </w:tc>
        <w:tc>
          <w:tcPr>
            <w:tcW w:w="4075" w:type="dxa"/>
            <w:tcBorders>
              <w:top w:val="nil" w:sz="6" w:space="0" w:color="auto"/>
              <w:left w:val="nil" w:sz="6" w:space="0" w:color="auto"/>
              <w:bottom w:val="nil" w:sz="6" w:space="0" w:color="auto"/>
              <w:right w:val="nil" w:sz="6" w:space="0" w:color="auto"/>
            </w:tcBorders>
          </w:tcPr>
          <w:p>
            <w:pPr>
              <w:pStyle w:val="TableParagraph"/>
              <w:spacing w:line="225" w:lineRule="exact"/>
              <w:ind w:left="744" w:right="0"/>
              <w:jc w:val="left"/>
              <w:rPr>
                <w:rFonts w:ascii="Times New Roman" w:hAnsi="Times New Roman" w:cs="Times New Roman" w:eastAsia="Times New Roman" w:hint="default"/>
                <w:sz w:val="22"/>
                <w:szCs w:val="22"/>
              </w:rPr>
            </w:pPr>
            <w:r>
              <w:rPr>
                <w:rFonts w:ascii="Times New Roman"/>
                <w:sz w:val="22"/>
              </w:rPr>
              <w:t>Gloria M. Palos, Program</w:t>
            </w:r>
            <w:r>
              <w:rPr>
                <w:rFonts w:ascii="Times New Roman"/>
                <w:spacing w:val="-12"/>
                <w:sz w:val="22"/>
              </w:rPr>
              <w:t> </w:t>
            </w:r>
            <w:r>
              <w:rPr>
                <w:rFonts w:ascii="Times New Roman"/>
                <w:sz w:val="22"/>
              </w:rPr>
              <w:t>Assistant</w:t>
            </w:r>
          </w:p>
          <w:p>
            <w:pPr>
              <w:pStyle w:val="TableParagraph"/>
              <w:spacing w:line="252" w:lineRule="exact"/>
              <w:ind w:left="744" w:right="0"/>
              <w:jc w:val="left"/>
              <w:rPr>
                <w:rFonts w:ascii="Times New Roman" w:hAnsi="Times New Roman" w:cs="Times New Roman" w:eastAsia="Times New Roman" w:hint="default"/>
                <w:sz w:val="22"/>
                <w:szCs w:val="22"/>
              </w:rPr>
            </w:pPr>
            <w:r>
              <w:rPr>
                <w:rFonts w:ascii="Times New Roman"/>
                <w:sz w:val="22"/>
              </w:rPr>
              <w:t>Phone (915)</w:t>
            </w:r>
            <w:r>
              <w:rPr>
                <w:rFonts w:ascii="Times New Roman"/>
                <w:spacing w:val="-3"/>
                <w:sz w:val="22"/>
              </w:rPr>
              <w:t> </w:t>
            </w:r>
            <w:r>
              <w:rPr>
                <w:rFonts w:ascii="Times New Roman"/>
                <w:sz w:val="22"/>
              </w:rPr>
              <w:t>831-2816</w:t>
            </w:r>
          </w:p>
          <w:p>
            <w:pPr>
              <w:pStyle w:val="TableParagraph"/>
              <w:spacing w:line="240" w:lineRule="auto" w:before="1"/>
              <w:ind w:left="744" w:right="0"/>
              <w:jc w:val="left"/>
              <w:rPr>
                <w:rFonts w:ascii="Times New Roman" w:hAnsi="Times New Roman" w:cs="Times New Roman" w:eastAsia="Times New Roman" w:hint="default"/>
                <w:sz w:val="22"/>
                <w:szCs w:val="22"/>
              </w:rPr>
            </w:pPr>
            <w:hyperlink r:id="rId49">
              <w:r>
                <w:rPr>
                  <w:rFonts w:ascii="Times New Roman"/>
                  <w:sz w:val="22"/>
                </w:rPr>
                <w:t>Gpalos2@epcc.edu</w:t>
              </w:r>
            </w:hyperlink>
          </w:p>
        </w:tc>
      </w:tr>
    </w:tbl>
    <w:p>
      <w:pPr>
        <w:spacing w:line="240" w:lineRule="auto" w:before="1"/>
        <w:ind w:right="0"/>
        <w:rPr>
          <w:rFonts w:ascii="Times New Roman" w:hAnsi="Times New Roman" w:cs="Times New Roman" w:eastAsia="Times New Roman" w:hint="default"/>
          <w:b/>
          <w:bCs/>
          <w:sz w:val="14"/>
          <w:szCs w:val="14"/>
        </w:rPr>
      </w:pPr>
    </w:p>
    <w:p>
      <w:pPr>
        <w:pStyle w:val="BodyText"/>
        <w:spacing w:line="240" w:lineRule="auto" w:before="72"/>
        <w:ind w:left="839" w:right="1015" w:firstLine="0"/>
        <w:jc w:val="left"/>
      </w:pPr>
      <w:hyperlink r:id="rId50">
        <w:r>
          <w:rPr/>
          <w:t>www.epcc.edu/testingservices</w:t>
        </w:r>
      </w:hyperlink>
    </w:p>
    <w:p>
      <w:pPr>
        <w:spacing w:line="240" w:lineRule="auto" w:before="0"/>
        <w:ind w:right="0"/>
        <w:rPr>
          <w:rFonts w:ascii="Times New Roman" w:hAnsi="Times New Roman" w:cs="Times New Roman" w:eastAsia="Times New Roman" w:hint="default"/>
          <w:sz w:val="22"/>
          <w:szCs w:val="22"/>
        </w:rPr>
      </w:pPr>
    </w:p>
    <w:p>
      <w:pPr>
        <w:pStyle w:val="Heading2"/>
        <w:numPr>
          <w:ilvl w:val="2"/>
          <w:numId w:val="18"/>
        </w:numPr>
        <w:tabs>
          <w:tab w:pos="840" w:val="left" w:leader="none"/>
        </w:tabs>
        <w:spacing w:line="240" w:lineRule="auto" w:before="145" w:after="0"/>
        <w:ind w:left="840" w:right="0" w:hanging="720"/>
        <w:jc w:val="left"/>
        <w:rPr>
          <w:b w:val="0"/>
          <w:bCs w:val="0"/>
        </w:rPr>
      </w:pPr>
      <w:bookmarkStart w:name="3.3.2 Services for Dual Credit Students" w:id="44"/>
      <w:bookmarkEnd w:id="44"/>
      <w:r>
        <w:rPr>
          <w:b w:val="0"/>
        </w:rPr>
      </w:r>
      <w:bookmarkStart w:name="_bookmark17" w:id="45"/>
      <w:bookmarkEnd w:id="45"/>
      <w:r>
        <w:rPr>
          <w:b w:val="0"/>
        </w:rPr>
      </w:r>
      <w:bookmarkStart w:name="_bookmark17" w:id="46"/>
      <w:bookmarkEnd w:id="46"/>
      <w:r>
        <w:rPr/>
        <w:t>S</w:t>
      </w:r>
      <w:r>
        <w:rPr/>
        <w:t>ervices for Dual Credit</w:t>
      </w:r>
      <w:r>
        <w:rPr>
          <w:spacing w:val="-10"/>
        </w:rPr>
        <w:t> </w:t>
      </w:r>
      <w:r>
        <w:rPr/>
        <w:t>Students</w:t>
      </w:r>
      <w:r>
        <w:rPr>
          <w:b w:val="0"/>
        </w:rPr>
      </w:r>
    </w:p>
    <w:p>
      <w:pPr>
        <w:spacing w:line="240" w:lineRule="auto" w:before="11"/>
        <w:ind w:right="0"/>
        <w:rPr>
          <w:rFonts w:ascii="Times New Roman" w:hAnsi="Times New Roman" w:cs="Times New Roman" w:eastAsia="Times New Roman" w:hint="default"/>
          <w:b/>
          <w:bCs/>
          <w:sz w:val="26"/>
          <w:szCs w:val="26"/>
        </w:rPr>
      </w:pPr>
    </w:p>
    <w:p>
      <w:pPr>
        <w:pStyle w:val="BodyText"/>
        <w:spacing w:line="240" w:lineRule="auto"/>
        <w:ind w:left="119" w:right="487" w:firstLine="0"/>
        <w:jc w:val="left"/>
      </w:pPr>
      <w:r>
        <w:rPr>
          <w:rFonts w:ascii="Arial"/>
          <w:b/>
        </w:rPr>
        <w:t>General: </w:t>
      </w:r>
      <w:r>
        <w:rPr/>
        <w:t>Testing Services supports the Dual Credit Program agreements between El Paso Community College and local area high schools by providing required assessment testing to determine the college readiness of prospective dual credit</w:t>
      </w:r>
      <w:r>
        <w:rPr>
          <w:spacing w:val="-3"/>
        </w:rPr>
        <w:t> </w:t>
      </w:r>
      <w:r>
        <w:rPr/>
        <w:t>students.</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1015" w:firstLine="0"/>
        <w:jc w:val="left"/>
      </w:pPr>
      <w:r>
        <w:rPr/>
        <w:t>Visit the EPCC website at </w:t>
      </w:r>
      <w:hyperlink r:id="rId50">
        <w:r>
          <w:rPr/>
          <w:t>www.epcc.edu/testingservices</w:t>
        </w:r>
      </w:hyperlink>
      <w:r>
        <w:rPr/>
        <w:t> for updated information</w:t>
      </w:r>
      <w:r>
        <w:rPr>
          <w:spacing w:val="-25"/>
        </w:rPr>
        <w:t> </w:t>
      </w:r>
      <w:r>
        <w:rPr/>
        <w:t>on:</w:t>
      </w:r>
    </w:p>
    <w:p>
      <w:pPr>
        <w:spacing w:line="240" w:lineRule="auto" w:before="5"/>
        <w:ind w:right="0"/>
        <w:rPr>
          <w:rFonts w:ascii="Times New Roman" w:hAnsi="Times New Roman" w:cs="Times New Roman" w:eastAsia="Times New Roman" w:hint="default"/>
          <w:sz w:val="22"/>
          <w:szCs w:val="22"/>
        </w:rPr>
      </w:pPr>
    </w:p>
    <w:p>
      <w:pPr>
        <w:pStyle w:val="Heading4"/>
        <w:spacing w:line="249" w:lineRule="exact"/>
        <w:ind w:left="119" w:right="1015"/>
        <w:jc w:val="left"/>
        <w:rPr>
          <w:b w:val="0"/>
          <w:bCs w:val="0"/>
        </w:rPr>
      </w:pPr>
      <w:r>
        <w:rPr/>
        <w:t>Test Site Set</w:t>
      </w:r>
      <w:r>
        <w:rPr>
          <w:spacing w:val="-8"/>
        </w:rPr>
        <w:t> </w:t>
      </w:r>
      <w:r>
        <w:rPr/>
        <w:t>Up/Maintenance:</w:t>
      </w:r>
      <w:r>
        <w:rPr>
          <w:b w:val="0"/>
        </w:rPr>
      </w:r>
    </w:p>
    <w:p>
      <w:pPr>
        <w:pStyle w:val="ListParagraph"/>
        <w:numPr>
          <w:ilvl w:val="0"/>
          <w:numId w:val="6"/>
        </w:numPr>
        <w:tabs>
          <w:tab w:pos="480" w:val="left" w:leader="none"/>
        </w:tabs>
        <w:spacing w:line="266" w:lineRule="exact" w:before="0" w:after="0"/>
        <w:ind w:left="479" w:right="0" w:hanging="360"/>
        <w:jc w:val="left"/>
        <w:rPr>
          <w:rFonts w:ascii="Times New Roman" w:hAnsi="Times New Roman" w:cs="Times New Roman" w:eastAsia="Times New Roman" w:hint="default"/>
          <w:sz w:val="22"/>
          <w:szCs w:val="22"/>
        </w:rPr>
      </w:pPr>
      <w:r>
        <w:rPr>
          <w:rFonts w:ascii="Times New Roman"/>
          <w:sz w:val="22"/>
        </w:rPr>
        <w:t>Configuring ACCUPLACER for College Readiness Initiative</w:t>
      </w:r>
      <w:r>
        <w:rPr>
          <w:rFonts w:ascii="Times New Roman"/>
          <w:spacing w:val="-21"/>
          <w:sz w:val="22"/>
        </w:rPr>
        <w:t> </w:t>
      </w:r>
      <w:r>
        <w:rPr>
          <w:rFonts w:ascii="Times New Roman"/>
          <w:sz w:val="22"/>
        </w:rPr>
        <w:t>(CRI)</w:t>
      </w:r>
    </w:p>
    <w:p>
      <w:pPr>
        <w:pStyle w:val="ListParagraph"/>
        <w:numPr>
          <w:ilvl w:val="0"/>
          <w:numId w:val="6"/>
        </w:numPr>
        <w:tabs>
          <w:tab w:pos="481" w:val="left" w:leader="none"/>
        </w:tabs>
        <w:spacing w:line="269" w:lineRule="exact" w:before="0" w:after="0"/>
        <w:ind w:left="480" w:right="0" w:hanging="360"/>
        <w:jc w:val="left"/>
        <w:rPr>
          <w:rFonts w:ascii="Times New Roman" w:hAnsi="Times New Roman" w:cs="Times New Roman" w:eastAsia="Times New Roman" w:hint="default"/>
          <w:sz w:val="22"/>
          <w:szCs w:val="22"/>
        </w:rPr>
      </w:pPr>
      <w:r>
        <w:rPr>
          <w:rFonts w:ascii="Times New Roman"/>
          <w:sz w:val="22"/>
        </w:rPr>
        <w:t>Tips for a Successful Test</w:t>
      </w:r>
      <w:r>
        <w:rPr>
          <w:rFonts w:ascii="Times New Roman"/>
          <w:spacing w:val="-11"/>
          <w:sz w:val="22"/>
        </w:rPr>
        <w:t> </w:t>
      </w:r>
      <w:r>
        <w:rPr>
          <w:rFonts w:ascii="Times New Roman"/>
          <w:sz w:val="22"/>
        </w:rPr>
        <w:t>Administration</w:t>
      </w:r>
    </w:p>
    <w:p>
      <w:pPr>
        <w:pStyle w:val="ListParagraph"/>
        <w:numPr>
          <w:ilvl w:val="0"/>
          <w:numId w:val="6"/>
        </w:numPr>
        <w:tabs>
          <w:tab w:pos="481" w:val="left" w:leader="none"/>
        </w:tabs>
        <w:spacing w:line="269" w:lineRule="exact" w:before="0" w:after="0"/>
        <w:ind w:left="480" w:right="0" w:hanging="360"/>
        <w:jc w:val="left"/>
        <w:rPr>
          <w:rFonts w:ascii="Times New Roman" w:hAnsi="Times New Roman" w:cs="Times New Roman" w:eastAsia="Times New Roman" w:hint="default"/>
          <w:sz w:val="22"/>
          <w:szCs w:val="22"/>
        </w:rPr>
      </w:pPr>
      <w:r>
        <w:rPr>
          <w:rFonts w:ascii="Times New Roman"/>
          <w:sz w:val="22"/>
        </w:rPr>
        <w:t>Sample Test</w:t>
      </w:r>
      <w:r>
        <w:rPr>
          <w:rFonts w:ascii="Times New Roman"/>
          <w:spacing w:val="-3"/>
          <w:sz w:val="22"/>
        </w:rPr>
        <w:t> </w:t>
      </w:r>
      <w:r>
        <w:rPr>
          <w:rFonts w:ascii="Times New Roman"/>
          <w:sz w:val="22"/>
        </w:rPr>
        <w:t>Instructions</w:t>
      </w:r>
    </w:p>
    <w:p>
      <w:pPr>
        <w:spacing w:line="240" w:lineRule="auto" w:before="4"/>
        <w:ind w:right="0"/>
        <w:rPr>
          <w:rFonts w:ascii="Times New Roman" w:hAnsi="Times New Roman" w:cs="Times New Roman" w:eastAsia="Times New Roman" w:hint="default"/>
          <w:sz w:val="22"/>
          <w:szCs w:val="22"/>
        </w:rPr>
      </w:pPr>
    </w:p>
    <w:p>
      <w:pPr>
        <w:pStyle w:val="Heading4"/>
        <w:spacing w:line="251" w:lineRule="exact"/>
        <w:ind w:right="1015"/>
        <w:jc w:val="left"/>
        <w:rPr>
          <w:b w:val="0"/>
          <w:bCs w:val="0"/>
        </w:rPr>
      </w:pPr>
      <w:r>
        <w:rPr/>
        <w:t>Pre-Testing Orientations for Students and</w:t>
      </w:r>
      <w:r>
        <w:rPr>
          <w:spacing w:val="-19"/>
        </w:rPr>
        <w:t> </w:t>
      </w:r>
      <w:r>
        <w:rPr/>
        <w:t>Parents</w:t>
      </w:r>
      <w:r>
        <w:rPr>
          <w:b w:val="0"/>
        </w:rPr>
      </w:r>
    </w:p>
    <w:p>
      <w:pPr>
        <w:pStyle w:val="ListParagraph"/>
        <w:numPr>
          <w:ilvl w:val="0"/>
          <w:numId w:val="6"/>
        </w:numPr>
        <w:tabs>
          <w:tab w:pos="481" w:val="left" w:leader="none"/>
        </w:tabs>
        <w:spacing w:line="267" w:lineRule="exact" w:before="0" w:after="0"/>
        <w:ind w:left="480" w:right="0" w:hanging="360"/>
        <w:jc w:val="left"/>
        <w:rPr>
          <w:rFonts w:ascii="Times New Roman" w:hAnsi="Times New Roman" w:cs="Times New Roman" w:eastAsia="Times New Roman" w:hint="default"/>
          <w:sz w:val="22"/>
          <w:szCs w:val="22"/>
        </w:rPr>
      </w:pPr>
      <w:r>
        <w:rPr>
          <w:rFonts w:ascii="Times New Roman"/>
          <w:sz w:val="22"/>
        </w:rPr>
        <w:t>Placement Testing</w:t>
      </w:r>
      <w:r>
        <w:rPr>
          <w:rFonts w:ascii="Times New Roman"/>
          <w:spacing w:val="-11"/>
          <w:sz w:val="22"/>
        </w:rPr>
        <w:t> </w:t>
      </w:r>
      <w:r>
        <w:rPr>
          <w:rFonts w:ascii="Times New Roman"/>
          <w:sz w:val="22"/>
        </w:rPr>
        <w:t>Overview</w:t>
      </w:r>
    </w:p>
    <w:p>
      <w:pPr>
        <w:pStyle w:val="ListParagraph"/>
        <w:numPr>
          <w:ilvl w:val="0"/>
          <w:numId w:val="6"/>
        </w:numPr>
        <w:tabs>
          <w:tab w:pos="481" w:val="left" w:leader="none"/>
        </w:tabs>
        <w:spacing w:line="269" w:lineRule="exact" w:before="0" w:after="0"/>
        <w:ind w:left="480" w:right="0" w:hanging="360"/>
        <w:jc w:val="left"/>
        <w:rPr>
          <w:rFonts w:ascii="Times New Roman" w:hAnsi="Times New Roman" w:cs="Times New Roman" w:eastAsia="Times New Roman" w:hint="default"/>
          <w:sz w:val="22"/>
          <w:szCs w:val="22"/>
        </w:rPr>
      </w:pPr>
      <w:r>
        <w:rPr>
          <w:rFonts w:ascii="Times New Roman"/>
          <w:sz w:val="22"/>
        </w:rPr>
        <w:t>ACCUPLACER Web for</w:t>
      </w:r>
      <w:r>
        <w:rPr>
          <w:rFonts w:ascii="Times New Roman"/>
          <w:spacing w:val="-6"/>
          <w:sz w:val="22"/>
        </w:rPr>
        <w:t> </w:t>
      </w:r>
      <w:r>
        <w:rPr>
          <w:rFonts w:ascii="Times New Roman"/>
          <w:sz w:val="22"/>
        </w:rPr>
        <w:t>Students</w:t>
      </w:r>
    </w:p>
    <w:p>
      <w:pPr>
        <w:spacing w:line="240" w:lineRule="auto" w:before="4"/>
        <w:ind w:right="0"/>
        <w:rPr>
          <w:rFonts w:ascii="Times New Roman" w:hAnsi="Times New Roman" w:cs="Times New Roman" w:eastAsia="Times New Roman" w:hint="default"/>
          <w:sz w:val="22"/>
          <w:szCs w:val="22"/>
        </w:rPr>
      </w:pPr>
    </w:p>
    <w:p>
      <w:pPr>
        <w:pStyle w:val="Heading4"/>
        <w:spacing w:line="251" w:lineRule="exact"/>
        <w:ind w:right="1015"/>
        <w:jc w:val="left"/>
        <w:rPr>
          <w:b w:val="0"/>
          <w:bCs w:val="0"/>
        </w:rPr>
      </w:pPr>
      <w:r>
        <w:rPr/>
        <w:t>Post-Testing Score Interpretation (for</w:t>
      </w:r>
      <w:r>
        <w:rPr>
          <w:spacing w:val="-22"/>
        </w:rPr>
        <w:t> </w:t>
      </w:r>
      <w:r>
        <w:rPr/>
        <w:t>counselors/students)</w:t>
      </w:r>
      <w:r>
        <w:rPr>
          <w:b w:val="0"/>
        </w:rPr>
      </w:r>
    </w:p>
    <w:p>
      <w:pPr>
        <w:pStyle w:val="ListParagraph"/>
        <w:numPr>
          <w:ilvl w:val="0"/>
          <w:numId w:val="6"/>
        </w:numPr>
        <w:tabs>
          <w:tab w:pos="481" w:val="left" w:leader="none"/>
        </w:tabs>
        <w:spacing w:line="267" w:lineRule="exact" w:before="0" w:after="0"/>
        <w:ind w:left="480" w:right="0" w:hanging="360"/>
        <w:jc w:val="left"/>
        <w:rPr>
          <w:rFonts w:ascii="Times New Roman" w:hAnsi="Times New Roman" w:cs="Times New Roman" w:eastAsia="Times New Roman" w:hint="default"/>
          <w:sz w:val="22"/>
          <w:szCs w:val="22"/>
        </w:rPr>
      </w:pPr>
      <w:r>
        <w:rPr>
          <w:rFonts w:ascii="Times New Roman"/>
          <w:sz w:val="22"/>
        </w:rPr>
        <w:t>What Your Test Scores</w:t>
      </w:r>
      <w:r>
        <w:rPr>
          <w:rFonts w:ascii="Times New Roman"/>
          <w:spacing w:val="-7"/>
          <w:sz w:val="22"/>
        </w:rPr>
        <w:t> </w:t>
      </w:r>
      <w:r>
        <w:rPr>
          <w:rFonts w:ascii="Times New Roman"/>
          <w:sz w:val="22"/>
        </w:rPr>
        <w:t>Represent</w:t>
      </w:r>
    </w:p>
    <w:p>
      <w:pPr>
        <w:pStyle w:val="ListParagraph"/>
        <w:numPr>
          <w:ilvl w:val="0"/>
          <w:numId w:val="6"/>
        </w:numPr>
        <w:tabs>
          <w:tab w:pos="481" w:val="left" w:leader="none"/>
        </w:tabs>
        <w:spacing w:line="269" w:lineRule="exact" w:before="0" w:after="0"/>
        <w:ind w:left="480" w:right="0" w:hanging="360"/>
        <w:jc w:val="left"/>
        <w:rPr>
          <w:rFonts w:ascii="Times New Roman" w:hAnsi="Times New Roman" w:cs="Times New Roman" w:eastAsia="Times New Roman" w:hint="default"/>
          <w:sz w:val="22"/>
          <w:szCs w:val="22"/>
        </w:rPr>
      </w:pPr>
      <w:r>
        <w:rPr>
          <w:rFonts w:ascii="Times New Roman"/>
          <w:sz w:val="22"/>
        </w:rPr>
        <w:t>Interpretation of ACCUPLACER Test</w:t>
      </w:r>
      <w:r>
        <w:rPr>
          <w:rFonts w:ascii="Times New Roman"/>
          <w:spacing w:val="-11"/>
          <w:sz w:val="22"/>
        </w:rPr>
        <w:t> </w:t>
      </w:r>
      <w:r>
        <w:rPr>
          <w:rFonts w:ascii="Times New Roman"/>
          <w:sz w:val="22"/>
        </w:rPr>
        <w:t>Scores</w:t>
      </w:r>
    </w:p>
    <w:p>
      <w:pPr>
        <w:spacing w:line="240" w:lineRule="auto" w:before="4"/>
        <w:ind w:right="0"/>
        <w:rPr>
          <w:rFonts w:ascii="Times New Roman" w:hAnsi="Times New Roman" w:cs="Times New Roman" w:eastAsia="Times New Roman" w:hint="default"/>
          <w:sz w:val="22"/>
          <w:szCs w:val="22"/>
        </w:rPr>
      </w:pPr>
    </w:p>
    <w:p>
      <w:pPr>
        <w:pStyle w:val="Heading4"/>
        <w:spacing w:line="249" w:lineRule="exact"/>
        <w:ind w:right="1015"/>
        <w:jc w:val="left"/>
        <w:rPr>
          <w:b w:val="0"/>
          <w:bCs w:val="0"/>
        </w:rPr>
      </w:pPr>
      <w:r>
        <w:rPr/>
        <w:t>Score Reporting (for ISD responsible for reporting scores to EPCC and</w:t>
      </w:r>
      <w:r>
        <w:rPr>
          <w:spacing w:val="-23"/>
        </w:rPr>
        <w:t> </w:t>
      </w:r>
      <w:r>
        <w:rPr/>
        <w:t>UTEP)</w:t>
      </w:r>
      <w:r>
        <w:rPr>
          <w:b w:val="0"/>
        </w:rPr>
      </w:r>
    </w:p>
    <w:p>
      <w:pPr>
        <w:pStyle w:val="ListParagraph"/>
        <w:numPr>
          <w:ilvl w:val="0"/>
          <w:numId w:val="6"/>
        </w:numPr>
        <w:tabs>
          <w:tab w:pos="481" w:val="left" w:leader="none"/>
        </w:tabs>
        <w:spacing w:line="266" w:lineRule="exact" w:before="0" w:after="0"/>
        <w:ind w:left="480" w:right="0" w:hanging="360"/>
        <w:jc w:val="left"/>
        <w:rPr>
          <w:rFonts w:ascii="Times New Roman" w:hAnsi="Times New Roman" w:cs="Times New Roman" w:eastAsia="Times New Roman" w:hint="default"/>
          <w:sz w:val="22"/>
          <w:szCs w:val="22"/>
        </w:rPr>
      </w:pPr>
      <w:r>
        <w:rPr>
          <w:rFonts w:ascii="Times New Roman"/>
          <w:sz w:val="22"/>
        </w:rPr>
        <w:t>Transfer of Test Scores to</w:t>
      </w:r>
      <w:r>
        <w:rPr>
          <w:rFonts w:ascii="Times New Roman"/>
          <w:spacing w:val="-11"/>
          <w:sz w:val="22"/>
        </w:rPr>
        <w:t> </w:t>
      </w:r>
      <w:r>
        <w:rPr>
          <w:rFonts w:ascii="Times New Roman"/>
          <w:sz w:val="22"/>
        </w:rPr>
        <w:t>EPCC/UTEP</w:t>
      </w:r>
    </w:p>
    <w:p>
      <w:pPr>
        <w:spacing w:line="240" w:lineRule="auto" w:before="8"/>
        <w:ind w:right="0"/>
        <w:rPr>
          <w:rFonts w:ascii="Times New Roman" w:hAnsi="Times New Roman" w:cs="Times New Roman" w:eastAsia="Times New Roman" w:hint="default"/>
          <w:sz w:val="27"/>
          <w:szCs w:val="27"/>
        </w:rPr>
      </w:pPr>
    </w:p>
    <w:p>
      <w:pPr>
        <w:pStyle w:val="Heading2"/>
        <w:numPr>
          <w:ilvl w:val="2"/>
          <w:numId w:val="18"/>
        </w:numPr>
        <w:tabs>
          <w:tab w:pos="840" w:val="left" w:leader="none"/>
        </w:tabs>
        <w:spacing w:line="240" w:lineRule="auto" w:before="0" w:after="0"/>
        <w:ind w:left="840" w:right="0" w:hanging="720"/>
        <w:jc w:val="left"/>
        <w:rPr>
          <w:b w:val="0"/>
          <w:bCs w:val="0"/>
        </w:rPr>
      </w:pPr>
      <w:bookmarkStart w:name="3.3.3 Coordination of Testing Dates" w:id="47"/>
      <w:bookmarkEnd w:id="47"/>
      <w:r>
        <w:rPr>
          <w:b w:val="0"/>
        </w:rPr>
      </w:r>
      <w:bookmarkStart w:name="_bookmark18" w:id="48"/>
      <w:bookmarkEnd w:id="48"/>
      <w:r>
        <w:rPr>
          <w:b w:val="0"/>
        </w:rPr>
      </w:r>
      <w:bookmarkStart w:name="_bookmark18" w:id="49"/>
      <w:bookmarkEnd w:id="49"/>
      <w:r>
        <w:rPr/>
        <w:t>C</w:t>
      </w:r>
      <w:r>
        <w:rPr/>
        <w:t>oordination of Testing</w:t>
      </w:r>
      <w:r>
        <w:rPr>
          <w:spacing w:val="-13"/>
        </w:rPr>
        <w:t> </w:t>
      </w:r>
      <w:r>
        <w:rPr/>
        <w:t>Dates</w:t>
      </w:r>
      <w:r>
        <w:rPr>
          <w:b w:val="0"/>
        </w:rPr>
      </w:r>
    </w:p>
    <w:p>
      <w:pPr>
        <w:spacing w:line="240" w:lineRule="auto" w:before="11"/>
        <w:ind w:right="0"/>
        <w:rPr>
          <w:rFonts w:ascii="Times New Roman" w:hAnsi="Times New Roman" w:cs="Times New Roman" w:eastAsia="Times New Roman" w:hint="default"/>
          <w:b/>
          <w:bCs/>
          <w:sz w:val="28"/>
          <w:szCs w:val="28"/>
        </w:rPr>
      </w:pPr>
    </w:p>
    <w:p>
      <w:pPr>
        <w:pStyle w:val="BodyText"/>
        <w:spacing w:line="240" w:lineRule="auto"/>
        <w:ind w:left="119" w:right="539" w:firstLine="0"/>
        <w:jc w:val="left"/>
      </w:pPr>
      <w:r>
        <w:rPr>
          <w:rFonts w:ascii="Times New Roman"/>
          <w:b/>
        </w:rPr>
        <w:t>High School Dual Credit Contact Person: </w:t>
      </w:r>
      <w:r>
        <w:rPr/>
        <w:t>Contact Gloria Palos at 915-831-2816 to set up a testing date after the high school group of 15 or more have completed the Admission's process and have obtained their EPCC's ID numbers. Testing staff will coordinate directly with high school point of contact to arrange for inspection of the computer lab/test</w:t>
      </w:r>
      <w:r>
        <w:rPr>
          <w:spacing w:val="-3"/>
        </w:rPr>
        <w:t> </w:t>
      </w:r>
      <w:r>
        <w:rPr/>
        <w:t>facility</w:t>
      </w:r>
      <w:r>
        <w:rPr>
          <w:spacing w:val="-4"/>
        </w:rPr>
        <w:t> </w:t>
      </w:r>
      <w:r>
        <w:rPr/>
        <w:t>at</w:t>
      </w:r>
      <w:r>
        <w:rPr>
          <w:spacing w:val="-3"/>
        </w:rPr>
        <w:t> </w:t>
      </w:r>
      <w:r>
        <w:rPr/>
        <w:t>the</w:t>
      </w:r>
      <w:r>
        <w:rPr>
          <w:spacing w:val="-1"/>
        </w:rPr>
        <w:t> </w:t>
      </w:r>
      <w:r>
        <w:rPr/>
        <w:t>high</w:t>
      </w:r>
      <w:r>
        <w:rPr>
          <w:spacing w:val="-1"/>
        </w:rPr>
        <w:t> </w:t>
      </w:r>
      <w:r>
        <w:rPr/>
        <w:t>school.</w:t>
      </w:r>
      <w:r>
        <w:rPr>
          <w:spacing w:val="-5"/>
        </w:rPr>
        <w:t> </w:t>
      </w:r>
      <w:r>
        <w:rPr/>
        <w:t>Testing</w:t>
      </w:r>
      <w:r>
        <w:rPr>
          <w:spacing w:val="-4"/>
        </w:rPr>
        <w:t> </w:t>
      </w:r>
      <w:r>
        <w:rPr/>
        <w:t>Services</w:t>
      </w:r>
      <w:r>
        <w:rPr>
          <w:spacing w:val="-3"/>
        </w:rPr>
        <w:t> </w:t>
      </w:r>
      <w:r>
        <w:rPr/>
        <w:t>staff will confirm</w:t>
      </w:r>
      <w:r>
        <w:rPr>
          <w:spacing w:val="-5"/>
        </w:rPr>
        <w:t> </w:t>
      </w:r>
      <w:r>
        <w:rPr/>
        <w:t>a</w:t>
      </w:r>
      <w:r>
        <w:rPr>
          <w:spacing w:val="-1"/>
        </w:rPr>
        <w:t> </w:t>
      </w:r>
      <w:r>
        <w:rPr/>
        <w:t>test date</w:t>
      </w:r>
      <w:r>
        <w:rPr>
          <w:spacing w:val="-1"/>
        </w:rPr>
        <w:t> </w:t>
      </w:r>
      <w:r>
        <w:rPr/>
        <w:t>upon</w:t>
      </w:r>
      <w:r>
        <w:rPr>
          <w:spacing w:val="-4"/>
        </w:rPr>
        <w:t> </w:t>
      </w:r>
      <w:r>
        <w:rPr/>
        <w:t>the</w:t>
      </w:r>
      <w:r>
        <w:rPr>
          <w:spacing w:val="-3"/>
        </w:rPr>
        <w:t> </w:t>
      </w:r>
      <w:r>
        <w:rPr/>
        <w:t>approval</w:t>
      </w:r>
      <w:r>
        <w:rPr>
          <w:spacing w:val="-3"/>
        </w:rPr>
        <w:t> </w:t>
      </w:r>
      <w:r>
        <w:rPr/>
        <w:t>of</w:t>
      </w:r>
      <w:r>
        <w:rPr>
          <w:spacing w:val="-2"/>
        </w:rPr>
        <w:t> </w:t>
      </w:r>
      <w:r>
        <w:rPr/>
        <w:t>the </w:t>
      </w:r>
      <w:r>
        <w:rPr/>
        <w:t>computer lab.</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513" w:firstLine="0"/>
        <w:jc w:val="both"/>
      </w:pPr>
      <w:r>
        <w:rPr/>
        <w:t>It is highly recommended students test at the high school on scheduled test dates. If dual credit students test at EPCC campuses, they must identify themselves as a dual credit student and request for their test scores be sent to their high school.</w:t>
      </w:r>
    </w:p>
    <w:p>
      <w:pPr>
        <w:spacing w:line="240" w:lineRule="auto" w:before="0"/>
        <w:ind w:right="0"/>
        <w:rPr>
          <w:rFonts w:ascii="Times New Roman" w:hAnsi="Times New Roman" w:cs="Times New Roman" w:eastAsia="Times New Roman" w:hint="default"/>
          <w:sz w:val="22"/>
          <w:szCs w:val="22"/>
        </w:rPr>
      </w:pPr>
    </w:p>
    <w:p>
      <w:pPr>
        <w:spacing w:before="0"/>
        <w:ind w:left="119" w:right="539" w:firstLine="0"/>
        <w:jc w:val="left"/>
        <w:rPr>
          <w:rFonts w:ascii="Times New Roman" w:hAnsi="Times New Roman" w:cs="Times New Roman" w:eastAsia="Times New Roman" w:hint="default"/>
          <w:sz w:val="22"/>
          <w:szCs w:val="22"/>
        </w:rPr>
      </w:pPr>
      <w:r>
        <w:rPr>
          <w:rFonts w:ascii="Times New Roman"/>
          <w:b/>
          <w:sz w:val="22"/>
        </w:rPr>
        <w:t>ISD ACCUPLACER Test Sites under the Memorandum of Understanding</w:t>
      </w:r>
      <w:r>
        <w:rPr>
          <w:rFonts w:ascii="Times New Roman"/>
          <w:sz w:val="22"/>
        </w:rPr>
        <w:t>: May schedule and administer placement testing and/or retesting as needed. Test scores from EPCC approved ACCUPLACER test sites will be accepted when test scores are officially transmitted to EPCC directly from the high</w:t>
      </w:r>
      <w:r>
        <w:rPr>
          <w:rFonts w:ascii="Times New Roman"/>
          <w:spacing w:val="-26"/>
          <w:sz w:val="22"/>
        </w:rPr>
        <w:t> </w:t>
      </w:r>
      <w:r>
        <w:rPr>
          <w:rFonts w:ascii="Times New Roman"/>
          <w:sz w:val="22"/>
        </w:rPr>
        <w:t>school.</w:t>
      </w:r>
    </w:p>
    <w:p>
      <w:pPr>
        <w:spacing w:line="240" w:lineRule="auto" w:before="9"/>
        <w:ind w:right="0"/>
        <w:rPr>
          <w:rFonts w:ascii="Times New Roman" w:hAnsi="Times New Roman" w:cs="Times New Roman" w:eastAsia="Times New Roman" w:hint="default"/>
          <w:sz w:val="21"/>
          <w:szCs w:val="21"/>
        </w:rPr>
      </w:pPr>
    </w:p>
    <w:p>
      <w:pPr>
        <w:spacing w:before="0"/>
        <w:ind w:left="119" w:right="539" w:firstLine="0"/>
        <w:jc w:val="left"/>
        <w:rPr>
          <w:rFonts w:ascii="Times New Roman" w:hAnsi="Times New Roman" w:cs="Times New Roman" w:eastAsia="Times New Roman" w:hint="default"/>
          <w:sz w:val="22"/>
          <w:szCs w:val="22"/>
        </w:rPr>
      </w:pPr>
      <w:r>
        <w:rPr>
          <w:rFonts w:ascii="Times New Roman"/>
          <w:b/>
          <w:sz w:val="22"/>
        </w:rPr>
        <w:t>Special Accommodations for Students with Disabilities</w:t>
      </w:r>
      <w:r>
        <w:rPr>
          <w:rFonts w:ascii="Times New Roman"/>
          <w:sz w:val="22"/>
        </w:rPr>
        <w:t>: There is no initial test fee for students who qualify for testing with special accommodations as determined by the Center for Students with Disabilities.  Fees for retests</w:t>
      </w:r>
      <w:r>
        <w:rPr>
          <w:rFonts w:ascii="Times New Roman"/>
          <w:spacing w:val="-31"/>
          <w:sz w:val="22"/>
        </w:rPr>
        <w:t> </w:t>
      </w:r>
      <w:r>
        <w:rPr>
          <w:rFonts w:ascii="Times New Roman"/>
          <w:sz w:val="22"/>
        </w:rPr>
        <w:t>are</w:t>
      </w:r>
    </w:p>
    <w:p>
      <w:pPr>
        <w:spacing w:after="0"/>
        <w:jc w:val="left"/>
        <w:rPr>
          <w:rFonts w:ascii="Times New Roman" w:hAnsi="Times New Roman" w:cs="Times New Roman" w:eastAsia="Times New Roman" w:hint="default"/>
          <w:sz w:val="22"/>
          <w:szCs w:val="22"/>
        </w:rPr>
        <w:sectPr>
          <w:footerReference w:type="default" r:id="rId48"/>
          <w:pgSz w:w="12240" w:h="15840"/>
          <w:pgMar w:footer="318" w:header="390" w:top="920" w:bottom="500" w:left="960" w:right="360"/>
        </w:sectPr>
      </w:pPr>
    </w:p>
    <w:p>
      <w:pPr>
        <w:spacing w:line="240" w:lineRule="auto" w:before="1"/>
        <w:ind w:right="0"/>
        <w:rPr>
          <w:rFonts w:ascii="Times New Roman" w:hAnsi="Times New Roman" w:cs="Times New Roman" w:eastAsia="Times New Roman" w:hint="default"/>
          <w:sz w:val="13"/>
          <w:szCs w:val="13"/>
        </w:rPr>
      </w:pPr>
    </w:p>
    <w:p>
      <w:pPr>
        <w:pStyle w:val="BodyText"/>
        <w:spacing w:line="240" w:lineRule="auto" w:before="72"/>
        <w:ind w:right="539" w:firstLine="0"/>
        <w:jc w:val="left"/>
      </w:pPr>
      <w:r>
        <w:rPr/>
        <w:t>the student's responsibility. Testing done by Testing Services staff off campus will be administered under standard conditions and within the four hour allotted for the placement</w:t>
      </w:r>
      <w:r>
        <w:rPr>
          <w:spacing w:val="-10"/>
        </w:rPr>
        <w:t> </w:t>
      </w:r>
      <w:r>
        <w:rPr/>
        <w:t>test.</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right="539" w:firstLine="0"/>
        <w:jc w:val="left"/>
      </w:pPr>
      <w:r>
        <w:rPr>
          <w:rFonts w:ascii="Times New Roman"/>
          <w:b/>
        </w:rPr>
        <w:t>Test Score Reports</w:t>
      </w:r>
      <w:r>
        <w:rPr/>
        <w:t>: Test scores are available immediately after testing. A copy of the test scores will be given to the high school dual credit contact person and to the EPCC dual credit counselor for student</w:t>
      </w:r>
      <w:r>
        <w:rPr>
          <w:spacing w:val="-26"/>
        </w:rPr>
        <w:t> </w:t>
      </w:r>
      <w:r>
        <w:rPr/>
        <w:t>advisement.</w:t>
      </w:r>
    </w:p>
    <w:p>
      <w:pPr>
        <w:spacing w:line="240" w:lineRule="auto" w:before="4"/>
        <w:ind w:right="0"/>
        <w:rPr>
          <w:rFonts w:ascii="Times New Roman" w:hAnsi="Times New Roman" w:cs="Times New Roman" w:eastAsia="Times New Roman" w:hint="default"/>
          <w:sz w:val="27"/>
          <w:szCs w:val="27"/>
        </w:rPr>
      </w:pPr>
    </w:p>
    <w:p>
      <w:pPr>
        <w:pStyle w:val="Heading2"/>
        <w:numPr>
          <w:ilvl w:val="2"/>
          <w:numId w:val="18"/>
        </w:numPr>
        <w:tabs>
          <w:tab w:pos="840" w:val="left" w:leader="none"/>
        </w:tabs>
        <w:spacing w:line="240" w:lineRule="auto" w:before="0" w:after="0"/>
        <w:ind w:left="840" w:right="0" w:hanging="720"/>
        <w:jc w:val="left"/>
        <w:rPr>
          <w:b w:val="0"/>
          <w:bCs w:val="0"/>
        </w:rPr>
      </w:pPr>
      <w:bookmarkStart w:name="3.3.4 Test Fees" w:id="50"/>
      <w:bookmarkEnd w:id="50"/>
      <w:r>
        <w:rPr>
          <w:b w:val="0"/>
        </w:rPr>
      </w:r>
      <w:bookmarkStart w:name="_bookmark19" w:id="51"/>
      <w:bookmarkEnd w:id="51"/>
      <w:r>
        <w:rPr>
          <w:b w:val="0"/>
        </w:rPr>
      </w:r>
      <w:bookmarkStart w:name="_bookmark19" w:id="52"/>
      <w:bookmarkEnd w:id="52"/>
      <w:r>
        <w:rPr/>
        <w:t>T</w:t>
      </w:r>
      <w:r>
        <w:rPr/>
        <w:t>est</w:t>
      </w:r>
      <w:r>
        <w:rPr>
          <w:spacing w:val="-7"/>
        </w:rPr>
        <w:t> </w:t>
      </w:r>
      <w:r>
        <w:rPr/>
        <w:t>Fees</w:t>
      </w:r>
      <w:r>
        <w:rPr>
          <w:b w:val="0"/>
        </w:rPr>
      </w:r>
    </w:p>
    <w:p>
      <w:pPr>
        <w:spacing w:line="240" w:lineRule="auto" w:before="11"/>
        <w:ind w:right="0"/>
        <w:rPr>
          <w:rFonts w:ascii="Times New Roman" w:hAnsi="Times New Roman" w:cs="Times New Roman" w:eastAsia="Times New Roman" w:hint="default"/>
          <w:b/>
          <w:bCs/>
          <w:sz w:val="28"/>
          <w:szCs w:val="28"/>
        </w:rPr>
      </w:pPr>
    </w:p>
    <w:p>
      <w:pPr>
        <w:pStyle w:val="BodyText"/>
        <w:spacing w:line="240" w:lineRule="auto"/>
        <w:ind w:right="369" w:hanging="1"/>
        <w:jc w:val="left"/>
      </w:pPr>
      <w:r>
        <w:rPr>
          <w:rFonts w:ascii="Times New Roman"/>
          <w:b/>
        </w:rPr>
        <w:t>Test Fees</w:t>
      </w:r>
      <w:r>
        <w:rPr/>
        <w:t>: There is no charge for the initial dual credit tests if taken at the high school. There will be a $29 charge if taken at an EPCC test center. Retests per one subject area will be $15 regardless of where they test. Test fees must be paid prior to scheduling a test appointment. Test fees are valid for four months from the date of payment and are forfeited if the student misses a scheduled test</w:t>
      </w:r>
      <w:r>
        <w:rPr>
          <w:spacing w:val="-16"/>
        </w:rPr>
        <w:t> </w:t>
      </w:r>
      <w:r>
        <w:rPr/>
        <w:t>appointment.</w:t>
      </w:r>
    </w:p>
    <w:p>
      <w:pPr>
        <w:spacing w:line="240" w:lineRule="auto" w:before="11"/>
        <w:ind w:right="0"/>
        <w:rPr>
          <w:rFonts w:ascii="Times New Roman" w:hAnsi="Times New Roman" w:cs="Times New Roman" w:eastAsia="Times New Roman" w:hint="default"/>
          <w:sz w:val="23"/>
          <w:szCs w:val="23"/>
        </w:rPr>
      </w:pPr>
    </w:p>
    <w:p>
      <w:pPr>
        <w:pStyle w:val="BodyText"/>
        <w:spacing w:line="240" w:lineRule="auto"/>
        <w:ind w:left="119" w:right="402" w:firstLine="0"/>
        <w:jc w:val="left"/>
      </w:pPr>
      <w:r>
        <w:rPr>
          <w:rFonts w:ascii="Times New Roman"/>
          <w:b/>
        </w:rPr>
        <w:t>Retests</w:t>
      </w:r>
      <w:r>
        <w:rPr/>
        <w:t>: All dual credit retests are required to obtain a dual credit test referral approved by the EPCC Dual Credit counselor. There is a retest fee of $15 per subject area. EPCC will only accept the first test score in the event there are more test scores on a given day.  EPCC only allows students to take ACCUPLACER test once a</w:t>
      </w:r>
      <w:r>
        <w:rPr>
          <w:spacing w:val="-32"/>
        </w:rPr>
        <w:t> </w:t>
      </w:r>
      <w:r>
        <w:rPr/>
        <w:t>day.</w:t>
      </w:r>
    </w:p>
    <w:p>
      <w:pPr>
        <w:spacing w:line="240" w:lineRule="auto" w:before="5"/>
        <w:ind w:right="0"/>
        <w:rPr>
          <w:rFonts w:ascii="Times New Roman" w:hAnsi="Times New Roman" w:cs="Times New Roman" w:eastAsia="Times New Roman" w:hint="default"/>
          <w:sz w:val="29"/>
          <w:szCs w:val="29"/>
        </w:rPr>
      </w:pPr>
    </w:p>
    <w:p>
      <w:pPr>
        <w:pStyle w:val="Heading2"/>
        <w:numPr>
          <w:ilvl w:val="2"/>
          <w:numId w:val="18"/>
        </w:numPr>
        <w:tabs>
          <w:tab w:pos="840" w:val="left" w:leader="none"/>
        </w:tabs>
        <w:spacing w:line="240" w:lineRule="auto" w:before="0" w:after="0"/>
        <w:ind w:left="840" w:right="0" w:hanging="720"/>
        <w:jc w:val="left"/>
        <w:rPr>
          <w:b w:val="0"/>
          <w:bCs w:val="0"/>
        </w:rPr>
      </w:pPr>
      <w:bookmarkStart w:name="3.3.5 Acceptable Forms of Identification" w:id="53"/>
      <w:bookmarkEnd w:id="53"/>
      <w:r>
        <w:rPr>
          <w:b w:val="0"/>
        </w:rPr>
      </w:r>
      <w:bookmarkStart w:name="_bookmark20" w:id="54"/>
      <w:bookmarkEnd w:id="54"/>
      <w:r>
        <w:rPr>
          <w:b w:val="0"/>
        </w:rPr>
      </w:r>
      <w:bookmarkStart w:name="_bookmark20" w:id="55"/>
      <w:bookmarkEnd w:id="55"/>
      <w:r>
        <w:rPr/>
        <w:t>A</w:t>
      </w:r>
      <w:r>
        <w:rPr/>
        <w:t>cceptable Forms of</w:t>
      </w:r>
      <w:r>
        <w:rPr>
          <w:spacing w:val="-10"/>
        </w:rPr>
        <w:t> </w:t>
      </w:r>
      <w:r>
        <w:rPr/>
        <w:t>Identification</w:t>
      </w:r>
      <w:r>
        <w:rPr>
          <w:b w:val="0"/>
        </w:rPr>
      </w:r>
    </w:p>
    <w:p>
      <w:pPr>
        <w:spacing w:line="240" w:lineRule="auto" w:before="1"/>
        <w:ind w:right="0"/>
        <w:rPr>
          <w:rFonts w:ascii="Times New Roman" w:hAnsi="Times New Roman" w:cs="Times New Roman" w:eastAsia="Times New Roman" w:hint="default"/>
          <w:b/>
          <w:bCs/>
          <w:sz w:val="27"/>
          <w:szCs w:val="27"/>
        </w:rPr>
      </w:pPr>
    </w:p>
    <w:p>
      <w:pPr>
        <w:pStyle w:val="BodyText"/>
        <w:spacing w:line="240" w:lineRule="auto"/>
        <w:ind w:right="870" w:firstLine="0"/>
        <w:jc w:val="left"/>
      </w:pPr>
      <w:r>
        <w:rPr/>
        <w:t>Security requirements include what you need to bring to the test in order to prove your identity and what you are allowed to bring in to the testing</w:t>
      </w:r>
      <w:r>
        <w:rPr>
          <w:spacing w:val="-13"/>
        </w:rPr>
        <w:t> </w:t>
      </w:r>
      <w:r>
        <w:rPr/>
        <w:t>room.</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right="539" w:firstLine="0"/>
        <w:jc w:val="left"/>
      </w:pPr>
      <w:r>
        <w:rPr/>
        <w:t>The ID should include the student’s name, signature, and a recognizable photograph. Acceptable forms of photo identification</w:t>
      </w:r>
      <w:r>
        <w:rPr>
          <w:spacing w:val="-6"/>
        </w:rPr>
        <w:t> </w:t>
      </w:r>
      <w:r>
        <w:rPr/>
        <w:t>include:</w:t>
      </w:r>
    </w:p>
    <w:p>
      <w:pPr>
        <w:pStyle w:val="ListParagraph"/>
        <w:numPr>
          <w:ilvl w:val="0"/>
          <w:numId w:val="6"/>
        </w:numPr>
        <w:tabs>
          <w:tab w:pos="840" w:val="left" w:leader="none"/>
        </w:tabs>
        <w:spacing w:line="252" w:lineRule="exact" w:before="1" w:after="0"/>
        <w:ind w:left="840" w:right="0" w:hanging="72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2"/>
          <w:szCs w:val="22"/>
        </w:rPr>
        <w:t>A current driver’s</w:t>
      </w:r>
      <w:r>
        <w:rPr>
          <w:rFonts w:ascii="Times New Roman" w:hAnsi="Times New Roman" w:cs="Times New Roman" w:eastAsia="Times New Roman" w:hint="default"/>
          <w:spacing w:val="-8"/>
          <w:sz w:val="22"/>
          <w:szCs w:val="22"/>
        </w:rPr>
        <w:t> </w:t>
      </w:r>
      <w:r>
        <w:rPr>
          <w:rFonts w:ascii="Times New Roman" w:hAnsi="Times New Roman" w:cs="Times New Roman" w:eastAsia="Times New Roman" w:hint="default"/>
          <w:sz w:val="22"/>
          <w:szCs w:val="22"/>
        </w:rPr>
        <w:t>license</w:t>
      </w:r>
    </w:p>
    <w:p>
      <w:pPr>
        <w:pStyle w:val="ListParagraph"/>
        <w:numPr>
          <w:ilvl w:val="0"/>
          <w:numId w:val="6"/>
        </w:numPr>
        <w:tabs>
          <w:tab w:pos="840" w:val="left" w:leader="none"/>
        </w:tabs>
        <w:spacing w:line="252" w:lineRule="exact" w:before="0" w:after="0"/>
        <w:ind w:left="840" w:right="0" w:hanging="720"/>
        <w:jc w:val="left"/>
        <w:rPr>
          <w:rFonts w:ascii="Times New Roman" w:hAnsi="Times New Roman" w:cs="Times New Roman" w:eastAsia="Times New Roman" w:hint="default"/>
          <w:sz w:val="20"/>
          <w:szCs w:val="20"/>
        </w:rPr>
      </w:pPr>
      <w:r>
        <w:rPr>
          <w:rFonts w:ascii="Times New Roman"/>
          <w:sz w:val="22"/>
        </w:rPr>
        <w:t>A state approved ID</w:t>
      </w:r>
      <w:r>
        <w:rPr>
          <w:rFonts w:ascii="Times New Roman"/>
          <w:spacing w:val="-5"/>
          <w:sz w:val="22"/>
        </w:rPr>
        <w:t> </w:t>
      </w:r>
      <w:r>
        <w:rPr>
          <w:rFonts w:ascii="Times New Roman"/>
          <w:sz w:val="22"/>
        </w:rPr>
        <w:t>card</w:t>
      </w:r>
    </w:p>
    <w:p>
      <w:pPr>
        <w:pStyle w:val="ListParagraph"/>
        <w:numPr>
          <w:ilvl w:val="0"/>
          <w:numId w:val="6"/>
        </w:numPr>
        <w:tabs>
          <w:tab w:pos="840" w:val="left" w:leader="none"/>
        </w:tabs>
        <w:spacing w:line="252" w:lineRule="exact" w:before="0" w:after="0"/>
        <w:ind w:left="840" w:right="0" w:hanging="720"/>
        <w:jc w:val="left"/>
        <w:rPr>
          <w:rFonts w:ascii="Times New Roman" w:hAnsi="Times New Roman" w:cs="Times New Roman" w:eastAsia="Times New Roman" w:hint="default"/>
          <w:sz w:val="20"/>
          <w:szCs w:val="20"/>
        </w:rPr>
      </w:pPr>
      <w:r>
        <w:rPr>
          <w:rFonts w:ascii="Times New Roman"/>
          <w:sz w:val="22"/>
        </w:rPr>
        <w:t>A college</w:t>
      </w:r>
      <w:r>
        <w:rPr>
          <w:rFonts w:ascii="Times New Roman"/>
          <w:spacing w:val="-6"/>
          <w:sz w:val="22"/>
        </w:rPr>
        <w:t> </w:t>
      </w:r>
      <w:r>
        <w:rPr>
          <w:rFonts w:ascii="Times New Roman"/>
          <w:sz w:val="22"/>
        </w:rPr>
        <w:t>ID</w:t>
      </w:r>
    </w:p>
    <w:p>
      <w:pPr>
        <w:pStyle w:val="ListParagraph"/>
        <w:numPr>
          <w:ilvl w:val="0"/>
          <w:numId w:val="6"/>
        </w:numPr>
        <w:tabs>
          <w:tab w:pos="840" w:val="left" w:leader="none"/>
        </w:tabs>
        <w:spacing w:line="252" w:lineRule="exact" w:before="1" w:after="0"/>
        <w:ind w:left="840" w:right="0" w:hanging="720"/>
        <w:jc w:val="left"/>
        <w:rPr>
          <w:rFonts w:ascii="Times New Roman" w:hAnsi="Times New Roman" w:cs="Times New Roman" w:eastAsia="Times New Roman" w:hint="default"/>
          <w:sz w:val="20"/>
          <w:szCs w:val="20"/>
        </w:rPr>
      </w:pPr>
      <w:r>
        <w:rPr>
          <w:rFonts w:ascii="Times New Roman"/>
          <w:sz w:val="22"/>
        </w:rPr>
        <w:t>A current state or federal ID</w:t>
      </w:r>
      <w:r>
        <w:rPr>
          <w:rFonts w:ascii="Times New Roman"/>
          <w:spacing w:val="-7"/>
          <w:sz w:val="22"/>
        </w:rPr>
        <w:t> </w:t>
      </w:r>
      <w:r>
        <w:rPr>
          <w:rFonts w:ascii="Times New Roman"/>
          <w:sz w:val="22"/>
        </w:rPr>
        <w:t>card</w:t>
      </w:r>
    </w:p>
    <w:p>
      <w:pPr>
        <w:pStyle w:val="ListParagraph"/>
        <w:numPr>
          <w:ilvl w:val="0"/>
          <w:numId w:val="6"/>
        </w:numPr>
        <w:tabs>
          <w:tab w:pos="840" w:val="left" w:leader="none"/>
        </w:tabs>
        <w:spacing w:line="252" w:lineRule="exact" w:before="0" w:after="0"/>
        <w:ind w:left="840" w:right="0" w:hanging="720"/>
        <w:jc w:val="left"/>
        <w:rPr>
          <w:rFonts w:ascii="Times New Roman" w:hAnsi="Times New Roman" w:cs="Times New Roman" w:eastAsia="Times New Roman" w:hint="default"/>
          <w:sz w:val="20"/>
          <w:szCs w:val="20"/>
        </w:rPr>
      </w:pPr>
      <w:r>
        <w:rPr>
          <w:rFonts w:ascii="Times New Roman"/>
          <w:sz w:val="22"/>
        </w:rPr>
        <w:t>Current</w:t>
      </w:r>
      <w:r>
        <w:rPr>
          <w:rFonts w:ascii="Times New Roman"/>
          <w:spacing w:val="-4"/>
          <w:sz w:val="22"/>
        </w:rPr>
        <w:t> </w:t>
      </w:r>
      <w:r>
        <w:rPr>
          <w:rFonts w:ascii="Times New Roman"/>
          <w:sz w:val="22"/>
        </w:rPr>
        <w:t>passport</w:t>
      </w:r>
    </w:p>
    <w:p>
      <w:pPr>
        <w:pStyle w:val="ListParagraph"/>
        <w:numPr>
          <w:ilvl w:val="0"/>
          <w:numId w:val="6"/>
        </w:numPr>
        <w:tabs>
          <w:tab w:pos="840" w:val="left" w:leader="none"/>
        </w:tabs>
        <w:spacing w:line="252" w:lineRule="exact" w:before="1" w:after="0"/>
        <w:ind w:left="840" w:right="0" w:hanging="720"/>
        <w:jc w:val="left"/>
        <w:rPr>
          <w:rFonts w:ascii="Times New Roman" w:hAnsi="Times New Roman" w:cs="Times New Roman" w:eastAsia="Times New Roman" w:hint="default"/>
          <w:sz w:val="20"/>
          <w:szCs w:val="20"/>
        </w:rPr>
      </w:pPr>
      <w:r>
        <w:rPr>
          <w:rFonts w:ascii="Times New Roman"/>
          <w:sz w:val="22"/>
        </w:rPr>
        <w:t>A tribal ID</w:t>
      </w:r>
      <w:r>
        <w:rPr>
          <w:rFonts w:ascii="Times New Roman"/>
          <w:spacing w:val="-2"/>
          <w:sz w:val="22"/>
        </w:rPr>
        <w:t> </w:t>
      </w:r>
      <w:r>
        <w:rPr>
          <w:rFonts w:ascii="Times New Roman"/>
          <w:sz w:val="22"/>
        </w:rPr>
        <w:t>card</w:t>
      </w:r>
    </w:p>
    <w:p>
      <w:pPr>
        <w:pStyle w:val="ListParagraph"/>
        <w:numPr>
          <w:ilvl w:val="0"/>
          <w:numId w:val="6"/>
        </w:numPr>
        <w:tabs>
          <w:tab w:pos="840" w:val="left" w:leader="none"/>
        </w:tabs>
        <w:spacing w:line="252" w:lineRule="exact" w:before="0" w:after="0"/>
        <w:ind w:left="840" w:right="0" w:hanging="720"/>
        <w:jc w:val="left"/>
        <w:rPr>
          <w:rFonts w:ascii="Times New Roman" w:hAnsi="Times New Roman" w:cs="Times New Roman" w:eastAsia="Times New Roman" w:hint="default"/>
          <w:sz w:val="20"/>
          <w:szCs w:val="20"/>
        </w:rPr>
      </w:pPr>
      <w:r>
        <w:rPr>
          <w:rFonts w:ascii="Times New Roman"/>
          <w:sz w:val="22"/>
        </w:rPr>
        <w:t>A naturalization card or certificate of</w:t>
      </w:r>
      <w:r>
        <w:rPr>
          <w:rFonts w:ascii="Times New Roman"/>
          <w:spacing w:val="-11"/>
          <w:sz w:val="22"/>
        </w:rPr>
        <w:t> </w:t>
      </w:r>
      <w:r>
        <w:rPr>
          <w:rFonts w:ascii="Times New Roman"/>
          <w:sz w:val="22"/>
        </w:rPr>
        <w:t>citizenship</w:t>
      </w:r>
    </w:p>
    <w:p>
      <w:pPr>
        <w:pStyle w:val="ListParagraph"/>
        <w:numPr>
          <w:ilvl w:val="0"/>
          <w:numId w:val="6"/>
        </w:numPr>
        <w:tabs>
          <w:tab w:pos="840" w:val="left" w:leader="none"/>
        </w:tabs>
        <w:spacing w:line="252" w:lineRule="exact" w:before="0" w:after="0"/>
        <w:ind w:left="840" w:right="0" w:hanging="720"/>
        <w:jc w:val="left"/>
        <w:rPr>
          <w:rFonts w:ascii="Times New Roman" w:hAnsi="Times New Roman" w:cs="Times New Roman" w:eastAsia="Times New Roman" w:hint="default"/>
          <w:sz w:val="20"/>
          <w:szCs w:val="20"/>
        </w:rPr>
      </w:pPr>
      <w:r>
        <w:rPr>
          <w:rFonts w:ascii="Times New Roman"/>
          <w:sz w:val="22"/>
        </w:rPr>
        <w:t>A High School issued Identification</w:t>
      </w:r>
      <w:r>
        <w:rPr>
          <w:rFonts w:ascii="Times New Roman"/>
          <w:spacing w:val="-8"/>
          <w:sz w:val="22"/>
        </w:rPr>
        <w:t> </w:t>
      </w:r>
      <w:r>
        <w:rPr>
          <w:rFonts w:ascii="Times New Roman"/>
          <w:sz w:val="22"/>
        </w:rPr>
        <w:t>Card</w:t>
      </w:r>
    </w:p>
    <w:p>
      <w:pPr>
        <w:pStyle w:val="Heading4"/>
        <w:spacing w:line="240" w:lineRule="auto" w:before="6"/>
        <w:ind w:left="3554" w:right="1015"/>
        <w:jc w:val="left"/>
        <w:rPr>
          <w:b w:val="0"/>
          <w:bCs w:val="0"/>
        </w:rPr>
      </w:pPr>
      <w:r>
        <w:rPr/>
        <w:t>No other forms of ID will be</w:t>
      </w:r>
      <w:r>
        <w:rPr>
          <w:spacing w:val="-12"/>
        </w:rPr>
        <w:t> </w:t>
      </w:r>
      <w:r>
        <w:rPr/>
        <w:t>accepted.</w:t>
      </w:r>
      <w:r>
        <w:rPr>
          <w:b w:val="0"/>
        </w:rPr>
      </w:r>
    </w:p>
    <w:p>
      <w:pPr>
        <w:spacing w:line="240" w:lineRule="auto" w:before="1"/>
        <w:ind w:right="0"/>
        <w:rPr>
          <w:rFonts w:ascii="Times New Roman" w:hAnsi="Times New Roman" w:cs="Times New Roman" w:eastAsia="Times New Roman" w:hint="default"/>
          <w:b/>
          <w:bCs/>
          <w:sz w:val="27"/>
          <w:szCs w:val="27"/>
        </w:rPr>
      </w:pPr>
    </w:p>
    <w:p>
      <w:pPr>
        <w:pStyle w:val="Heading2"/>
        <w:numPr>
          <w:ilvl w:val="2"/>
          <w:numId w:val="18"/>
        </w:numPr>
        <w:tabs>
          <w:tab w:pos="840" w:val="left" w:leader="none"/>
        </w:tabs>
        <w:spacing w:line="240" w:lineRule="auto" w:before="0" w:after="0"/>
        <w:ind w:left="840" w:right="0" w:hanging="720"/>
        <w:jc w:val="left"/>
        <w:rPr>
          <w:b w:val="0"/>
          <w:bCs w:val="0"/>
        </w:rPr>
      </w:pPr>
      <w:bookmarkStart w:name="3.3.6 Important Information for Day of T" w:id="56"/>
      <w:bookmarkEnd w:id="56"/>
      <w:r>
        <w:rPr>
          <w:b w:val="0"/>
        </w:rPr>
      </w:r>
      <w:bookmarkStart w:name="_bookmark21" w:id="57"/>
      <w:bookmarkEnd w:id="57"/>
      <w:r>
        <w:rPr>
          <w:b w:val="0"/>
        </w:rPr>
      </w:r>
      <w:bookmarkStart w:name="_bookmark21" w:id="58"/>
      <w:bookmarkEnd w:id="58"/>
      <w:r>
        <w:rPr/>
        <w:t>I</w:t>
      </w:r>
      <w:r>
        <w:rPr/>
        <w:t>mportant Information for Day of</w:t>
      </w:r>
      <w:r>
        <w:rPr>
          <w:spacing w:val="-9"/>
        </w:rPr>
        <w:t> </w:t>
      </w:r>
      <w:r>
        <w:rPr/>
        <w:t>Test</w:t>
      </w:r>
      <w:r>
        <w:rPr>
          <w:b w:val="0"/>
        </w:rPr>
      </w:r>
    </w:p>
    <w:p>
      <w:pPr>
        <w:spacing w:line="240" w:lineRule="auto" w:before="10"/>
        <w:ind w:right="0"/>
        <w:rPr>
          <w:rFonts w:ascii="Times New Roman" w:hAnsi="Times New Roman" w:cs="Times New Roman" w:eastAsia="Times New Roman" w:hint="default"/>
          <w:b/>
          <w:bCs/>
          <w:sz w:val="26"/>
          <w:szCs w:val="26"/>
        </w:rPr>
      </w:pPr>
    </w:p>
    <w:p>
      <w:pPr>
        <w:pStyle w:val="BodyText"/>
        <w:spacing w:line="240" w:lineRule="auto"/>
        <w:ind w:right="1213" w:firstLine="0"/>
        <w:jc w:val="left"/>
      </w:pPr>
      <w:r>
        <w:rPr/>
        <w:t>No cell phones, pagers, beepers, dictionaries or other electronics devices will be allowed in the testing room. Examinees must comply to the Testing Services policies and procedures and</w:t>
      </w:r>
      <w:r>
        <w:rPr>
          <w:spacing w:val="-20"/>
        </w:rPr>
        <w:t> </w:t>
      </w:r>
      <w:r>
        <w:rPr/>
        <w:t>guidelines.</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539" w:firstLine="0"/>
        <w:jc w:val="left"/>
      </w:pPr>
      <w:r>
        <w:rPr/>
        <w:t>ACCUPLACER discourages test-takers leaving the testing room during the test. You are allowed to leave the room only under urgent circumstances. Be sure to get the room proctor’s permission before leaving the room and make sure you know where you may go. Do not take anything with you if you leave the room. Try not to leave the room (for a bathroom break) if you can possibly help it. Most people do not come back more focused; their leaving is a form of</w:t>
      </w:r>
      <w:r>
        <w:rPr>
          <w:spacing w:val="-3"/>
        </w:rPr>
        <w:t> </w:t>
      </w:r>
      <w:r>
        <w:rPr/>
        <w:t>avoidance.</w:t>
      </w:r>
    </w:p>
    <w:p>
      <w:pPr>
        <w:spacing w:line="240" w:lineRule="auto" w:before="6"/>
        <w:ind w:right="0"/>
        <w:rPr>
          <w:rFonts w:ascii="Times New Roman" w:hAnsi="Times New Roman" w:cs="Times New Roman" w:eastAsia="Times New Roman" w:hint="default"/>
          <w:sz w:val="27"/>
          <w:szCs w:val="27"/>
        </w:rPr>
      </w:pPr>
    </w:p>
    <w:p>
      <w:pPr>
        <w:pStyle w:val="Heading2"/>
        <w:numPr>
          <w:ilvl w:val="2"/>
          <w:numId w:val="18"/>
        </w:numPr>
        <w:tabs>
          <w:tab w:pos="840" w:val="left" w:leader="none"/>
        </w:tabs>
        <w:spacing w:line="240" w:lineRule="auto" w:before="0" w:after="0"/>
        <w:ind w:left="840" w:right="0" w:hanging="720"/>
        <w:jc w:val="left"/>
        <w:rPr>
          <w:b w:val="0"/>
          <w:bCs w:val="0"/>
        </w:rPr>
      </w:pPr>
      <w:bookmarkStart w:name="3.3.7 Placement Testing: ACCUPLACER" w:id="59"/>
      <w:bookmarkEnd w:id="59"/>
      <w:r>
        <w:rPr>
          <w:b w:val="0"/>
        </w:rPr>
      </w:r>
      <w:bookmarkStart w:name="_bookmark22" w:id="60"/>
      <w:bookmarkEnd w:id="60"/>
      <w:r>
        <w:rPr>
          <w:b w:val="0"/>
        </w:rPr>
      </w:r>
      <w:bookmarkStart w:name="_bookmark22" w:id="61"/>
      <w:bookmarkEnd w:id="61"/>
      <w:r>
        <w:rPr/>
        <w:t>P</w:t>
      </w:r>
      <w:r>
        <w:rPr/>
        <w:t>lacement Testing:</w:t>
      </w:r>
      <w:r>
        <w:rPr>
          <w:spacing w:val="-14"/>
        </w:rPr>
        <w:t> </w:t>
      </w:r>
      <w:r>
        <w:rPr/>
        <w:t>ACCUPLACER</w:t>
      </w:r>
      <w:r>
        <w:rPr>
          <w:b w:val="0"/>
        </w:rPr>
      </w:r>
    </w:p>
    <w:p>
      <w:pPr>
        <w:spacing w:line="240" w:lineRule="auto" w:before="10"/>
        <w:ind w:right="0"/>
        <w:rPr>
          <w:rFonts w:ascii="Times New Roman" w:hAnsi="Times New Roman" w:cs="Times New Roman" w:eastAsia="Times New Roman" w:hint="default"/>
          <w:b/>
          <w:bCs/>
          <w:sz w:val="26"/>
          <w:szCs w:val="26"/>
        </w:rPr>
      </w:pPr>
    </w:p>
    <w:p>
      <w:pPr>
        <w:pStyle w:val="BodyText"/>
        <w:spacing w:line="240" w:lineRule="auto"/>
        <w:ind w:left="119" w:right="694" w:firstLine="0"/>
        <w:jc w:val="left"/>
      </w:pPr>
      <w:r>
        <w:rPr/>
        <w:t>All students must complete placement testing in reading, writing and math areas for Texas Success Initiative (TSI) purposes. TSI approved test scores are valid for two years and must be current the first day of</w:t>
      </w:r>
      <w:r>
        <w:rPr>
          <w:spacing w:val="-29"/>
        </w:rPr>
        <w:t> </w:t>
      </w:r>
      <w:r>
        <w:rPr/>
        <w:t>class.</w:t>
      </w:r>
    </w:p>
    <w:p>
      <w:pPr>
        <w:spacing w:after="0" w:line="240" w:lineRule="auto"/>
        <w:jc w:val="left"/>
        <w:sectPr>
          <w:footerReference w:type="default" r:id="rId51"/>
          <w:pgSz w:w="12240" w:h="15840"/>
          <w:pgMar w:footer="318" w:header="390" w:top="920" w:bottom="500" w:left="960" w:right="360"/>
          <w:pgNumType w:start="31"/>
        </w:sectPr>
      </w:pPr>
    </w:p>
    <w:p>
      <w:pPr>
        <w:spacing w:line="240" w:lineRule="auto" w:before="0"/>
        <w:ind w:right="0"/>
        <w:rPr>
          <w:rFonts w:ascii="Times New Roman" w:hAnsi="Times New Roman" w:cs="Times New Roman" w:eastAsia="Times New Roman" w:hint="default"/>
          <w:sz w:val="15"/>
          <w:szCs w:val="15"/>
        </w:rPr>
      </w:pPr>
    </w:p>
    <w:p>
      <w:pPr>
        <w:pStyle w:val="BodyText"/>
        <w:tabs>
          <w:tab w:pos="9073" w:val="left" w:leader="none"/>
        </w:tabs>
        <w:spacing w:line="240" w:lineRule="auto" w:before="72"/>
        <w:ind w:right="1015" w:firstLine="0"/>
        <w:jc w:val="left"/>
      </w:pPr>
      <w:r>
        <w:rPr/>
        <w:pict>
          <v:shape style="position:absolute;margin-left:500.999786pt;margin-top:-8.150488pt;width:87.799209pt;height:26.999965pt;mso-position-horizontal-relative:page;mso-position-vertical-relative:paragraph;z-index:-166096" type="#_x0000_t75" stroked="false">
            <v:imagedata r:id="rId35" o:title=""/>
          </v:shape>
        </w:pict>
      </w:r>
      <w:bookmarkStart w:name="_bookmark24" w:id="62"/>
      <w:bookmarkEnd w:id="62"/>
      <w:r>
        <w:rPr/>
      </w:r>
      <w:r>
        <w:rPr/>
        <w:t>Dual Credit</w:t>
      </w:r>
      <w:r>
        <w:rPr>
          <w:spacing w:val="-4"/>
        </w:rPr>
        <w:t> </w:t>
      </w:r>
      <w:r>
        <w:rPr/>
        <w:t>Handbook</w:t>
      </w:r>
      <w:r>
        <w:rPr>
          <w:spacing w:val="-3"/>
        </w:rPr>
        <w:t> </w:t>
      </w:r>
      <w:r>
        <w:rPr>
          <w:spacing w:val="-3"/>
          <w:w w:val="100"/>
        </w:rPr>
      </w:r>
      <w:r>
        <w:rPr>
          <w:w w:val="100"/>
          <w:u w:val="single" w:color="000000"/>
        </w:rPr>
        <w:t> </w:t>
      </w:r>
      <w:r>
        <w:rPr>
          <w:u w:val="single" w:color="000000"/>
        </w:rPr>
        <w:tab/>
      </w:r>
      <w:r>
        <w:rPr/>
      </w:r>
    </w:p>
    <w:p>
      <w:pPr>
        <w:spacing w:line="240" w:lineRule="auto" w:before="11"/>
        <w:ind w:right="0"/>
        <w:rPr>
          <w:rFonts w:ascii="Times New Roman" w:hAnsi="Times New Roman" w:cs="Times New Roman" w:eastAsia="Times New Roman" w:hint="default"/>
          <w:sz w:val="23"/>
          <w:szCs w:val="23"/>
        </w:rPr>
      </w:pPr>
    </w:p>
    <w:p>
      <w:pPr>
        <w:pStyle w:val="BodyText"/>
        <w:spacing w:line="240" w:lineRule="auto"/>
        <w:ind w:right="482" w:firstLine="0"/>
        <w:jc w:val="left"/>
      </w:pPr>
      <w:r>
        <w:rPr/>
        <w:t>EPCC accepts ACCUPLACER, COMPASS, ASSET, THEA, ACT, SAT, TAKS, PLAN and PSAT to assess college readiness (Per the Texas Higher Education Coordinating Board [THECB] requirements) outlined in the Texas Administrative Code: Title 19, Part 1, Chapter</w:t>
      </w:r>
      <w:r>
        <w:rPr>
          <w:spacing w:val="-10"/>
        </w:rPr>
        <w:t> </w:t>
      </w:r>
      <w:r>
        <w:rPr/>
        <w:t>44.58.</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right="508" w:firstLine="0"/>
        <w:jc w:val="left"/>
      </w:pPr>
      <w:r>
        <w:rPr/>
        <w:t>EPCC Testing Services administers the ACCUPLACER at the high schools for dual credit purposes at the request of the high school. To view ACCUPLACER sample questions and learn more about the computerized adaptive ACCUPLACER tests visit the Testing Services website at: </w:t>
      </w:r>
      <w:hyperlink r:id="rId54">
        <w:r>
          <w:rPr/>
          <w:t>www.epcc.edu/testing</w:t>
        </w:r>
      </w:hyperlink>
      <w:r>
        <w:rPr/>
        <w:t> services. Click on - Placement </w:t>
      </w:r>
      <w:r>
        <w:rPr/>
        <w:t>Testing - ACCUPLACER Computerized Information link. In preparation for the ACCUPLACER test review the practice test links to the AIMS Study Guide and Study Guide Zone (by ACCUPLACER) located on the Testing Services website under Placement</w:t>
      </w:r>
      <w:r>
        <w:rPr>
          <w:spacing w:val="-10"/>
        </w:rPr>
        <w:t> </w:t>
      </w:r>
      <w:r>
        <w:rPr/>
        <w:t>Testing.</w:t>
      </w:r>
    </w:p>
    <w:p>
      <w:pPr>
        <w:spacing w:line="240" w:lineRule="auto" w:before="9"/>
        <w:ind w:right="0"/>
        <w:rPr>
          <w:rFonts w:ascii="Times New Roman" w:hAnsi="Times New Roman" w:cs="Times New Roman" w:eastAsia="Times New Roman" w:hint="default"/>
          <w:sz w:val="21"/>
          <w:szCs w:val="21"/>
        </w:rPr>
      </w:pPr>
    </w:p>
    <w:p>
      <w:pPr>
        <w:pStyle w:val="BodyText"/>
        <w:spacing w:line="240" w:lineRule="auto"/>
        <w:ind w:left="119" w:right="579" w:firstLine="0"/>
        <w:jc w:val="both"/>
      </w:pPr>
      <w:r>
        <w:rPr/>
        <w:t>TAKS test scores to be considered for placement purposes must be submitted to EPCC Admission/Registrar's office from the high school or sent electronically on the transcript from the high school. Hand carried copies of test scores will not be accepted for TSI Admission's</w:t>
      </w:r>
      <w:r>
        <w:rPr>
          <w:spacing w:val="-14"/>
        </w:rPr>
        <w:t> </w:t>
      </w:r>
      <w:r>
        <w:rPr/>
        <w:t>purposes.</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right="660" w:firstLine="0"/>
        <w:jc w:val="left"/>
      </w:pPr>
      <w:r>
        <w:rPr/>
        <w:t>ACT, SAT, PSAT, PLAN and THEA, ASSET and COMPASS test scores to be considered for placement purposes must be sent from the testing publisher at the request of the student to the Admission/Registrar's</w:t>
      </w:r>
      <w:r>
        <w:rPr>
          <w:spacing w:val="-28"/>
        </w:rPr>
        <w:t> </w:t>
      </w:r>
      <w:r>
        <w:rPr/>
        <w:t>office.</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right="539" w:firstLine="0"/>
        <w:jc w:val="left"/>
      </w:pPr>
      <w:r>
        <w:rPr/>
        <w:t>All examinees are required to present at least one form of photo identification. It must be a recognizable photo with the student's name and signature. A school or staff official cannot vouch for anyone's ID. High school </w:t>
      </w:r>
      <w:r>
        <w:rPr>
          <w:spacing w:val="-2"/>
        </w:rPr>
        <w:t>IDs </w:t>
      </w:r>
      <w:r>
        <w:rPr/>
        <w:t>will be </w:t>
      </w:r>
      <w:r>
        <w:rPr/>
        <w:t>accepted without a</w:t>
      </w:r>
      <w:r>
        <w:rPr>
          <w:spacing w:val="-7"/>
        </w:rPr>
        <w:t> </w:t>
      </w:r>
      <w:r>
        <w:rPr/>
        <w:t>signature.</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487" w:firstLine="0"/>
        <w:jc w:val="left"/>
      </w:pPr>
      <w:r>
        <w:rPr>
          <w:rFonts w:ascii="Times New Roman"/>
          <w:b/>
        </w:rPr>
        <w:t>Use of calculators with online tests</w:t>
      </w:r>
      <w:r>
        <w:rPr/>
        <w:t>:  Some of the mathematics items within ACCUPLACER have pop-up calculators for students to use when answering some of the math questions. The items were written so that the use of a calculator will not help the student answer the questions, but is provided simply as a tool for the student to</w:t>
      </w:r>
      <w:r>
        <w:rPr>
          <w:spacing w:val="-26"/>
        </w:rPr>
        <w:t> </w:t>
      </w:r>
      <w:r>
        <w:rPr/>
        <w:t>use.</w:t>
      </w:r>
    </w:p>
    <w:p>
      <w:pPr>
        <w:pStyle w:val="BodyText"/>
        <w:spacing w:line="240" w:lineRule="auto"/>
        <w:ind w:left="119" w:right="539" w:firstLine="0"/>
        <w:jc w:val="left"/>
      </w:pPr>
      <w:r>
        <w:rPr/>
        <w:t>Calculators are not available for all items. The calculator icon will appear on the bottom left-hand corner of the test screen for items when the test question allows for it. The calculator is a basic four function</w:t>
      </w:r>
      <w:r>
        <w:rPr>
          <w:spacing w:val="-26"/>
        </w:rPr>
        <w:t> </w:t>
      </w:r>
      <w:r>
        <w:rPr/>
        <w:t>calculator.</w:t>
      </w:r>
    </w:p>
    <w:p>
      <w:pPr>
        <w:spacing w:line="240" w:lineRule="auto" w:before="0"/>
        <w:ind w:right="0"/>
        <w:rPr>
          <w:rFonts w:ascii="Times New Roman" w:hAnsi="Times New Roman" w:cs="Times New Roman" w:eastAsia="Times New Roman" w:hint="default"/>
          <w:sz w:val="22"/>
          <w:szCs w:val="22"/>
        </w:rPr>
      </w:pPr>
    </w:p>
    <w:p>
      <w:pPr>
        <w:pStyle w:val="Heading2"/>
        <w:numPr>
          <w:ilvl w:val="2"/>
          <w:numId w:val="18"/>
        </w:numPr>
        <w:tabs>
          <w:tab w:pos="840" w:val="left" w:leader="none"/>
        </w:tabs>
        <w:spacing w:line="240" w:lineRule="auto" w:before="142" w:after="0"/>
        <w:ind w:left="840" w:right="0" w:hanging="720"/>
        <w:jc w:val="left"/>
        <w:rPr>
          <w:b w:val="0"/>
          <w:bCs w:val="0"/>
        </w:rPr>
      </w:pPr>
      <w:bookmarkStart w:name="3.3.8 Dealing with Test Anxiety.  Handli" w:id="63"/>
      <w:bookmarkEnd w:id="63"/>
      <w:r>
        <w:rPr>
          <w:b w:val="0"/>
        </w:rPr>
      </w:r>
      <w:bookmarkStart w:name="_bookmark23" w:id="64"/>
      <w:bookmarkEnd w:id="64"/>
      <w:r>
        <w:rPr>
          <w:b w:val="0"/>
        </w:rPr>
      </w:r>
      <w:bookmarkStart w:name="_bookmark23" w:id="65"/>
      <w:bookmarkEnd w:id="65"/>
      <w:r>
        <w:rPr/>
        <w:t>D</w:t>
      </w:r>
      <w:r>
        <w:rPr/>
        <w:t>ealing with Test Anxiety.  Handling Test Stress</w:t>
      </w:r>
      <w:hyperlink w:history="true" w:anchor="_bookmark24">
        <w:r>
          <w:rPr>
            <w:position w:val="10"/>
            <w:sz w:val="14"/>
          </w:rPr>
          <w:t>1</w:t>
        </w:r>
      </w:hyperlink>
      <w:r>
        <w:rPr/>
        <w:t>: Parents and</w:t>
      </w:r>
      <w:r>
        <w:rPr>
          <w:spacing w:val="-14"/>
        </w:rPr>
        <w:t> </w:t>
      </w:r>
      <w:r>
        <w:rPr/>
        <w:t>Students</w:t>
      </w:r>
      <w:r>
        <w:rPr>
          <w:b w:val="0"/>
        </w:rPr>
      </w:r>
    </w:p>
    <w:p>
      <w:pPr>
        <w:spacing w:line="240" w:lineRule="auto" w:before="10"/>
        <w:ind w:right="0"/>
        <w:rPr>
          <w:rFonts w:ascii="Times New Roman" w:hAnsi="Times New Roman" w:cs="Times New Roman" w:eastAsia="Times New Roman" w:hint="default"/>
          <w:b/>
          <w:bCs/>
          <w:sz w:val="26"/>
          <w:szCs w:val="26"/>
        </w:rPr>
      </w:pPr>
    </w:p>
    <w:p>
      <w:pPr>
        <w:pStyle w:val="BodyText"/>
        <w:spacing w:line="240" w:lineRule="auto"/>
        <w:ind w:right="1015" w:firstLine="0"/>
        <w:jc w:val="left"/>
      </w:pPr>
      <w:r>
        <w:rPr/>
        <w:t>Practical</w:t>
      </w:r>
      <w:r>
        <w:rPr>
          <w:spacing w:val="-2"/>
        </w:rPr>
        <w:t> </w:t>
      </w:r>
      <w:r>
        <w:rPr/>
        <w:t>Tips</w:t>
      </w:r>
    </w:p>
    <w:p>
      <w:pPr>
        <w:spacing w:line="240" w:lineRule="auto" w:before="10"/>
        <w:ind w:right="0"/>
        <w:rPr>
          <w:rFonts w:ascii="Times New Roman" w:hAnsi="Times New Roman" w:cs="Times New Roman" w:eastAsia="Times New Roman" w:hint="default"/>
          <w:sz w:val="19"/>
          <w:szCs w:val="19"/>
        </w:rPr>
      </w:pPr>
    </w:p>
    <w:p>
      <w:pPr>
        <w:pStyle w:val="BodyText"/>
        <w:spacing w:line="240" w:lineRule="auto"/>
        <w:ind w:left="119" w:right="379" w:firstLine="0"/>
        <w:jc w:val="left"/>
      </w:pPr>
      <w:r>
        <w:rPr/>
        <w:t>In high school, a student’s life is a whirlwind of tests, from midterms and finals to the PSAT/NMSQT</w:t>
      </w:r>
      <w:r>
        <w:rPr>
          <w:position w:val="10"/>
          <w:sz w:val="14"/>
          <w:szCs w:val="14"/>
        </w:rPr>
        <w:t>® </w:t>
      </w:r>
      <w:r>
        <w:rPr/>
        <w:t>and SAT</w:t>
      </w:r>
      <w:r>
        <w:rPr>
          <w:position w:val="10"/>
          <w:sz w:val="14"/>
          <w:szCs w:val="14"/>
        </w:rPr>
        <w:t>® </w:t>
      </w:r>
      <w:r>
        <w:rPr>
          <w:position w:val="10"/>
          <w:sz w:val="14"/>
          <w:szCs w:val="14"/>
        </w:rPr>
      </w:r>
      <w:r>
        <w:rPr/>
        <w:t>tests. With all this experience, it may seem like taking tests should be a breeze for the student. Unfortunately, this isn't </w:t>
      </w:r>
      <w:r>
        <w:rPr/>
        <w:t>always the case. Pressure to get high marks can increase a student's anxiety over grades, and make tests a nerve- wracking</w:t>
      </w:r>
      <w:r>
        <w:rPr>
          <w:spacing w:val="-6"/>
        </w:rPr>
        <w:t> </w:t>
      </w:r>
      <w:r>
        <w:rPr/>
        <w:t>experience.</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1015" w:firstLine="0"/>
        <w:jc w:val="left"/>
      </w:pPr>
      <w:r>
        <w:rPr/>
        <w:t>Good Stress and Bad</w:t>
      </w:r>
      <w:r>
        <w:rPr>
          <w:spacing w:val="-8"/>
        </w:rPr>
        <w:t> </w:t>
      </w:r>
      <w:r>
        <w:rPr/>
        <w:t>Stress</w:t>
      </w:r>
    </w:p>
    <w:p>
      <w:pPr>
        <w:pStyle w:val="BodyText"/>
        <w:spacing w:line="240" w:lineRule="auto" w:before="1"/>
        <w:ind w:left="119" w:right="480" w:firstLine="0"/>
        <w:jc w:val="left"/>
      </w:pPr>
      <w:r>
        <w:rPr/>
        <w:t>Some stress before a test can actually be helpful. Just as stress at a job can push you to work harder, test stress can motivate students to put forth their best effort. However, too much anxiety can weaken students' confidence. The anxiety that students feel when faced with an exam can create a kind of noise or static in their minds. Unless they're able to relax, that noise can block their ability to recall important information. It can also impair their comprehension and reasoning, which makes problem-solving very difficult. As a result, students may receive grades that don't really reflect their hard work and</w:t>
      </w:r>
      <w:r>
        <w:rPr>
          <w:spacing w:val="-11"/>
        </w:rPr>
        <w:t> </w:t>
      </w:r>
      <w:r>
        <w:rPr/>
        <w:t>abilities.</w:t>
      </w:r>
    </w:p>
    <w:p>
      <w:pPr>
        <w:spacing w:line="240" w:lineRule="auto" w:before="3"/>
        <w:ind w:right="0"/>
        <w:rPr>
          <w:rFonts w:ascii="Times New Roman" w:hAnsi="Times New Roman" w:cs="Times New Roman" w:eastAsia="Times New Roman" w:hint="default"/>
          <w:sz w:val="22"/>
          <w:szCs w:val="22"/>
        </w:rPr>
      </w:pPr>
    </w:p>
    <w:p>
      <w:pPr>
        <w:pStyle w:val="Heading4"/>
        <w:spacing w:line="251" w:lineRule="exact"/>
        <w:ind w:left="119" w:right="1015"/>
        <w:jc w:val="left"/>
        <w:rPr>
          <w:b w:val="0"/>
          <w:bCs w:val="0"/>
        </w:rPr>
      </w:pPr>
      <w:r>
        <w:rPr/>
        <w:t>Tips for Calming Test-Time</w:t>
      </w:r>
      <w:r>
        <w:rPr>
          <w:spacing w:val="-14"/>
        </w:rPr>
        <w:t> </w:t>
      </w:r>
      <w:r>
        <w:rPr/>
        <w:t>Jitters</w:t>
      </w:r>
      <w:r>
        <w:rPr>
          <w:b w:val="0"/>
        </w:rPr>
      </w:r>
    </w:p>
    <w:p>
      <w:pPr>
        <w:pStyle w:val="BodyText"/>
        <w:spacing w:line="240" w:lineRule="auto"/>
        <w:ind w:left="119" w:right="572" w:firstLine="0"/>
        <w:jc w:val="left"/>
      </w:pPr>
      <w:r>
        <w:rPr/>
        <w:t>Students get nervous before tests for classes; encourage your son/daughter (herein after referred to as the </w:t>
      </w:r>
      <w:r>
        <w:rPr>
          <w:rFonts w:ascii="Times New Roman"/>
          <w:i/>
        </w:rPr>
        <w:t>student</w:t>
      </w:r>
      <w:r>
        <w:rPr/>
        <w:t>) to try the following tips and strategies for keeping anxiety down and energy up for the next big</w:t>
      </w:r>
      <w:r>
        <w:rPr>
          <w:spacing w:val="-26"/>
        </w:rPr>
        <w:t> </w:t>
      </w:r>
      <w:r>
        <w:rPr/>
        <w:t>exam.</w: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5" w:after="0"/>
        <w:ind w:right="0"/>
        <w:rPr>
          <w:rFonts w:ascii="Times New Roman" w:hAnsi="Times New Roman" w:cs="Times New Roman" w:eastAsia="Times New Roman" w:hint="default"/>
          <w:sz w:val="28"/>
          <w:szCs w:val="28"/>
        </w:rPr>
      </w:pPr>
    </w:p>
    <w:p>
      <w:pPr>
        <w:spacing w:line="20" w:lineRule="exact"/>
        <w:ind w:left="114" w:right="0" w:firstLine="0"/>
        <w:rPr>
          <w:rFonts w:ascii="Times New Roman" w:hAnsi="Times New Roman" w:cs="Times New Roman" w:eastAsia="Times New Roman" w:hint="default"/>
          <w:sz w:val="2"/>
          <w:szCs w:val="2"/>
        </w:rPr>
      </w:pPr>
      <w:r>
        <w:rPr>
          <w:rFonts w:ascii="Times New Roman" w:hAnsi="Times New Roman" w:cs="Times New Roman" w:eastAsia="Times New Roman" w:hint="default"/>
          <w:sz w:val="2"/>
          <w:szCs w:val="2"/>
        </w:rPr>
        <w:pict>
          <v:group style="width:144.6pt;height:.6pt;mso-position-horizontal-relative:char;mso-position-vertical-relative:line" coordorigin="0,0" coordsize="2892,12">
            <v:group style="position:absolute;left:6;top:6;width:2880;height:2" coordorigin="6,6" coordsize="2880,2">
              <v:shape style="position:absolute;left:6;top:6;width:2880;height:2" coordorigin="6,6" coordsize="2880,0" path="m6,6l2886,6e" filled="false" stroked="true" strokeweight=".6pt" strokecolor="#000000">
                <v:path arrowok="t"/>
              </v:shape>
            </v:group>
          </v:group>
        </w:pict>
      </w:r>
      <w:r>
        <w:rPr>
          <w:rFonts w:ascii="Times New Roman" w:hAnsi="Times New Roman" w:cs="Times New Roman" w:eastAsia="Times New Roman" w:hint="default"/>
          <w:sz w:val="2"/>
          <w:szCs w:val="2"/>
        </w:rPr>
      </w:r>
    </w:p>
    <w:p>
      <w:pPr>
        <w:spacing w:after="0" w:line="20" w:lineRule="exact"/>
        <w:rPr>
          <w:rFonts w:ascii="Times New Roman" w:hAnsi="Times New Roman" w:cs="Times New Roman" w:eastAsia="Times New Roman" w:hint="default"/>
          <w:sz w:val="2"/>
          <w:szCs w:val="2"/>
        </w:rPr>
        <w:sectPr>
          <w:headerReference w:type="default" r:id="rId52"/>
          <w:footerReference w:type="default" r:id="rId53"/>
          <w:pgSz w:w="12240" w:h="15840"/>
          <w:pgMar w:header="0" w:footer="318" w:top="380" w:bottom="500" w:left="960" w:right="360"/>
          <w:pgNumType w:start="32"/>
        </w:sectPr>
      </w:pPr>
    </w:p>
    <w:p>
      <w:pPr>
        <w:spacing w:line="240" w:lineRule="auto" w:before="6"/>
        <w:ind w:right="0"/>
        <w:rPr>
          <w:rFonts w:ascii="Times New Roman" w:hAnsi="Times New Roman" w:cs="Times New Roman" w:eastAsia="Times New Roman" w:hint="default"/>
          <w:sz w:val="13"/>
          <w:szCs w:val="13"/>
        </w:rPr>
      </w:pPr>
    </w:p>
    <w:p>
      <w:pPr>
        <w:pStyle w:val="Heading4"/>
        <w:spacing w:line="250" w:lineRule="exact" w:before="72"/>
        <w:ind w:right="1015"/>
        <w:jc w:val="left"/>
        <w:rPr>
          <w:b w:val="0"/>
          <w:bCs w:val="0"/>
        </w:rPr>
      </w:pPr>
      <w:r>
        <w:rPr/>
        <w:t>Before the</w:t>
      </w:r>
      <w:r>
        <w:rPr>
          <w:spacing w:val="-4"/>
        </w:rPr>
        <w:t> </w:t>
      </w:r>
      <w:r>
        <w:rPr/>
        <w:t>Test</w:t>
      </w:r>
      <w:r>
        <w:rPr>
          <w:b w:val="0"/>
        </w:rPr>
      </w:r>
    </w:p>
    <w:p>
      <w:pPr>
        <w:pStyle w:val="BodyText"/>
        <w:spacing w:line="242" w:lineRule="auto"/>
        <w:ind w:right="539" w:hanging="1"/>
        <w:jc w:val="left"/>
      </w:pPr>
      <w:r>
        <w:rPr>
          <w:rFonts w:ascii="Times New Roman"/>
          <w:b/>
        </w:rPr>
        <w:t>Don't cram: </w:t>
      </w:r>
      <w:r>
        <w:rPr/>
        <w:t>Studying like crazy the night before an exam can leave a student exhausted and more stressed out than before, so encourage the student to study in small doses over several</w:t>
      </w:r>
      <w:r>
        <w:rPr>
          <w:spacing w:val="-21"/>
        </w:rPr>
        <w:t> </w:t>
      </w:r>
      <w:r>
        <w:rPr/>
        <w:t>days.</w:t>
      </w:r>
    </w:p>
    <w:p>
      <w:pPr>
        <w:spacing w:line="240" w:lineRule="auto" w:before="9"/>
        <w:ind w:right="0"/>
        <w:rPr>
          <w:rFonts w:ascii="Times New Roman" w:hAnsi="Times New Roman" w:cs="Times New Roman" w:eastAsia="Times New Roman" w:hint="default"/>
          <w:sz w:val="21"/>
          <w:szCs w:val="21"/>
        </w:rPr>
      </w:pPr>
    </w:p>
    <w:p>
      <w:pPr>
        <w:pStyle w:val="BodyText"/>
        <w:spacing w:line="240" w:lineRule="auto"/>
        <w:ind w:left="119" w:right="369" w:firstLine="0"/>
        <w:jc w:val="left"/>
      </w:pPr>
      <w:r>
        <w:rPr>
          <w:rFonts w:ascii="Times New Roman"/>
          <w:b/>
        </w:rPr>
        <w:t>Take practice tests: </w:t>
      </w:r>
      <w:r>
        <w:rPr/>
        <w:t>Knowing the format and style of a test can keep anxiety at bay, so have the student take practice exams if they're</w:t>
      </w:r>
      <w:r>
        <w:rPr>
          <w:spacing w:val="-7"/>
        </w:rPr>
        <w:t> </w:t>
      </w:r>
      <w:r>
        <w:rPr/>
        <w:t>available.</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369" w:firstLine="0"/>
        <w:jc w:val="left"/>
      </w:pPr>
      <w:r>
        <w:rPr>
          <w:rFonts w:ascii="Times New Roman"/>
          <w:b/>
        </w:rPr>
        <w:t>Get a good night's sleep: </w:t>
      </w:r>
      <w:r>
        <w:rPr/>
        <w:t>Lack of sleep contributes heavily to anxiety. Be sure the student goes to bed early the night before an</w:t>
      </w:r>
      <w:r>
        <w:rPr>
          <w:spacing w:val="-6"/>
        </w:rPr>
        <w:t> </w:t>
      </w:r>
      <w:r>
        <w:rPr/>
        <w:t>exam.</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539" w:firstLine="0"/>
        <w:jc w:val="left"/>
      </w:pPr>
      <w:r>
        <w:rPr>
          <w:rFonts w:ascii="Times New Roman"/>
          <w:b/>
        </w:rPr>
        <w:t>Eat a healthy breakfast: </w:t>
      </w:r>
      <w:r>
        <w:rPr/>
        <w:t>Blood sugar is at its lowest in the morning. In order for the student to think and problem- solve effectively, she needs a good</w:t>
      </w:r>
      <w:r>
        <w:rPr>
          <w:spacing w:val="-10"/>
        </w:rPr>
        <w:t> </w:t>
      </w:r>
      <w:r>
        <w:rPr/>
        <w:t>breakfast.</w:t>
      </w:r>
    </w:p>
    <w:p>
      <w:pPr>
        <w:spacing w:line="240" w:lineRule="auto" w:before="1"/>
        <w:ind w:right="0"/>
        <w:rPr>
          <w:rFonts w:ascii="Times New Roman" w:hAnsi="Times New Roman" w:cs="Times New Roman" w:eastAsia="Times New Roman" w:hint="default"/>
          <w:sz w:val="22"/>
          <w:szCs w:val="22"/>
        </w:rPr>
      </w:pPr>
    </w:p>
    <w:p>
      <w:pPr>
        <w:pStyle w:val="BodyText"/>
        <w:spacing w:line="240" w:lineRule="auto"/>
        <w:ind w:left="119" w:right="539" w:firstLine="0"/>
        <w:jc w:val="left"/>
      </w:pPr>
      <w:r>
        <w:rPr>
          <w:rFonts w:ascii="Times New Roman"/>
          <w:b/>
        </w:rPr>
        <w:t>Exercise: </w:t>
      </w:r>
      <w:r>
        <w:rPr/>
        <w:t>Encourage the student to engage in physical activity before the test to reduce body tension. For example, take a brisk walk or</w:t>
      </w:r>
      <w:r>
        <w:rPr>
          <w:spacing w:val="-8"/>
        </w:rPr>
        <w:t> </w:t>
      </w:r>
      <w:r>
        <w:rPr/>
        <w:t>jog.</w:t>
      </w:r>
    </w:p>
    <w:p>
      <w:pPr>
        <w:spacing w:line="240" w:lineRule="auto" w:before="10"/>
        <w:ind w:right="0"/>
        <w:rPr>
          <w:rFonts w:ascii="Times New Roman" w:hAnsi="Times New Roman" w:cs="Times New Roman" w:eastAsia="Times New Roman" w:hint="default"/>
          <w:sz w:val="21"/>
          <w:szCs w:val="21"/>
        </w:rPr>
      </w:pPr>
    </w:p>
    <w:p>
      <w:pPr>
        <w:pStyle w:val="BodyText"/>
        <w:spacing w:line="240" w:lineRule="auto"/>
        <w:ind w:left="119" w:right="539" w:hanging="1"/>
        <w:jc w:val="left"/>
      </w:pPr>
      <w:r>
        <w:rPr>
          <w:rFonts w:ascii="Times New Roman"/>
          <w:b/>
        </w:rPr>
        <w:t>Come early and prepared: </w:t>
      </w:r>
      <w:r>
        <w:rPr/>
        <w:t>By arriving to the test early and with the right supplies (e.g., No.2 pencils, calculator), the student can avoid stressing out about small details. This will allow her to focus on the task at</w:t>
      </w:r>
      <w:r>
        <w:rPr>
          <w:spacing w:val="-24"/>
        </w:rPr>
        <w:t> </w:t>
      </w:r>
      <w:r>
        <w:rPr/>
        <w:t>hand.</w:t>
      </w:r>
    </w:p>
    <w:p>
      <w:pPr>
        <w:spacing w:line="240" w:lineRule="auto" w:before="5"/>
        <w:ind w:right="0"/>
        <w:rPr>
          <w:rFonts w:ascii="Times New Roman" w:hAnsi="Times New Roman" w:cs="Times New Roman" w:eastAsia="Times New Roman" w:hint="default"/>
          <w:sz w:val="22"/>
          <w:szCs w:val="22"/>
        </w:rPr>
      </w:pPr>
    </w:p>
    <w:p>
      <w:pPr>
        <w:pStyle w:val="Heading4"/>
        <w:spacing w:line="250" w:lineRule="exact"/>
        <w:ind w:left="119" w:right="1015"/>
        <w:jc w:val="left"/>
        <w:rPr>
          <w:b w:val="0"/>
          <w:bCs w:val="0"/>
        </w:rPr>
      </w:pPr>
      <w:r>
        <w:rPr/>
        <w:t>During the</w:t>
      </w:r>
      <w:r>
        <w:rPr>
          <w:spacing w:val="-5"/>
        </w:rPr>
        <w:t> </w:t>
      </w:r>
      <w:r>
        <w:rPr/>
        <w:t>Test</w:t>
      </w:r>
      <w:r>
        <w:rPr>
          <w:b w:val="0"/>
        </w:rPr>
      </w:r>
    </w:p>
    <w:p>
      <w:pPr>
        <w:pStyle w:val="BodyText"/>
        <w:spacing w:line="252" w:lineRule="exact" w:before="1"/>
        <w:ind w:left="119" w:right="539" w:firstLine="0"/>
        <w:jc w:val="left"/>
      </w:pPr>
      <w:r>
        <w:rPr>
          <w:rFonts w:ascii="Times New Roman"/>
          <w:b/>
        </w:rPr>
        <w:t>Preview the exam and budget time: </w:t>
      </w:r>
      <w:r>
        <w:rPr/>
        <w:t>By previewing the test, the student can avoid any unexpected surprises (and anxiety). It will also give her the opportunity to budget her time so she doesn't spend too long on any one</w:t>
      </w:r>
      <w:r>
        <w:rPr>
          <w:spacing w:val="-25"/>
        </w:rPr>
        <w:t> </w:t>
      </w:r>
      <w:r>
        <w:rPr/>
        <w:t>section.</w:t>
      </w:r>
    </w:p>
    <w:p>
      <w:pPr>
        <w:spacing w:line="240" w:lineRule="auto" w:before="9"/>
        <w:ind w:right="0"/>
        <w:rPr>
          <w:rFonts w:ascii="Times New Roman" w:hAnsi="Times New Roman" w:cs="Times New Roman" w:eastAsia="Times New Roman" w:hint="default"/>
          <w:sz w:val="21"/>
          <w:szCs w:val="21"/>
        </w:rPr>
      </w:pPr>
    </w:p>
    <w:p>
      <w:pPr>
        <w:pStyle w:val="BodyText"/>
        <w:spacing w:line="240" w:lineRule="auto"/>
        <w:ind w:left="119" w:right="487" w:firstLine="0"/>
        <w:jc w:val="left"/>
      </w:pPr>
      <w:r>
        <w:rPr>
          <w:rFonts w:ascii="Times New Roman"/>
          <w:b/>
        </w:rPr>
        <w:t>Jot notes: </w:t>
      </w:r>
      <w:r>
        <w:rPr/>
        <w:t>Jotting down brief notes right away can help the student feel less anxious about forgetting important facts or key</w:t>
      </w:r>
      <w:r>
        <w:rPr>
          <w:spacing w:val="-4"/>
        </w:rPr>
        <w:t> </w:t>
      </w:r>
      <w:r>
        <w:rPr/>
        <w:t>information.</w:t>
      </w:r>
    </w:p>
    <w:p>
      <w:pPr>
        <w:spacing w:line="240" w:lineRule="auto" w:before="10"/>
        <w:ind w:right="0"/>
        <w:rPr>
          <w:rFonts w:ascii="Times New Roman" w:hAnsi="Times New Roman" w:cs="Times New Roman" w:eastAsia="Times New Roman" w:hint="default"/>
          <w:sz w:val="21"/>
          <w:szCs w:val="21"/>
        </w:rPr>
      </w:pPr>
    </w:p>
    <w:p>
      <w:pPr>
        <w:pStyle w:val="BodyText"/>
        <w:spacing w:line="240" w:lineRule="auto"/>
        <w:ind w:left="119" w:right="539" w:firstLine="0"/>
        <w:jc w:val="left"/>
      </w:pPr>
      <w:r>
        <w:rPr>
          <w:rFonts w:ascii="Times New Roman"/>
          <w:b/>
        </w:rPr>
        <w:t>Read all directions:  </w:t>
      </w:r>
      <w:r>
        <w:rPr/>
        <w:t>Some students are so anxious to get the test over with that they fail to read the</w:t>
      </w:r>
      <w:r>
        <w:rPr>
          <w:spacing w:val="-33"/>
        </w:rPr>
        <w:t> </w:t>
      </w:r>
      <w:r>
        <w:rPr/>
        <w:t>directions.</w:t>
      </w:r>
    </w:p>
    <w:p>
      <w:pPr>
        <w:spacing w:line="240" w:lineRule="auto" w:before="1"/>
        <w:ind w:right="0"/>
        <w:rPr>
          <w:rFonts w:ascii="Times New Roman" w:hAnsi="Times New Roman" w:cs="Times New Roman" w:eastAsia="Times New Roman" w:hint="default"/>
          <w:sz w:val="22"/>
          <w:szCs w:val="22"/>
        </w:rPr>
      </w:pPr>
    </w:p>
    <w:p>
      <w:pPr>
        <w:pStyle w:val="BodyText"/>
        <w:spacing w:line="240" w:lineRule="auto"/>
        <w:ind w:right="539" w:hanging="1"/>
        <w:jc w:val="left"/>
      </w:pPr>
      <w:r>
        <w:rPr>
          <w:rFonts w:ascii="Times New Roman"/>
          <w:b/>
        </w:rPr>
        <w:t>Answer easy questions first: </w:t>
      </w:r>
      <w:r>
        <w:rPr/>
        <w:t>Getting the easier questions out of the way allows the student to focus her energy and time on the harder</w:t>
      </w:r>
      <w:r>
        <w:rPr>
          <w:spacing w:val="-5"/>
        </w:rPr>
        <w:t> </w:t>
      </w:r>
      <w:r>
        <w:rPr/>
        <w:t>questions.</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right="539" w:firstLine="0"/>
        <w:jc w:val="left"/>
      </w:pPr>
      <w:r>
        <w:rPr>
          <w:rFonts w:ascii="Times New Roman"/>
          <w:b/>
        </w:rPr>
        <w:t>Rephrase difficult questions: </w:t>
      </w:r>
      <w:r>
        <w:rPr/>
        <w:t>Putting difficult questions in her/his own words can help the student slow down and really think about the problem. But the student should be careful not to change the questions' meanings when rewriting</w:t>
      </w:r>
      <w:r>
        <w:rPr>
          <w:spacing w:val="-6"/>
        </w:rPr>
        <w:t> </w:t>
      </w:r>
      <w:r>
        <w:rPr/>
        <w:t>them.</w:t>
      </w:r>
    </w:p>
    <w:p>
      <w:pPr>
        <w:spacing w:line="240" w:lineRule="auto" w:before="1"/>
        <w:ind w:right="0"/>
        <w:rPr>
          <w:rFonts w:ascii="Times New Roman" w:hAnsi="Times New Roman" w:cs="Times New Roman" w:eastAsia="Times New Roman" w:hint="default"/>
          <w:sz w:val="22"/>
          <w:szCs w:val="22"/>
        </w:rPr>
      </w:pPr>
    </w:p>
    <w:p>
      <w:pPr>
        <w:pStyle w:val="BodyText"/>
        <w:spacing w:line="240" w:lineRule="auto"/>
        <w:ind w:left="119" w:right="539" w:firstLine="0"/>
        <w:jc w:val="left"/>
      </w:pPr>
      <w:r>
        <w:rPr>
          <w:rFonts w:ascii="Times New Roman"/>
          <w:b/>
        </w:rPr>
        <w:t>Organize thoughts before writing: </w:t>
      </w:r>
      <w:r>
        <w:rPr/>
        <w:t>The student should organize her responses to short-answer and essay questions before diving in. Having a plan will help her feel confident while she's</w:t>
      </w:r>
      <w:r>
        <w:rPr>
          <w:spacing w:val="-21"/>
        </w:rPr>
        <w:t> </w:t>
      </w:r>
      <w:r>
        <w:rPr/>
        <w:t>writing.</w:t>
      </w:r>
    </w:p>
    <w:p>
      <w:pPr>
        <w:spacing w:line="240" w:lineRule="auto" w:before="10"/>
        <w:ind w:right="0"/>
        <w:rPr>
          <w:rFonts w:ascii="Times New Roman" w:hAnsi="Times New Roman" w:cs="Times New Roman" w:eastAsia="Times New Roman" w:hint="default"/>
          <w:sz w:val="21"/>
          <w:szCs w:val="21"/>
        </w:rPr>
      </w:pPr>
    </w:p>
    <w:p>
      <w:pPr>
        <w:pStyle w:val="BodyText"/>
        <w:spacing w:line="240" w:lineRule="auto"/>
        <w:ind w:left="119" w:right="399" w:firstLine="0"/>
        <w:jc w:val="left"/>
      </w:pPr>
      <w:r>
        <w:rPr>
          <w:rFonts w:ascii="Times New Roman"/>
          <w:b/>
        </w:rPr>
        <w:t>Think positively: </w:t>
      </w:r>
      <w:r>
        <w:rPr/>
        <w:t>Negative thoughts during a test (e.g., "I'm going to fail") can destroy the student's confidence. Encourage her to override negative thoughts with positive ones (e.g., "I studied hard and I know my facts. I'll do great on this</w:t>
      </w:r>
      <w:r>
        <w:rPr>
          <w:spacing w:val="-2"/>
        </w:rPr>
        <w:t> </w:t>
      </w:r>
      <w:r>
        <w:rPr/>
        <w:t>test.")</w:t>
      </w:r>
    </w:p>
    <w:p>
      <w:pPr>
        <w:spacing w:line="240" w:lineRule="auto" w:before="1"/>
        <w:ind w:right="0"/>
        <w:rPr>
          <w:rFonts w:ascii="Times New Roman" w:hAnsi="Times New Roman" w:cs="Times New Roman" w:eastAsia="Times New Roman" w:hint="default"/>
          <w:sz w:val="22"/>
          <w:szCs w:val="22"/>
        </w:rPr>
      </w:pPr>
    </w:p>
    <w:p>
      <w:pPr>
        <w:pStyle w:val="BodyText"/>
        <w:spacing w:line="252" w:lineRule="exact"/>
        <w:ind w:left="119" w:right="1015" w:firstLine="0"/>
        <w:jc w:val="left"/>
      </w:pPr>
      <w:r>
        <w:rPr>
          <w:rFonts w:ascii="Times New Roman"/>
          <w:b/>
        </w:rPr>
        <w:t>Relax:  </w:t>
      </w:r>
      <w:r>
        <w:rPr/>
        <w:t>If the student starts to feel stress during a test, she should try quick relaxation techniques, such</w:t>
      </w:r>
      <w:r>
        <w:rPr>
          <w:spacing w:val="-29"/>
        </w:rPr>
        <w:t> </w:t>
      </w:r>
      <w:r>
        <w:rPr/>
        <w:t>as:</w:t>
      </w:r>
    </w:p>
    <w:p>
      <w:pPr>
        <w:pStyle w:val="ListParagraph"/>
        <w:numPr>
          <w:ilvl w:val="0"/>
          <w:numId w:val="6"/>
        </w:numPr>
        <w:tabs>
          <w:tab w:pos="481" w:val="left" w:leader="none"/>
        </w:tabs>
        <w:spacing w:line="268" w:lineRule="exact" w:before="0" w:after="0"/>
        <w:ind w:left="480" w:right="0" w:hanging="360"/>
        <w:jc w:val="left"/>
        <w:rPr>
          <w:rFonts w:ascii="Times New Roman" w:hAnsi="Times New Roman" w:cs="Times New Roman" w:eastAsia="Times New Roman" w:hint="default"/>
          <w:sz w:val="22"/>
          <w:szCs w:val="22"/>
        </w:rPr>
      </w:pPr>
      <w:r>
        <w:rPr>
          <w:rFonts w:ascii="Times New Roman"/>
          <w:sz w:val="22"/>
        </w:rPr>
        <w:t>Taking deep breaths, and letting out tension with each</w:t>
      </w:r>
      <w:r>
        <w:rPr>
          <w:rFonts w:ascii="Times New Roman"/>
          <w:spacing w:val="-12"/>
          <w:sz w:val="22"/>
        </w:rPr>
        <w:t> </w:t>
      </w:r>
      <w:r>
        <w:rPr>
          <w:rFonts w:ascii="Times New Roman"/>
          <w:sz w:val="22"/>
        </w:rPr>
        <w:t>exhale</w:t>
      </w:r>
    </w:p>
    <w:p>
      <w:pPr>
        <w:pStyle w:val="ListParagraph"/>
        <w:numPr>
          <w:ilvl w:val="0"/>
          <w:numId w:val="6"/>
        </w:numPr>
        <w:tabs>
          <w:tab w:pos="481" w:val="left" w:leader="none"/>
        </w:tabs>
        <w:spacing w:line="269" w:lineRule="exact" w:before="0" w:after="0"/>
        <w:ind w:left="480" w:right="0" w:hanging="360"/>
        <w:jc w:val="left"/>
        <w:rPr>
          <w:rFonts w:ascii="Times New Roman" w:hAnsi="Times New Roman" w:cs="Times New Roman" w:eastAsia="Times New Roman" w:hint="default"/>
          <w:sz w:val="22"/>
          <w:szCs w:val="22"/>
        </w:rPr>
      </w:pPr>
      <w:r>
        <w:rPr>
          <w:rFonts w:ascii="Times New Roman"/>
          <w:sz w:val="22"/>
        </w:rPr>
        <w:t>Tensing muscles for five seconds and releasing, repeating three</w:t>
      </w:r>
      <w:r>
        <w:rPr>
          <w:rFonts w:ascii="Times New Roman"/>
          <w:spacing w:val="-19"/>
          <w:sz w:val="22"/>
        </w:rPr>
        <w:t> </w:t>
      </w:r>
      <w:r>
        <w:rPr>
          <w:rFonts w:ascii="Times New Roman"/>
          <w:sz w:val="22"/>
        </w:rPr>
        <w:t>times</w:t>
      </w:r>
    </w:p>
    <w:p>
      <w:pPr>
        <w:pStyle w:val="ListParagraph"/>
        <w:numPr>
          <w:ilvl w:val="0"/>
          <w:numId w:val="6"/>
        </w:numPr>
        <w:tabs>
          <w:tab w:pos="481" w:val="left" w:leader="none"/>
        </w:tabs>
        <w:spacing w:line="269" w:lineRule="exact" w:before="0" w:after="0"/>
        <w:ind w:left="480" w:right="0" w:hanging="360"/>
        <w:jc w:val="left"/>
        <w:rPr>
          <w:rFonts w:ascii="Times New Roman" w:hAnsi="Times New Roman" w:cs="Times New Roman" w:eastAsia="Times New Roman" w:hint="default"/>
          <w:sz w:val="22"/>
          <w:szCs w:val="22"/>
        </w:rPr>
      </w:pPr>
      <w:r>
        <w:rPr>
          <w:rFonts w:ascii="Times New Roman"/>
          <w:sz w:val="22"/>
        </w:rPr>
        <w:t>Visualizing a peaceful and relaxing</w:t>
      </w:r>
      <w:r>
        <w:rPr>
          <w:rFonts w:ascii="Times New Roman"/>
          <w:spacing w:val="-9"/>
          <w:sz w:val="22"/>
        </w:rPr>
        <w:t> </w:t>
      </w:r>
      <w:r>
        <w:rPr>
          <w:rFonts w:ascii="Times New Roman"/>
          <w:sz w:val="22"/>
        </w:rPr>
        <w:t>setting</w:t>
      </w:r>
    </w:p>
    <w:p>
      <w:pPr>
        <w:pStyle w:val="ListParagraph"/>
        <w:numPr>
          <w:ilvl w:val="0"/>
          <w:numId w:val="6"/>
        </w:numPr>
        <w:tabs>
          <w:tab w:pos="481" w:val="left" w:leader="none"/>
        </w:tabs>
        <w:spacing w:line="240" w:lineRule="auto" w:before="0" w:after="0"/>
        <w:ind w:left="480" w:right="844" w:hanging="360"/>
        <w:jc w:val="left"/>
        <w:rPr>
          <w:rFonts w:ascii="Times New Roman" w:hAnsi="Times New Roman" w:cs="Times New Roman" w:eastAsia="Times New Roman" w:hint="default"/>
          <w:sz w:val="22"/>
          <w:szCs w:val="22"/>
        </w:rPr>
      </w:pPr>
      <w:r>
        <w:rPr>
          <w:rFonts w:ascii="Times New Roman"/>
          <w:sz w:val="22"/>
        </w:rPr>
        <w:t>Keep in mind that using the tips above won't necessarily keep anxiety away completely. However, practicing these techniques can give the student the right skills to manage test stress when it does</w:t>
      </w:r>
      <w:r>
        <w:rPr>
          <w:rFonts w:ascii="Times New Roman"/>
          <w:spacing w:val="-24"/>
          <w:sz w:val="22"/>
        </w:rPr>
        <w:t> </w:t>
      </w:r>
      <w:r>
        <w:rPr>
          <w:rFonts w:ascii="Times New Roman"/>
          <w:sz w:val="22"/>
        </w:rPr>
        <w:t>happen.</w:t>
      </w:r>
    </w:p>
    <w:p>
      <w:pPr>
        <w:spacing w:after="0" w:line="240" w:lineRule="auto"/>
        <w:jc w:val="left"/>
        <w:rPr>
          <w:rFonts w:ascii="Times New Roman" w:hAnsi="Times New Roman" w:cs="Times New Roman" w:eastAsia="Times New Roman" w:hint="default"/>
          <w:sz w:val="22"/>
          <w:szCs w:val="22"/>
        </w:rPr>
        <w:sectPr>
          <w:headerReference w:type="default" r:id="rId55"/>
          <w:pgSz w:w="12240" w:h="15840"/>
          <w:pgMar w:header="390" w:footer="318" w:top="920" w:bottom="500" w:left="960" w:right="360"/>
        </w:sectPr>
      </w:pPr>
    </w:p>
    <w:p>
      <w:pPr>
        <w:spacing w:line="240" w:lineRule="auto" w:before="1"/>
        <w:ind w:right="0"/>
        <w:rPr>
          <w:rFonts w:ascii="Times New Roman" w:hAnsi="Times New Roman" w:cs="Times New Roman" w:eastAsia="Times New Roman" w:hint="default"/>
          <w:sz w:val="14"/>
          <w:szCs w:val="14"/>
        </w:rPr>
      </w:pPr>
    </w:p>
    <w:p>
      <w:pPr>
        <w:pStyle w:val="Heading1"/>
        <w:numPr>
          <w:ilvl w:val="1"/>
          <w:numId w:val="21"/>
        </w:numPr>
        <w:tabs>
          <w:tab w:pos="660" w:val="left" w:leader="none"/>
        </w:tabs>
        <w:spacing w:line="240" w:lineRule="auto" w:before="64" w:after="0"/>
        <w:ind w:left="659" w:right="0" w:hanging="539"/>
        <w:jc w:val="both"/>
        <w:rPr>
          <w:b w:val="0"/>
          <w:bCs w:val="0"/>
        </w:rPr>
      </w:pPr>
      <w:bookmarkStart w:name="3.4 Withdrawing From College Level Cours" w:id="66"/>
      <w:bookmarkEnd w:id="66"/>
      <w:r>
        <w:rPr>
          <w:b w:val="0"/>
        </w:rPr>
      </w:r>
      <w:bookmarkStart w:name="_bookmark25" w:id="67"/>
      <w:bookmarkEnd w:id="67"/>
      <w:r>
        <w:rPr>
          <w:b w:val="0"/>
        </w:rPr>
      </w:r>
      <w:bookmarkStart w:name="_bookmark25" w:id="68"/>
      <w:bookmarkEnd w:id="68"/>
      <w:r>
        <w:rPr/>
        <w:t>W</w:t>
      </w:r>
      <w:r>
        <w:rPr/>
        <w:t>ithdrawing From College Level Courses under the Dual Credit</w:t>
      </w:r>
      <w:r>
        <w:rPr>
          <w:spacing w:val="-17"/>
        </w:rPr>
        <w:t> </w:t>
      </w:r>
      <w:r>
        <w:rPr/>
        <w:t>Program</w:t>
      </w:r>
      <w:r>
        <w:rPr>
          <w:b w:val="0"/>
        </w:rPr>
      </w:r>
    </w:p>
    <w:p>
      <w:pPr>
        <w:spacing w:line="240" w:lineRule="auto" w:before="10"/>
        <w:ind w:right="0"/>
        <w:rPr>
          <w:rFonts w:ascii="Times New Roman" w:hAnsi="Times New Roman" w:cs="Times New Roman" w:eastAsia="Times New Roman" w:hint="default"/>
          <w:b/>
          <w:bCs/>
          <w:sz w:val="28"/>
          <w:szCs w:val="28"/>
        </w:rPr>
      </w:pPr>
    </w:p>
    <w:p>
      <w:pPr>
        <w:pStyle w:val="BodyText"/>
        <w:spacing w:line="240" w:lineRule="auto"/>
        <w:ind w:left="119" w:right="786" w:firstLine="0"/>
        <w:jc w:val="both"/>
      </w:pPr>
      <w:r>
        <w:rPr/>
        <w:t>If a dual credit student withdraws from (drops) a course before the Census Date, the course will not appear on the EPCC transcript. It is the responsibility of the student to check with the instructor or their course syllabus for the Census Date. Students who withdraw from (drop) a course on or after the census date will receive a “W” on their EPCC</w:t>
      </w:r>
      <w:r>
        <w:rPr>
          <w:spacing w:val="-4"/>
        </w:rPr>
        <w:t> </w:t>
      </w:r>
      <w:r>
        <w:rPr/>
        <w:t>transcript.</w:t>
      </w:r>
    </w:p>
    <w:p>
      <w:pPr>
        <w:spacing w:line="240" w:lineRule="auto" w:before="2"/>
        <w:ind w:right="0"/>
        <w:rPr>
          <w:rFonts w:ascii="Times New Roman" w:hAnsi="Times New Roman" w:cs="Times New Roman" w:eastAsia="Times New Roman" w:hint="default"/>
          <w:sz w:val="24"/>
          <w:szCs w:val="24"/>
        </w:rPr>
      </w:pPr>
    </w:p>
    <w:p>
      <w:pPr>
        <w:pStyle w:val="BodyText"/>
        <w:spacing w:line="240" w:lineRule="auto"/>
        <w:ind w:left="119" w:right="539" w:firstLine="0"/>
        <w:jc w:val="left"/>
      </w:pPr>
      <w:r>
        <w:rPr/>
        <w:t>Students may withdraw from (drop) a course up to the “Last Day to withdraw with a W.” It is the responsibility of the student to check with the instructor or the course syllabus for date of the “Last day to withdraw with a ‘W’.” These withdrawals/drops will result in a “W” on the EPCC</w:t>
      </w:r>
      <w:r>
        <w:rPr>
          <w:spacing w:val="-20"/>
        </w:rPr>
        <w:t> </w:t>
      </w:r>
      <w:r>
        <w:rPr/>
        <w:t>transcript.</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541" w:firstLine="0"/>
        <w:jc w:val="left"/>
      </w:pPr>
      <w:r>
        <w:rPr/>
        <w:t>Having “W’s” on college transcripts may impact Federal Financial Aid eligibility after graduation from high school. Speak to your counselor for</w:t>
      </w:r>
      <w:r>
        <w:rPr>
          <w:spacing w:val="-8"/>
        </w:rPr>
        <w:t> </w:t>
      </w:r>
      <w:r>
        <w:rPr/>
        <w:t>details.</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438" w:firstLine="0"/>
        <w:jc w:val="both"/>
      </w:pPr>
      <w:r>
        <w:rPr/>
        <w:t>Before deciding to withdraw from class, students should first talk to their instructor. After talking with the instructor the student must visit their high school Counselor. The high school counselor will have to sign the “Student Initiated Withdrawal Form” before it can be processed by</w:t>
      </w:r>
      <w:r>
        <w:rPr>
          <w:spacing w:val="-18"/>
        </w:rPr>
        <w:t> </w:t>
      </w:r>
      <w:r>
        <w:rPr/>
        <w:t>EPCC.</w:t>
      </w:r>
    </w:p>
    <w:p>
      <w:pPr>
        <w:spacing w:line="240" w:lineRule="auto" w:before="2"/>
        <w:ind w:right="0"/>
        <w:rPr>
          <w:rFonts w:ascii="Times New Roman" w:hAnsi="Times New Roman" w:cs="Times New Roman" w:eastAsia="Times New Roman" w:hint="default"/>
          <w:sz w:val="24"/>
          <w:szCs w:val="24"/>
        </w:rPr>
      </w:pPr>
    </w:p>
    <w:p>
      <w:pPr>
        <w:pStyle w:val="BodyText"/>
        <w:spacing w:line="240" w:lineRule="auto"/>
        <w:ind w:right="0" w:firstLine="0"/>
        <w:jc w:val="both"/>
      </w:pPr>
      <w:r>
        <w:rPr/>
        <w:t>For more information contact EPCC Dual Credit Counseling at</w:t>
      </w:r>
      <w:r>
        <w:rPr>
          <w:spacing w:val="-21"/>
        </w:rPr>
        <w:t> </w:t>
      </w:r>
      <w:r>
        <w:rPr/>
        <w:t>831-2663.</w:t>
      </w:r>
    </w:p>
    <w:p>
      <w:pPr>
        <w:spacing w:after="0" w:line="240" w:lineRule="auto"/>
        <w:jc w:val="both"/>
        <w:sectPr>
          <w:pgSz w:w="12240" w:h="15840"/>
          <w:pgMar w:header="390" w:footer="318" w:top="920" w:bottom="500" w:left="960" w:right="360"/>
        </w:sectPr>
      </w:pPr>
    </w:p>
    <w:p>
      <w:pPr>
        <w:spacing w:line="240" w:lineRule="auto" w:before="7"/>
        <w:ind w:right="0"/>
        <w:rPr>
          <w:rFonts w:ascii="Times New Roman" w:hAnsi="Times New Roman" w:cs="Times New Roman" w:eastAsia="Times New Roman" w:hint="default"/>
          <w:sz w:val="13"/>
          <w:szCs w:val="13"/>
        </w:rPr>
      </w:pPr>
    </w:p>
    <w:p>
      <w:pPr>
        <w:pStyle w:val="Heading2"/>
        <w:numPr>
          <w:ilvl w:val="2"/>
          <w:numId w:val="21"/>
        </w:numPr>
        <w:tabs>
          <w:tab w:pos="820" w:val="left" w:leader="none"/>
        </w:tabs>
        <w:spacing w:line="240" w:lineRule="auto" w:before="69" w:after="0"/>
        <w:ind w:left="820" w:right="0" w:hanging="720"/>
        <w:jc w:val="left"/>
        <w:rPr>
          <w:b w:val="0"/>
          <w:bCs w:val="0"/>
        </w:rPr>
      </w:pPr>
      <w:bookmarkStart w:name="3.4.1 El Paso Community College Withdraw" w:id="69"/>
      <w:bookmarkEnd w:id="69"/>
      <w:r>
        <w:rPr>
          <w:b w:val="0"/>
        </w:rPr>
      </w:r>
      <w:bookmarkStart w:name="_bookmark26" w:id="70"/>
      <w:bookmarkEnd w:id="70"/>
      <w:r>
        <w:rPr>
          <w:b w:val="0"/>
        </w:rPr>
      </w:r>
      <w:bookmarkStart w:name="_bookmark26" w:id="71"/>
      <w:bookmarkEnd w:id="71"/>
      <w:r>
        <w:rPr/>
        <w:t>El</w:t>
      </w:r>
      <w:r>
        <w:rPr/>
        <w:t> Paso Community College Withdrawal</w:t>
      </w:r>
      <w:r>
        <w:rPr>
          <w:spacing w:val="-17"/>
        </w:rPr>
        <w:t> </w:t>
      </w:r>
      <w:r>
        <w:rPr/>
        <w:t>Procedure</w:t>
      </w:r>
      <w:r>
        <w:rPr>
          <w:b w:val="0"/>
        </w:rPr>
      </w:r>
    </w:p>
    <w:p>
      <w:pPr>
        <w:spacing w:line="240" w:lineRule="auto" w:before="0"/>
        <w:ind w:right="0"/>
        <w:rPr>
          <w:rFonts w:ascii="Times New Roman" w:hAnsi="Times New Roman" w:cs="Times New Roman" w:eastAsia="Times New Roman" w:hint="default"/>
          <w:b/>
          <w:bCs/>
          <w:sz w:val="24"/>
          <w:szCs w:val="24"/>
        </w:rPr>
      </w:pPr>
    </w:p>
    <w:p>
      <w:pPr>
        <w:spacing w:line="240" w:lineRule="auto" w:before="3"/>
        <w:ind w:right="0"/>
        <w:rPr>
          <w:rFonts w:ascii="Times New Roman" w:hAnsi="Times New Roman" w:cs="Times New Roman" w:eastAsia="Times New Roman" w:hint="default"/>
          <w:b/>
          <w:bCs/>
          <w:sz w:val="21"/>
          <w:szCs w:val="21"/>
        </w:rPr>
      </w:pPr>
    </w:p>
    <w:p>
      <w:pPr>
        <w:spacing w:before="0"/>
        <w:ind w:left="2572" w:right="567" w:firstLine="0"/>
        <w:jc w:val="left"/>
        <w:rPr>
          <w:rFonts w:ascii="Times New Roman" w:hAnsi="Times New Roman" w:cs="Times New Roman" w:eastAsia="Times New Roman" w:hint="default"/>
          <w:sz w:val="24"/>
          <w:szCs w:val="24"/>
        </w:rPr>
      </w:pPr>
      <w:r>
        <w:rPr>
          <w:rFonts w:ascii="Times New Roman"/>
          <w:b/>
          <w:sz w:val="24"/>
        </w:rPr>
        <w:t>EL PASO COMMUNITY COLLEGE</w:t>
      </w:r>
      <w:r>
        <w:rPr>
          <w:rFonts w:ascii="Times New Roman"/>
          <w:b/>
          <w:spacing w:val="-19"/>
          <w:sz w:val="24"/>
        </w:rPr>
        <w:t> </w:t>
      </w:r>
      <w:r>
        <w:rPr>
          <w:rFonts w:ascii="Times New Roman"/>
          <w:b/>
          <w:sz w:val="24"/>
        </w:rPr>
        <w:t>PROCEDURE</w:t>
      </w:r>
      <w:r>
        <w:rPr>
          <w:rFonts w:ascii="Times New Roman"/>
          <w:sz w:val="24"/>
        </w:rPr>
      </w:r>
    </w:p>
    <w:p>
      <w:pPr>
        <w:spacing w:line="240" w:lineRule="auto" w:before="10"/>
        <w:ind w:right="0"/>
        <w:rPr>
          <w:rFonts w:ascii="Times New Roman" w:hAnsi="Times New Roman" w:cs="Times New Roman" w:eastAsia="Times New Roman" w:hint="default"/>
          <w:b/>
          <w:bCs/>
          <w:sz w:val="23"/>
          <w:szCs w:val="23"/>
        </w:rPr>
      </w:pPr>
    </w:p>
    <w:p>
      <w:pPr>
        <w:spacing w:before="0"/>
        <w:ind w:left="100" w:right="8110" w:firstLine="0"/>
        <w:jc w:val="left"/>
        <w:rPr>
          <w:rFonts w:ascii="Times New Roman" w:hAnsi="Times New Roman" w:cs="Times New Roman" w:eastAsia="Times New Roman" w:hint="default"/>
          <w:sz w:val="18"/>
          <w:szCs w:val="18"/>
        </w:rPr>
      </w:pPr>
      <w:r>
        <w:rPr>
          <w:rFonts w:ascii="Times New Roman"/>
          <w:sz w:val="18"/>
        </w:rPr>
        <w:t>For information, contact Institutional Effectiveness:  (915)</w:t>
      </w:r>
      <w:r>
        <w:rPr>
          <w:rFonts w:ascii="Times New Roman"/>
          <w:spacing w:val="-11"/>
          <w:sz w:val="18"/>
        </w:rPr>
        <w:t> </w:t>
      </w:r>
      <w:r>
        <w:rPr>
          <w:rFonts w:ascii="Times New Roman"/>
          <w:sz w:val="18"/>
        </w:rPr>
        <w:t>831-2614</w:t>
      </w:r>
    </w:p>
    <w:p>
      <w:pPr>
        <w:spacing w:line="240" w:lineRule="auto" w:before="3" w:after="0"/>
        <w:ind w:right="0"/>
        <w:rPr>
          <w:rFonts w:ascii="Times New Roman" w:hAnsi="Times New Roman" w:cs="Times New Roman" w:eastAsia="Times New Roman" w:hint="default"/>
          <w:sz w:val="26"/>
          <w:szCs w:val="26"/>
        </w:rPr>
      </w:pPr>
    </w:p>
    <w:tbl>
      <w:tblPr>
        <w:tblW w:w="0" w:type="auto"/>
        <w:jc w:val="left"/>
        <w:tblInd w:w="100" w:type="dxa"/>
        <w:tblLayout w:type="fixed"/>
        <w:tblCellMar>
          <w:top w:w="0" w:type="dxa"/>
          <w:left w:w="0" w:type="dxa"/>
          <w:bottom w:w="0" w:type="dxa"/>
          <w:right w:w="0" w:type="dxa"/>
        </w:tblCellMar>
        <w:tblLook w:val="01E0"/>
      </w:tblPr>
      <w:tblGrid>
        <w:gridCol w:w="1150"/>
        <w:gridCol w:w="2985"/>
        <w:gridCol w:w="3216"/>
        <w:gridCol w:w="3257"/>
      </w:tblGrid>
      <w:tr>
        <w:trPr>
          <w:trHeight w:val="488" w:hRule="exact"/>
        </w:trPr>
        <w:tc>
          <w:tcPr>
            <w:tcW w:w="1150" w:type="dxa"/>
            <w:tcBorders>
              <w:top w:val="nil" w:sz="6" w:space="0" w:color="auto"/>
              <w:left w:val="nil" w:sz="6" w:space="0" w:color="auto"/>
              <w:bottom w:val="nil" w:sz="6" w:space="0" w:color="auto"/>
              <w:right w:val="nil" w:sz="6" w:space="0" w:color="auto"/>
            </w:tcBorders>
          </w:tcPr>
          <w:p>
            <w:pPr>
              <w:pStyle w:val="TableParagraph"/>
              <w:spacing w:line="230" w:lineRule="exact"/>
              <w:ind w:right="0"/>
              <w:jc w:val="left"/>
              <w:rPr>
                <w:rFonts w:ascii="Times New Roman" w:hAnsi="Times New Roman" w:cs="Times New Roman" w:eastAsia="Times New Roman" w:hint="default"/>
                <w:sz w:val="22"/>
                <w:szCs w:val="22"/>
              </w:rPr>
            </w:pPr>
            <w:r>
              <w:rPr>
                <w:rFonts w:ascii="Times New Roman"/>
                <w:b/>
                <w:sz w:val="22"/>
              </w:rPr>
              <w:t>7.04.05.18</w:t>
            </w:r>
            <w:r>
              <w:rPr>
                <w:rFonts w:ascii="Times New Roman"/>
                <w:sz w:val="22"/>
              </w:rPr>
            </w:r>
          </w:p>
        </w:tc>
        <w:tc>
          <w:tcPr>
            <w:tcW w:w="2985" w:type="dxa"/>
            <w:tcBorders>
              <w:top w:val="nil" w:sz="6" w:space="0" w:color="auto"/>
              <w:left w:val="nil" w:sz="6" w:space="0" w:color="auto"/>
              <w:bottom w:val="nil" w:sz="6" w:space="0" w:color="auto"/>
              <w:right w:val="nil" w:sz="6" w:space="0" w:color="auto"/>
            </w:tcBorders>
          </w:tcPr>
          <w:p>
            <w:pPr>
              <w:pStyle w:val="TableParagraph"/>
              <w:spacing w:line="230" w:lineRule="exact"/>
              <w:ind w:left="211" w:right="0"/>
              <w:jc w:val="left"/>
              <w:rPr>
                <w:rFonts w:ascii="Times New Roman" w:hAnsi="Times New Roman" w:cs="Times New Roman" w:eastAsia="Times New Roman" w:hint="default"/>
                <w:sz w:val="22"/>
                <w:szCs w:val="22"/>
              </w:rPr>
            </w:pPr>
            <w:r>
              <w:rPr>
                <w:rFonts w:ascii="Times New Roman"/>
                <w:b/>
                <w:sz w:val="22"/>
              </w:rPr>
              <w:t>Withdrawal</w:t>
            </w:r>
            <w:r>
              <w:rPr>
                <w:rFonts w:ascii="Times New Roman"/>
                <w:b/>
                <w:spacing w:val="-4"/>
                <w:sz w:val="22"/>
              </w:rPr>
              <w:t> </w:t>
            </w:r>
            <w:r>
              <w:rPr>
                <w:rFonts w:ascii="Times New Roman"/>
                <w:b/>
                <w:sz w:val="22"/>
              </w:rPr>
              <w:t>and</w:t>
            </w:r>
            <w:r>
              <w:rPr>
                <w:rFonts w:ascii="Times New Roman"/>
                <w:sz w:val="22"/>
              </w:rPr>
            </w:r>
          </w:p>
          <w:p>
            <w:pPr>
              <w:pStyle w:val="TableParagraph"/>
              <w:spacing w:line="252" w:lineRule="exact"/>
              <w:ind w:left="211" w:right="0"/>
              <w:jc w:val="left"/>
              <w:rPr>
                <w:rFonts w:ascii="Times New Roman" w:hAnsi="Times New Roman" w:cs="Times New Roman" w:eastAsia="Times New Roman" w:hint="default"/>
                <w:sz w:val="22"/>
                <w:szCs w:val="22"/>
              </w:rPr>
            </w:pPr>
            <w:r>
              <w:rPr>
                <w:rFonts w:ascii="Times New Roman"/>
                <w:b/>
                <w:sz w:val="22"/>
              </w:rPr>
              <w:t>Reinstatement of</w:t>
            </w:r>
            <w:r>
              <w:rPr>
                <w:rFonts w:ascii="Times New Roman"/>
                <w:b/>
                <w:spacing w:val="-10"/>
                <w:sz w:val="22"/>
              </w:rPr>
              <w:t> </w:t>
            </w:r>
            <w:r>
              <w:rPr>
                <w:rFonts w:ascii="Times New Roman"/>
                <w:b/>
                <w:sz w:val="22"/>
              </w:rPr>
              <w:t>Students</w:t>
            </w:r>
            <w:r>
              <w:rPr>
                <w:rFonts w:ascii="Times New Roman"/>
                <w:sz w:val="22"/>
              </w:rPr>
            </w:r>
          </w:p>
        </w:tc>
        <w:tc>
          <w:tcPr>
            <w:tcW w:w="3216" w:type="dxa"/>
            <w:tcBorders>
              <w:top w:val="nil" w:sz="6" w:space="0" w:color="auto"/>
              <w:left w:val="nil" w:sz="6" w:space="0" w:color="auto"/>
              <w:bottom w:val="nil" w:sz="6" w:space="0" w:color="auto"/>
              <w:right w:val="nil" w:sz="6" w:space="0" w:color="auto"/>
            </w:tcBorders>
          </w:tcPr>
          <w:p>
            <w:pPr>
              <w:pStyle w:val="TableParagraph"/>
              <w:spacing w:line="225" w:lineRule="exact"/>
              <w:ind w:left="305" w:right="0"/>
              <w:jc w:val="left"/>
              <w:rPr>
                <w:rFonts w:ascii="Times New Roman" w:hAnsi="Times New Roman" w:cs="Times New Roman" w:eastAsia="Times New Roman" w:hint="default"/>
                <w:sz w:val="22"/>
                <w:szCs w:val="22"/>
              </w:rPr>
            </w:pPr>
            <w:r>
              <w:rPr>
                <w:rFonts w:ascii="Times New Roman"/>
                <w:b/>
                <w:sz w:val="22"/>
              </w:rPr>
              <w:t>APPROVED</w:t>
            </w:r>
            <w:r>
              <w:rPr>
                <w:rFonts w:ascii="Times New Roman"/>
                <w:sz w:val="22"/>
              </w:rPr>
              <w:t>:  May 28,</w:t>
            </w:r>
            <w:r>
              <w:rPr>
                <w:rFonts w:ascii="Times New Roman"/>
                <w:spacing w:val="-5"/>
                <w:sz w:val="22"/>
              </w:rPr>
              <w:t> </w:t>
            </w:r>
            <w:r>
              <w:rPr>
                <w:rFonts w:ascii="Times New Roman"/>
                <w:sz w:val="22"/>
              </w:rPr>
              <w:t>1985</w:t>
            </w:r>
          </w:p>
        </w:tc>
        <w:tc>
          <w:tcPr>
            <w:tcW w:w="3257" w:type="dxa"/>
            <w:tcBorders>
              <w:top w:val="nil" w:sz="6" w:space="0" w:color="auto"/>
              <w:left w:val="nil" w:sz="6" w:space="0" w:color="auto"/>
              <w:bottom w:val="nil" w:sz="6" w:space="0" w:color="auto"/>
              <w:right w:val="nil" w:sz="6" w:space="0" w:color="auto"/>
            </w:tcBorders>
          </w:tcPr>
          <w:p>
            <w:pPr>
              <w:pStyle w:val="TableParagraph"/>
              <w:spacing w:line="225" w:lineRule="exact"/>
              <w:ind w:left="287" w:right="0"/>
              <w:jc w:val="left"/>
              <w:rPr>
                <w:rFonts w:ascii="Times New Roman" w:hAnsi="Times New Roman" w:cs="Times New Roman" w:eastAsia="Times New Roman" w:hint="default"/>
                <w:sz w:val="22"/>
                <w:szCs w:val="22"/>
              </w:rPr>
            </w:pPr>
            <w:r>
              <w:rPr>
                <w:rFonts w:ascii="Times New Roman"/>
                <w:b/>
                <w:sz w:val="22"/>
              </w:rPr>
              <w:t>REVISED</w:t>
            </w:r>
            <w:r>
              <w:rPr>
                <w:rFonts w:ascii="Times New Roman"/>
                <w:sz w:val="22"/>
              </w:rPr>
              <w:t>:  March 11,</w:t>
            </w:r>
            <w:r>
              <w:rPr>
                <w:rFonts w:ascii="Times New Roman"/>
                <w:spacing w:val="-7"/>
                <w:sz w:val="22"/>
              </w:rPr>
              <w:t> </w:t>
            </w:r>
            <w:r>
              <w:rPr>
                <w:rFonts w:ascii="Times New Roman"/>
                <w:sz w:val="22"/>
              </w:rPr>
              <w:t>2005</w:t>
            </w:r>
          </w:p>
        </w:tc>
      </w:tr>
      <w:tr>
        <w:trPr>
          <w:trHeight w:val="570" w:hRule="exact"/>
        </w:trPr>
        <w:tc>
          <w:tcPr>
            <w:tcW w:w="1150" w:type="dxa"/>
            <w:tcBorders>
              <w:top w:val="nil" w:sz="6" w:space="0" w:color="auto"/>
              <w:left w:val="nil" w:sz="6" w:space="0" w:color="auto"/>
              <w:bottom w:val="single" w:sz="24" w:space="0" w:color="000000"/>
              <w:right w:val="nil" w:sz="6" w:space="0" w:color="auto"/>
            </w:tcBorders>
          </w:tcPr>
          <w:p>
            <w:pPr/>
          </w:p>
        </w:tc>
        <w:tc>
          <w:tcPr>
            <w:tcW w:w="2985" w:type="dxa"/>
            <w:tcBorders>
              <w:top w:val="nil" w:sz="6" w:space="0" w:color="auto"/>
              <w:left w:val="nil" w:sz="6" w:space="0" w:color="auto"/>
              <w:bottom w:val="single" w:sz="24" w:space="0" w:color="000000"/>
              <w:right w:val="nil" w:sz="6" w:space="0" w:color="auto"/>
            </w:tcBorders>
          </w:tcPr>
          <w:p>
            <w:pPr/>
          </w:p>
        </w:tc>
        <w:tc>
          <w:tcPr>
            <w:tcW w:w="6473" w:type="dxa"/>
            <w:gridSpan w:val="2"/>
            <w:tcBorders>
              <w:top w:val="nil" w:sz="6" w:space="0" w:color="auto"/>
              <w:left w:val="nil" w:sz="6" w:space="0" w:color="auto"/>
              <w:bottom w:val="single" w:sz="24" w:space="0" w:color="000000"/>
              <w:right w:val="nil" w:sz="6" w:space="0" w:color="auto"/>
            </w:tcBorders>
          </w:tcPr>
          <w:p>
            <w:pPr>
              <w:pStyle w:val="TableParagraph"/>
              <w:spacing w:line="236" w:lineRule="exact"/>
              <w:ind w:left="305" w:right="0"/>
              <w:jc w:val="left"/>
              <w:rPr>
                <w:rFonts w:ascii="Times New Roman" w:hAnsi="Times New Roman" w:cs="Times New Roman" w:eastAsia="Times New Roman" w:hint="default"/>
                <w:sz w:val="22"/>
                <w:szCs w:val="22"/>
              </w:rPr>
            </w:pPr>
            <w:r>
              <w:rPr>
                <w:rFonts w:ascii="Times New Roman"/>
                <w:b/>
                <w:sz w:val="22"/>
              </w:rPr>
              <w:t>AUTHORIZING BOARD POLICY</w:t>
            </w:r>
            <w:r>
              <w:rPr>
                <w:rFonts w:ascii="Times New Roman"/>
                <w:sz w:val="22"/>
              </w:rPr>
              <w:t>:  7.04.03, 7.04.05,</w:t>
            </w:r>
            <w:r>
              <w:rPr>
                <w:rFonts w:ascii="Times New Roman"/>
                <w:spacing w:val="42"/>
                <w:sz w:val="22"/>
              </w:rPr>
              <w:t> </w:t>
            </w:r>
            <w:r>
              <w:rPr>
                <w:rFonts w:ascii="Times New Roman"/>
                <w:sz w:val="22"/>
              </w:rPr>
              <w:t>7.05.00</w:t>
            </w:r>
          </w:p>
        </w:tc>
      </w:tr>
    </w:tbl>
    <w:p>
      <w:pPr>
        <w:spacing w:line="240" w:lineRule="auto" w:before="5"/>
        <w:ind w:right="0"/>
        <w:rPr>
          <w:rFonts w:ascii="Times New Roman" w:hAnsi="Times New Roman" w:cs="Times New Roman" w:eastAsia="Times New Roman" w:hint="default"/>
          <w:sz w:val="11"/>
          <w:szCs w:val="11"/>
        </w:rPr>
      </w:pPr>
    </w:p>
    <w:p>
      <w:pPr>
        <w:pStyle w:val="BodyText"/>
        <w:tabs>
          <w:tab w:pos="1539" w:val="left" w:leader="none"/>
        </w:tabs>
        <w:spacing w:line="477" w:lineRule="auto" w:before="72"/>
        <w:ind w:left="100" w:right="1697" w:firstLine="0"/>
        <w:jc w:val="left"/>
      </w:pPr>
      <w:r>
        <w:rPr>
          <w:spacing w:val="-1"/>
        </w:rPr>
        <w:t>OBJECTIVE:</w:t>
        <w:tab/>
      </w:r>
      <w:r>
        <w:rPr>
          <w:spacing w:val="1"/>
        </w:rPr>
        <w:t>To</w:t>
      </w:r>
      <w:r>
        <w:rPr/>
        <w:t> </w:t>
      </w:r>
      <w:r>
        <w:rPr>
          <w:spacing w:val="-1"/>
        </w:rPr>
        <w:t>establish</w:t>
      </w:r>
      <w:r>
        <w:rPr/>
        <w:t> </w:t>
      </w:r>
      <w:r>
        <w:rPr>
          <w:spacing w:val="-1"/>
        </w:rPr>
        <w:t>the</w:t>
      </w:r>
      <w:r>
        <w:rPr/>
        <w:t> </w:t>
      </w:r>
      <w:r>
        <w:rPr>
          <w:spacing w:val="-1"/>
        </w:rPr>
        <w:t>guidelines</w:t>
      </w:r>
      <w:r>
        <w:rPr/>
        <w:t> for </w:t>
      </w:r>
      <w:r>
        <w:rPr>
          <w:spacing w:val="-1"/>
        </w:rPr>
        <w:t>student</w:t>
      </w:r>
      <w:r>
        <w:rPr/>
        <w:t> </w:t>
      </w:r>
      <w:r>
        <w:rPr>
          <w:spacing w:val="-1"/>
        </w:rPr>
        <w:t>withdrawal</w:t>
      </w:r>
      <w:r>
        <w:rPr/>
        <w:t> </w:t>
      </w:r>
      <w:r>
        <w:rPr>
          <w:spacing w:val="-1"/>
        </w:rPr>
        <w:t>from</w:t>
      </w:r>
      <w:r>
        <w:rPr/>
        <w:t> and/or </w:t>
      </w:r>
      <w:r>
        <w:rPr>
          <w:spacing w:val="-1"/>
        </w:rPr>
        <w:t>reinstatement</w:t>
      </w:r>
      <w:r>
        <w:rPr/>
        <w:t> </w:t>
      </w:r>
      <w:r>
        <w:rPr>
          <w:spacing w:val="-1"/>
        </w:rPr>
        <w:t>to</w:t>
      </w:r>
      <w:r>
        <w:rPr>
          <w:spacing w:val="38"/>
        </w:rPr>
        <w:t> </w:t>
      </w:r>
      <w:r>
        <w:rPr/>
        <w:t>a</w:t>
      </w:r>
      <w:r>
        <w:rPr>
          <w:spacing w:val="2"/>
        </w:rPr>
        <w:t> </w:t>
      </w:r>
      <w:r>
        <w:rPr>
          <w:spacing w:val="-1"/>
        </w:rPr>
        <w:t>class.</w:t>
      </w:r>
      <w:r>
        <w:rPr>
          <w:w w:val="100"/>
        </w:rPr>
        <w:t> </w:t>
      </w:r>
      <w:r>
        <w:rPr/>
        <w:t>PROCEDURE:</w:t>
      </w:r>
    </w:p>
    <w:p>
      <w:pPr>
        <w:pStyle w:val="ListParagraph"/>
        <w:numPr>
          <w:ilvl w:val="0"/>
          <w:numId w:val="22"/>
        </w:numPr>
        <w:tabs>
          <w:tab w:pos="460" w:val="left" w:leader="none"/>
        </w:tabs>
        <w:spacing w:line="240" w:lineRule="auto" w:before="12" w:after="0"/>
        <w:ind w:left="459" w:right="0" w:hanging="359"/>
        <w:jc w:val="left"/>
        <w:rPr>
          <w:rFonts w:ascii="Times New Roman" w:hAnsi="Times New Roman" w:cs="Times New Roman" w:eastAsia="Times New Roman" w:hint="default"/>
          <w:sz w:val="22"/>
          <w:szCs w:val="22"/>
        </w:rPr>
      </w:pPr>
      <w:r>
        <w:rPr>
          <w:rFonts w:ascii="Times New Roman"/>
          <w:sz w:val="22"/>
        </w:rPr>
        <w:t>Withdrawal</w:t>
      </w:r>
      <w:r>
        <w:rPr>
          <w:rFonts w:ascii="Times New Roman"/>
          <w:spacing w:val="-3"/>
          <w:sz w:val="22"/>
        </w:rPr>
        <w:t> </w:t>
      </w:r>
      <w:r>
        <w:rPr>
          <w:rFonts w:ascii="Times New Roman"/>
          <w:sz w:val="22"/>
        </w:rPr>
        <w:t>Actions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22"/>
        </w:numPr>
        <w:tabs>
          <w:tab w:pos="820" w:val="left" w:leader="none"/>
        </w:tabs>
        <w:spacing w:line="240" w:lineRule="auto" w:before="0" w:after="0"/>
        <w:ind w:left="819" w:right="0" w:hanging="360"/>
        <w:jc w:val="left"/>
        <w:rPr>
          <w:rFonts w:ascii="Times New Roman" w:hAnsi="Times New Roman" w:cs="Times New Roman" w:eastAsia="Times New Roman" w:hint="default"/>
          <w:sz w:val="22"/>
          <w:szCs w:val="22"/>
        </w:rPr>
      </w:pPr>
      <w:r>
        <w:rPr>
          <w:rFonts w:ascii="Times New Roman"/>
          <w:sz w:val="22"/>
        </w:rPr>
        <w:t>Student</w:t>
      </w:r>
      <w:r>
        <w:rPr>
          <w:rFonts w:ascii="Times New Roman"/>
          <w:spacing w:val="-5"/>
          <w:sz w:val="22"/>
        </w:rPr>
        <w:t> </w:t>
      </w:r>
      <w:r>
        <w:rPr>
          <w:rFonts w:ascii="Times New Roman"/>
          <w:sz w:val="22"/>
        </w:rPr>
        <w:t>Withdrawals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22"/>
        </w:numPr>
        <w:tabs>
          <w:tab w:pos="1180" w:val="left" w:leader="none"/>
        </w:tabs>
        <w:spacing w:line="240" w:lineRule="auto" w:before="0" w:after="0"/>
        <w:ind w:left="459" w:right="400" w:firstLine="360"/>
        <w:jc w:val="left"/>
        <w:rPr>
          <w:rFonts w:ascii="Times New Roman" w:hAnsi="Times New Roman" w:cs="Times New Roman" w:eastAsia="Times New Roman" w:hint="default"/>
          <w:sz w:val="22"/>
          <w:szCs w:val="22"/>
        </w:rPr>
      </w:pPr>
      <w:r>
        <w:rPr>
          <w:rFonts w:ascii="Times New Roman"/>
          <w:sz w:val="22"/>
        </w:rPr>
        <w:t>After a student has completed registration and paid the required tuition and fees, he/she is considered enrolled until an official drop action has been received and processed through the Office of the Registrar. When the student decides to drop a course or withdraw from the college, i.e., drop all courses, it is his/her responsibility to obtain the appropriate form from the Registrar's Office, secure the appropriate signatures and return the completed form to the Registrar's Office. Forms received after the deadline each semester for withdrawal, will not be</w:t>
      </w:r>
      <w:r>
        <w:rPr>
          <w:rFonts w:ascii="Times New Roman"/>
          <w:spacing w:val="-1"/>
          <w:sz w:val="22"/>
        </w:rPr>
        <w:t> </w:t>
      </w:r>
      <w:r>
        <w:rPr>
          <w:rFonts w:ascii="Times New Roman"/>
          <w:sz w:val="22"/>
        </w:rPr>
        <w:t>accepted.</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22"/>
        </w:numPr>
        <w:tabs>
          <w:tab w:pos="1180" w:val="left" w:leader="none"/>
        </w:tabs>
        <w:spacing w:line="240" w:lineRule="auto" w:before="0" w:after="0"/>
        <w:ind w:left="459" w:right="369" w:firstLine="360"/>
        <w:jc w:val="left"/>
        <w:rPr>
          <w:rFonts w:ascii="Times New Roman" w:hAnsi="Times New Roman" w:cs="Times New Roman" w:eastAsia="Times New Roman" w:hint="default"/>
          <w:sz w:val="22"/>
          <w:szCs w:val="22"/>
        </w:rPr>
      </w:pPr>
      <w:r>
        <w:rPr>
          <w:rFonts w:ascii="Times New Roman"/>
          <w:sz w:val="22"/>
        </w:rPr>
        <w:t>Courses will be dropped by the student, in person. However, if the student is unable to appear, he/she may submit a written request to the Registrar's Office. Such drops become effective on the date the letter is postmarked.</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22"/>
        </w:numPr>
        <w:tabs>
          <w:tab w:pos="1180" w:val="left" w:leader="none"/>
        </w:tabs>
        <w:spacing w:line="240" w:lineRule="auto" w:before="0" w:after="0"/>
        <w:ind w:left="459" w:right="626" w:firstLine="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Students who cease to attend non-remedial courses without officially withdrawing from his/her courses will receive a grade of “F” unless withdrawal has been authorized within the timeliness of this</w:t>
      </w:r>
      <w:r>
        <w:rPr>
          <w:rFonts w:ascii="Times New Roman" w:hAnsi="Times New Roman" w:cs="Times New Roman" w:eastAsia="Times New Roman" w:hint="default"/>
          <w:spacing w:val="-29"/>
          <w:sz w:val="22"/>
          <w:szCs w:val="22"/>
        </w:rPr>
        <w:t> </w:t>
      </w:r>
      <w:r>
        <w:rPr>
          <w:rFonts w:ascii="Times New Roman" w:hAnsi="Times New Roman" w:cs="Times New Roman" w:eastAsia="Times New Roman" w:hint="default"/>
          <w:sz w:val="22"/>
          <w:szCs w:val="22"/>
        </w:rPr>
        <w:t>procedure.</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22"/>
        </w:numPr>
        <w:tabs>
          <w:tab w:pos="820" w:val="left" w:leader="none"/>
        </w:tabs>
        <w:spacing w:line="240" w:lineRule="auto" w:before="0" w:after="0"/>
        <w:ind w:left="819" w:right="0" w:hanging="360"/>
        <w:jc w:val="left"/>
        <w:rPr>
          <w:rFonts w:ascii="Times New Roman" w:hAnsi="Times New Roman" w:cs="Times New Roman" w:eastAsia="Times New Roman" w:hint="default"/>
          <w:sz w:val="22"/>
          <w:szCs w:val="22"/>
        </w:rPr>
      </w:pPr>
      <w:r>
        <w:rPr>
          <w:rFonts w:ascii="Times New Roman"/>
          <w:sz w:val="22"/>
        </w:rPr>
        <w:t>Faculty</w:t>
      </w:r>
      <w:r>
        <w:rPr>
          <w:rFonts w:ascii="Times New Roman"/>
          <w:spacing w:val="-6"/>
          <w:sz w:val="22"/>
        </w:rPr>
        <w:t> </w:t>
      </w:r>
      <w:r>
        <w:rPr>
          <w:rFonts w:ascii="Times New Roman"/>
          <w:sz w:val="22"/>
        </w:rPr>
        <w:t>Withdrawals</w:t>
      </w:r>
    </w:p>
    <w:p>
      <w:pPr>
        <w:spacing w:line="240" w:lineRule="auto" w:before="9"/>
        <w:ind w:right="0"/>
        <w:rPr>
          <w:rFonts w:ascii="Times New Roman" w:hAnsi="Times New Roman" w:cs="Times New Roman" w:eastAsia="Times New Roman" w:hint="default"/>
          <w:sz w:val="21"/>
          <w:szCs w:val="21"/>
        </w:rPr>
      </w:pPr>
    </w:p>
    <w:p>
      <w:pPr>
        <w:pStyle w:val="BodyText"/>
        <w:spacing w:line="240" w:lineRule="auto"/>
        <w:ind w:left="459" w:right="676" w:firstLine="0"/>
        <w:jc w:val="left"/>
      </w:pPr>
      <w:r>
        <w:rPr/>
        <w:t>Faculty may initiate withdrawal actions for non-pursuit of course objectives as specified in college procedure - Criteria for Determining Course Pursuit by Students 7.04.05.14 (Formerly</w:t>
      </w:r>
      <w:r>
        <w:rPr>
          <w:spacing w:val="-19"/>
        </w:rPr>
        <w:t> </w:t>
      </w:r>
      <w:r>
        <w:rPr/>
        <w:t>2.02.03).</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22"/>
        </w:numPr>
        <w:tabs>
          <w:tab w:pos="819" w:val="left" w:leader="none"/>
        </w:tabs>
        <w:spacing w:line="240" w:lineRule="auto" w:before="0" w:after="0"/>
        <w:ind w:left="818" w:right="0" w:hanging="359"/>
        <w:jc w:val="left"/>
        <w:rPr>
          <w:rFonts w:ascii="Times New Roman" w:hAnsi="Times New Roman" w:cs="Times New Roman" w:eastAsia="Times New Roman" w:hint="default"/>
          <w:sz w:val="22"/>
          <w:szCs w:val="22"/>
        </w:rPr>
      </w:pPr>
      <w:r>
        <w:rPr>
          <w:rFonts w:ascii="Times New Roman"/>
          <w:sz w:val="22"/>
        </w:rPr>
        <w:t>Administrative</w:t>
      </w:r>
      <w:r>
        <w:rPr>
          <w:rFonts w:ascii="Times New Roman"/>
          <w:spacing w:val="-8"/>
          <w:sz w:val="22"/>
        </w:rPr>
        <w:t> </w:t>
      </w:r>
      <w:r>
        <w:rPr>
          <w:rFonts w:ascii="Times New Roman"/>
          <w:sz w:val="22"/>
        </w:rPr>
        <w:t>Withdrawals</w:t>
      </w:r>
    </w:p>
    <w:p>
      <w:pPr>
        <w:spacing w:line="240" w:lineRule="auto" w:before="9"/>
        <w:ind w:right="0"/>
        <w:rPr>
          <w:rFonts w:ascii="Times New Roman" w:hAnsi="Times New Roman" w:cs="Times New Roman" w:eastAsia="Times New Roman" w:hint="default"/>
          <w:sz w:val="21"/>
          <w:szCs w:val="21"/>
        </w:rPr>
      </w:pPr>
    </w:p>
    <w:p>
      <w:pPr>
        <w:pStyle w:val="BodyText"/>
        <w:spacing w:line="240" w:lineRule="auto"/>
        <w:ind w:left="458" w:right="476" w:firstLine="0"/>
        <w:jc w:val="left"/>
      </w:pPr>
      <w:r>
        <w:rPr/>
        <w:t>Withdrawal of a student may be initiated by a designated member of the administrative staff of the District under the following</w:t>
      </w:r>
      <w:r>
        <w:rPr>
          <w:spacing w:val="-5"/>
        </w:rPr>
        <w:t> </w:t>
      </w:r>
      <w:r>
        <w:rPr/>
        <w:t>conditions: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22"/>
        </w:numPr>
        <w:tabs>
          <w:tab w:pos="1179" w:val="left" w:leader="none"/>
        </w:tabs>
        <w:spacing w:line="240" w:lineRule="auto" w:before="0" w:after="0"/>
        <w:ind w:left="1178" w:right="0" w:hanging="360"/>
        <w:jc w:val="left"/>
        <w:rPr>
          <w:rFonts w:ascii="Times New Roman" w:hAnsi="Times New Roman" w:cs="Times New Roman" w:eastAsia="Times New Roman" w:hint="default"/>
          <w:sz w:val="22"/>
          <w:szCs w:val="22"/>
        </w:rPr>
      </w:pPr>
      <w:r>
        <w:rPr>
          <w:rFonts w:ascii="Times New Roman"/>
          <w:sz w:val="22"/>
        </w:rPr>
        <w:t>The student has an outstanding financial obligation which is due to the</w:t>
      </w:r>
      <w:r>
        <w:rPr>
          <w:rFonts w:ascii="Times New Roman"/>
          <w:spacing w:val="-21"/>
          <w:sz w:val="22"/>
        </w:rPr>
        <w:t> </w:t>
      </w:r>
      <w:r>
        <w:rPr>
          <w:rFonts w:ascii="Times New Roman"/>
          <w:sz w:val="22"/>
        </w:rPr>
        <w:t>District</w:t>
      </w:r>
    </w:p>
    <w:p>
      <w:pPr>
        <w:spacing w:line="240" w:lineRule="auto" w:before="9"/>
        <w:ind w:right="0"/>
        <w:rPr>
          <w:rFonts w:ascii="Times New Roman" w:hAnsi="Times New Roman" w:cs="Times New Roman" w:eastAsia="Times New Roman" w:hint="default"/>
          <w:sz w:val="21"/>
          <w:szCs w:val="21"/>
        </w:rPr>
      </w:pPr>
    </w:p>
    <w:p>
      <w:pPr>
        <w:pStyle w:val="ListParagraph"/>
        <w:numPr>
          <w:ilvl w:val="2"/>
          <w:numId w:val="22"/>
        </w:numPr>
        <w:tabs>
          <w:tab w:pos="1179" w:val="left" w:leader="none"/>
        </w:tabs>
        <w:spacing w:line="240" w:lineRule="auto" w:before="0" w:after="0"/>
        <w:ind w:left="1178" w:right="0" w:hanging="360"/>
        <w:jc w:val="left"/>
        <w:rPr>
          <w:rFonts w:ascii="Times New Roman" w:hAnsi="Times New Roman" w:cs="Times New Roman" w:eastAsia="Times New Roman" w:hint="default"/>
          <w:sz w:val="22"/>
          <w:szCs w:val="22"/>
        </w:rPr>
      </w:pPr>
      <w:r>
        <w:rPr>
          <w:rFonts w:ascii="Times New Roman"/>
          <w:sz w:val="22"/>
        </w:rPr>
        <w:t>The student has been placed on academic</w:t>
      </w:r>
      <w:r>
        <w:rPr>
          <w:rFonts w:ascii="Times New Roman"/>
          <w:spacing w:val="-5"/>
          <w:sz w:val="22"/>
        </w:rPr>
        <w:t> </w:t>
      </w:r>
      <w:r>
        <w:rPr>
          <w:rFonts w:ascii="Times New Roman"/>
          <w:sz w:val="22"/>
        </w:rPr>
        <w:t>suspension,</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22"/>
        </w:numPr>
        <w:tabs>
          <w:tab w:pos="1179" w:val="left" w:leader="none"/>
        </w:tabs>
        <w:spacing w:line="240" w:lineRule="auto" w:before="0" w:after="0"/>
        <w:ind w:left="1178" w:right="0" w:hanging="360"/>
        <w:jc w:val="left"/>
        <w:rPr>
          <w:rFonts w:ascii="Times New Roman" w:hAnsi="Times New Roman" w:cs="Times New Roman" w:eastAsia="Times New Roman" w:hint="default"/>
          <w:sz w:val="22"/>
          <w:szCs w:val="22"/>
        </w:rPr>
      </w:pPr>
      <w:r>
        <w:rPr>
          <w:rFonts w:ascii="Times New Roman"/>
          <w:sz w:val="22"/>
        </w:rPr>
        <w:t>The student has been placed on disciplinary suspension;</w:t>
      </w:r>
      <w:r>
        <w:rPr>
          <w:rFonts w:ascii="Times New Roman"/>
          <w:spacing w:val="-12"/>
          <w:sz w:val="22"/>
        </w:rPr>
        <w:t> </w:t>
      </w:r>
      <w:r>
        <w:rPr>
          <w:rFonts w:ascii="Times New Roman"/>
          <w:sz w:val="22"/>
        </w:rPr>
        <w:t>and/or</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22"/>
        </w:numPr>
        <w:tabs>
          <w:tab w:pos="1179" w:val="left" w:leader="none"/>
        </w:tabs>
        <w:spacing w:line="240" w:lineRule="auto" w:before="0" w:after="0"/>
        <w:ind w:left="1178" w:right="0" w:hanging="360"/>
        <w:jc w:val="left"/>
        <w:rPr>
          <w:rFonts w:ascii="Times New Roman" w:hAnsi="Times New Roman" w:cs="Times New Roman" w:eastAsia="Times New Roman" w:hint="default"/>
          <w:sz w:val="22"/>
          <w:szCs w:val="22"/>
        </w:rPr>
      </w:pPr>
      <w:r>
        <w:rPr>
          <w:rFonts w:ascii="Times New Roman"/>
          <w:sz w:val="22"/>
        </w:rPr>
        <w:t>The student has not attended at least one (1) class session during the census</w:t>
      </w:r>
      <w:r>
        <w:rPr>
          <w:rFonts w:ascii="Times New Roman"/>
          <w:spacing w:val="-20"/>
          <w:sz w:val="22"/>
        </w:rPr>
        <w:t> </w:t>
      </w:r>
      <w:r>
        <w:rPr>
          <w:rFonts w:ascii="Times New Roman"/>
          <w:sz w:val="22"/>
        </w:rPr>
        <w:t>period.</w:t>
      </w:r>
    </w:p>
    <w:p>
      <w:pPr>
        <w:spacing w:after="0" w:line="240" w:lineRule="auto"/>
        <w:jc w:val="left"/>
        <w:rPr>
          <w:rFonts w:ascii="Times New Roman" w:hAnsi="Times New Roman" w:cs="Times New Roman" w:eastAsia="Times New Roman" w:hint="default"/>
          <w:sz w:val="22"/>
          <w:szCs w:val="22"/>
        </w:rPr>
        <w:sectPr>
          <w:pgSz w:w="12240" w:h="15840"/>
          <w:pgMar w:header="390" w:footer="318" w:top="920" w:bottom="500" w:left="980" w:right="360"/>
        </w:sectPr>
      </w:pPr>
    </w:p>
    <w:p>
      <w:pPr>
        <w:spacing w:line="240" w:lineRule="auto" w:before="1"/>
        <w:ind w:right="0"/>
        <w:rPr>
          <w:rFonts w:ascii="Times New Roman" w:hAnsi="Times New Roman" w:cs="Times New Roman" w:eastAsia="Times New Roman" w:hint="default"/>
          <w:sz w:val="13"/>
          <w:szCs w:val="13"/>
        </w:rPr>
      </w:pPr>
    </w:p>
    <w:p>
      <w:pPr>
        <w:pStyle w:val="BodyText"/>
        <w:spacing w:line="240" w:lineRule="auto" w:before="72"/>
        <w:ind w:left="100" w:right="383" w:firstLine="0"/>
        <w:jc w:val="left"/>
      </w:pPr>
      <w:r>
        <w:rPr/>
        <w:t>NOTE: Administrative withdrawals must be submitted to the Registrar's Office for processing. Withdrawals for non- attendance will be effective the date of roster certification by the</w:t>
      </w:r>
      <w:r>
        <w:rPr>
          <w:spacing w:val="-20"/>
        </w:rPr>
        <w:t> </w:t>
      </w:r>
      <w:r>
        <w:rPr/>
        <w:t>instructor.</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22"/>
        </w:numPr>
        <w:tabs>
          <w:tab w:pos="820" w:val="left" w:leader="none"/>
        </w:tabs>
        <w:spacing w:line="240" w:lineRule="auto" w:before="0" w:after="0"/>
        <w:ind w:left="819" w:right="0" w:hanging="360"/>
        <w:jc w:val="left"/>
        <w:rPr>
          <w:rFonts w:ascii="Times New Roman" w:hAnsi="Times New Roman" w:cs="Times New Roman" w:eastAsia="Times New Roman" w:hint="default"/>
          <w:sz w:val="22"/>
          <w:szCs w:val="22"/>
        </w:rPr>
      </w:pPr>
      <w:r>
        <w:rPr>
          <w:rFonts w:ascii="Times New Roman"/>
          <w:sz w:val="22"/>
        </w:rPr>
        <w:t>General Considerations Concerning</w:t>
      </w:r>
      <w:r>
        <w:rPr>
          <w:rFonts w:ascii="Times New Roman"/>
          <w:spacing w:val="-11"/>
          <w:sz w:val="22"/>
        </w:rPr>
        <w:t> </w:t>
      </w:r>
      <w:r>
        <w:rPr>
          <w:rFonts w:ascii="Times New Roman"/>
          <w:sz w:val="22"/>
        </w:rPr>
        <w:t>Withdrawals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22"/>
        </w:numPr>
        <w:tabs>
          <w:tab w:pos="1180" w:val="left" w:leader="none"/>
        </w:tabs>
        <w:spacing w:line="240" w:lineRule="auto" w:before="0" w:after="0"/>
        <w:ind w:left="1179" w:right="0" w:hanging="359"/>
        <w:jc w:val="left"/>
        <w:rPr>
          <w:rFonts w:ascii="Times New Roman" w:hAnsi="Times New Roman" w:cs="Times New Roman" w:eastAsia="Times New Roman" w:hint="default"/>
          <w:sz w:val="22"/>
          <w:szCs w:val="22"/>
        </w:rPr>
      </w:pPr>
      <w:r>
        <w:rPr>
          <w:rFonts w:ascii="Times New Roman"/>
          <w:sz w:val="22"/>
        </w:rPr>
        <w:t>Timelines</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22"/>
        </w:numPr>
        <w:tabs>
          <w:tab w:pos="1541" w:val="left" w:leader="none"/>
        </w:tabs>
        <w:spacing w:line="240" w:lineRule="auto" w:before="0" w:after="0"/>
        <w:ind w:left="1540" w:right="508" w:hanging="361"/>
        <w:jc w:val="left"/>
        <w:rPr>
          <w:rFonts w:ascii="Times New Roman" w:hAnsi="Times New Roman" w:cs="Times New Roman" w:eastAsia="Times New Roman" w:hint="default"/>
          <w:sz w:val="22"/>
          <w:szCs w:val="22"/>
        </w:rPr>
      </w:pPr>
      <w:r>
        <w:rPr>
          <w:rFonts w:ascii="Times New Roman"/>
          <w:sz w:val="22"/>
        </w:rPr>
        <w:t>After completing his/her registration, a student may withdraw from any or all classes from that point up to the twelfth week for sessions of sixteen (16) weeks, and half the time for shorter periods of time.</w:t>
      </w:r>
    </w:p>
    <w:p>
      <w:pPr>
        <w:spacing w:line="240" w:lineRule="auto" w:before="9"/>
        <w:ind w:right="0"/>
        <w:rPr>
          <w:rFonts w:ascii="Times New Roman" w:hAnsi="Times New Roman" w:cs="Times New Roman" w:eastAsia="Times New Roman" w:hint="default"/>
          <w:sz w:val="21"/>
          <w:szCs w:val="21"/>
        </w:rPr>
      </w:pPr>
    </w:p>
    <w:p>
      <w:pPr>
        <w:pStyle w:val="ListParagraph"/>
        <w:numPr>
          <w:ilvl w:val="3"/>
          <w:numId w:val="22"/>
        </w:numPr>
        <w:tabs>
          <w:tab w:pos="1541" w:val="left" w:leader="none"/>
        </w:tabs>
        <w:spacing w:line="240" w:lineRule="auto" w:before="0" w:after="0"/>
        <w:ind w:left="1540" w:right="1129" w:hanging="360"/>
        <w:jc w:val="left"/>
        <w:rPr>
          <w:rFonts w:ascii="Times New Roman" w:hAnsi="Times New Roman" w:cs="Times New Roman" w:eastAsia="Times New Roman" w:hint="default"/>
          <w:sz w:val="22"/>
          <w:szCs w:val="22"/>
        </w:rPr>
      </w:pPr>
      <w:r>
        <w:rPr>
          <w:rFonts w:ascii="Times New Roman"/>
          <w:sz w:val="22"/>
        </w:rPr>
        <w:t>The student will receive no grade for any withdrawal occurring prior to the census date of the semester for which he/she is</w:t>
      </w:r>
      <w:r>
        <w:rPr>
          <w:rFonts w:ascii="Times New Roman"/>
          <w:spacing w:val="-7"/>
          <w:sz w:val="22"/>
        </w:rPr>
        <w:t> </w:t>
      </w:r>
      <w:r>
        <w:rPr>
          <w:rFonts w:ascii="Times New Roman"/>
          <w:sz w:val="22"/>
        </w:rPr>
        <w:t>enrolled.</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22"/>
        </w:numPr>
        <w:tabs>
          <w:tab w:pos="1541" w:val="left" w:leader="none"/>
        </w:tabs>
        <w:spacing w:line="240" w:lineRule="auto" w:before="0" w:after="0"/>
        <w:ind w:left="1540" w:right="0" w:hanging="361"/>
        <w:jc w:val="left"/>
        <w:rPr>
          <w:rFonts w:ascii="Times New Roman" w:hAnsi="Times New Roman" w:cs="Times New Roman" w:eastAsia="Times New Roman" w:hint="default"/>
          <w:sz w:val="22"/>
          <w:szCs w:val="22"/>
        </w:rPr>
      </w:pPr>
      <w:r>
        <w:rPr>
          <w:rFonts w:ascii="Times New Roman"/>
          <w:sz w:val="22"/>
        </w:rPr>
        <w:t>After the census date, the student will receive a grade of</w:t>
      </w:r>
      <w:r>
        <w:rPr>
          <w:rFonts w:ascii="Times New Roman"/>
          <w:spacing w:val="-15"/>
          <w:sz w:val="22"/>
        </w:rPr>
        <w:t> </w:t>
      </w:r>
      <w:r>
        <w:rPr>
          <w:rFonts w:ascii="Times New Roman"/>
          <w:sz w:val="22"/>
        </w:rPr>
        <w:t>"W".</w:t>
      </w:r>
    </w:p>
    <w:p>
      <w:pPr>
        <w:spacing w:line="240" w:lineRule="auto" w:before="9"/>
        <w:ind w:right="0"/>
        <w:rPr>
          <w:rFonts w:ascii="Times New Roman" w:hAnsi="Times New Roman" w:cs="Times New Roman" w:eastAsia="Times New Roman" w:hint="default"/>
          <w:sz w:val="21"/>
          <w:szCs w:val="21"/>
        </w:rPr>
      </w:pPr>
    </w:p>
    <w:p>
      <w:pPr>
        <w:pStyle w:val="ListParagraph"/>
        <w:numPr>
          <w:ilvl w:val="3"/>
          <w:numId w:val="22"/>
        </w:numPr>
        <w:tabs>
          <w:tab w:pos="1541" w:val="left" w:leader="none"/>
        </w:tabs>
        <w:spacing w:line="240" w:lineRule="auto" w:before="0" w:after="0"/>
        <w:ind w:left="1540" w:right="636" w:hanging="360"/>
        <w:jc w:val="left"/>
        <w:rPr>
          <w:rFonts w:ascii="Times New Roman" w:hAnsi="Times New Roman" w:cs="Times New Roman" w:eastAsia="Times New Roman" w:hint="default"/>
          <w:sz w:val="22"/>
          <w:szCs w:val="22"/>
        </w:rPr>
      </w:pPr>
      <w:r>
        <w:rPr>
          <w:rFonts w:ascii="Times New Roman"/>
          <w:sz w:val="22"/>
        </w:rPr>
        <w:t>Following the deadline for withdrawals, the student will receive a final grade, as determined by the instructor.</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22"/>
        </w:numPr>
        <w:tabs>
          <w:tab w:pos="1180" w:val="left" w:leader="none"/>
        </w:tabs>
        <w:spacing w:line="240" w:lineRule="auto" w:before="0" w:after="0"/>
        <w:ind w:left="1179" w:right="1052" w:hanging="359"/>
        <w:jc w:val="left"/>
        <w:rPr>
          <w:rFonts w:ascii="Times New Roman" w:hAnsi="Times New Roman" w:cs="Times New Roman" w:eastAsia="Times New Roman" w:hint="default"/>
          <w:sz w:val="22"/>
          <w:szCs w:val="22"/>
        </w:rPr>
      </w:pPr>
      <w:r>
        <w:rPr>
          <w:rFonts w:ascii="Times New Roman"/>
          <w:sz w:val="22"/>
        </w:rPr>
        <w:t>Administrative withdrawal actions may be initiated at any time and will be effective on the date of initiation by the Administrative</w:t>
      </w:r>
      <w:r>
        <w:rPr>
          <w:rFonts w:ascii="Times New Roman"/>
          <w:spacing w:val="-11"/>
          <w:sz w:val="22"/>
        </w:rPr>
        <w:t> </w:t>
      </w:r>
      <w:r>
        <w:rPr>
          <w:rFonts w:ascii="Times New Roman"/>
          <w:sz w:val="22"/>
        </w:rPr>
        <w:t>Officer.</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22"/>
        </w:numPr>
        <w:tabs>
          <w:tab w:pos="1180" w:val="left" w:leader="none"/>
        </w:tabs>
        <w:spacing w:line="240" w:lineRule="auto" w:before="0" w:after="0"/>
        <w:ind w:left="1179" w:right="574" w:hanging="359"/>
        <w:jc w:val="left"/>
        <w:rPr>
          <w:rFonts w:ascii="Times New Roman" w:hAnsi="Times New Roman" w:cs="Times New Roman" w:eastAsia="Times New Roman" w:hint="default"/>
          <w:sz w:val="22"/>
          <w:szCs w:val="22"/>
        </w:rPr>
      </w:pPr>
      <w:r>
        <w:rPr>
          <w:rFonts w:ascii="Times New Roman"/>
          <w:sz w:val="22"/>
        </w:rPr>
        <w:t>Students dropped by either their own action or by administrative actions will not be permitted to remain in class and will not be allowed to receive a final grade other than a "W" unless officially</w:t>
      </w:r>
      <w:r>
        <w:rPr>
          <w:rFonts w:ascii="Times New Roman"/>
          <w:spacing w:val="-27"/>
          <w:sz w:val="22"/>
        </w:rPr>
        <w:t> </w:t>
      </w:r>
      <w:r>
        <w:rPr>
          <w:rFonts w:ascii="Times New Roman"/>
          <w:sz w:val="22"/>
        </w:rPr>
        <w:t>reinstated.</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22"/>
        </w:numPr>
        <w:tabs>
          <w:tab w:pos="460" w:val="left" w:leader="none"/>
        </w:tabs>
        <w:spacing w:line="240" w:lineRule="auto" w:before="0" w:after="0"/>
        <w:ind w:left="459" w:right="0" w:hanging="359"/>
        <w:jc w:val="left"/>
        <w:rPr>
          <w:rFonts w:ascii="Times New Roman" w:hAnsi="Times New Roman" w:cs="Times New Roman" w:eastAsia="Times New Roman" w:hint="default"/>
          <w:sz w:val="22"/>
          <w:szCs w:val="22"/>
        </w:rPr>
      </w:pPr>
      <w:r>
        <w:rPr>
          <w:rFonts w:ascii="Times New Roman"/>
          <w:sz w:val="22"/>
        </w:rPr>
        <w:t>Reinstatement</w:t>
      </w:r>
      <w:r>
        <w:rPr>
          <w:rFonts w:ascii="Times New Roman"/>
          <w:spacing w:val="-1"/>
          <w:sz w:val="22"/>
        </w:rPr>
        <w:t> </w:t>
      </w:r>
      <w:r>
        <w:rPr>
          <w:rFonts w:ascii="Times New Roman"/>
          <w:sz w:val="22"/>
        </w:rPr>
        <w:t>Actions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22"/>
        </w:numPr>
        <w:tabs>
          <w:tab w:pos="820" w:val="left" w:leader="none"/>
        </w:tabs>
        <w:spacing w:line="240" w:lineRule="auto" w:before="0" w:after="0"/>
        <w:ind w:left="819" w:right="0" w:hanging="360"/>
        <w:jc w:val="left"/>
        <w:rPr>
          <w:rFonts w:ascii="Times New Roman" w:hAnsi="Times New Roman" w:cs="Times New Roman" w:eastAsia="Times New Roman" w:hint="default"/>
          <w:sz w:val="22"/>
          <w:szCs w:val="22"/>
        </w:rPr>
      </w:pPr>
      <w:r>
        <w:rPr>
          <w:rFonts w:ascii="Times New Roman"/>
          <w:sz w:val="22"/>
        </w:rPr>
        <w:t>Reinstatement Conditions And</w:t>
      </w:r>
      <w:r>
        <w:rPr>
          <w:rFonts w:ascii="Times New Roman"/>
          <w:spacing w:val="-5"/>
          <w:sz w:val="22"/>
        </w:rPr>
        <w:t> </w:t>
      </w:r>
      <w:r>
        <w:rPr>
          <w:rFonts w:ascii="Times New Roman"/>
          <w:sz w:val="22"/>
        </w:rPr>
        <w:t>Process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22"/>
        </w:numPr>
        <w:tabs>
          <w:tab w:pos="1180" w:val="left" w:leader="none"/>
        </w:tabs>
        <w:spacing w:line="240" w:lineRule="auto" w:before="0" w:after="0"/>
        <w:ind w:left="1179" w:right="0" w:hanging="360"/>
        <w:jc w:val="left"/>
        <w:rPr>
          <w:rFonts w:ascii="Times New Roman" w:hAnsi="Times New Roman" w:cs="Times New Roman" w:eastAsia="Times New Roman" w:hint="default"/>
          <w:sz w:val="22"/>
          <w:szCs w:val="22"/>
        </w:rPr>
      </w:pPr>
      <w:r>
        <w:rPr>
          <w:rFonts w:ascii="Times New Roman"/>
          <w:sz w:val="22"/>
        </w:rPr>
        <w:t>A student may not be reinstated to a course from which he/she officially</w:t>
      </w:r>
      <w:r>
        <w:rPr>
          <w:rFonts w:ascii="Times New Roman"/>
          <w:spacing w:val="-22"/>
          <w:sz w:val="22"/>
        </w:rPr>
        <w:t> </w:t>
      </w:r>
      <w:r>
        <w:rPr>
          <w:rFonts w:ascii="Times New Roman"/>
          <w:sz w:val="22"/>
        </w:rPr>
        <w:t>withdrew.</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22"/>
        </w:numPr>
        <w:tabs>
          <w:tab w:pos="1180" w:val="left" w:leader="none"/>
        </w:tabs>
        <w:spacing w:line="240" w:lineRule="auto" w:before="0" w:after="0"/>
        <w:ind w:left="1179" w:right="0" w:hanging="360"/>
        <w:jc w:val="left"/>
        <w:rPr>
          <w:rFonts w:ascii="Times New Roman" w:hAnsi="Times New Roman" w:cs="Times New Roman" w:eastAsia="Times New Roman" w:hint="default"/>
          <w:sz w:val="22"/>
          <w:szCs w:val="22"/>
        </w:rPr>
      </w:pPr>
      <w:r>
        <w:rPr>
          <w:rFonts w:ascii="Times New Roman"/>
          <w:sz w:val="22"/>
        </w:rPr>
        <w:t>Students will not be reinstated into a course they did not attend during the census</w:t>
      </w:r>
      <w:r>
        <w:rPr>
          <w:rFonts w:ascii="Times New Roman"/>
          <w:spacing w:val="-19"/>
          <w:sz w:val="22"/>
        </w:rPr>
        <w:t> </w:t>
      </w:r>
      <w:r>
        <w:rPr>
          <w:rFonts w:ascii="Times New Roman"/>
          <w:sz w:val="22"/>
        </w:rPr>
        <w:t>period.</w:t>
      </w:r>
    </w:p>
    <w:p>
      <w:pPr>
        <w:spacing w:line="240" w:lineRule="auto" w:before="9"/>
        <w:ind w:right="0"/>
        <w:rPr>
          <w:rFonts w:ascii="Times New Roman" w:hAnsi="Times New Roman" w:cs="Times New Roman" w:eastAsia="Times New Roman" w:hint="default"/>
          <w:sz w:val="21"/>
          <w:szCs w:val="21"/>
        </w:rPr>
      </w:pPr>
    </w:p>
    <w:p>
      <w:pPr>
        <w:pStyle w:val="ListParagraph"/>
        <w:numPr>
          <w:ilvl w:val="2"/>
          <w:numId w:val="22"/>
        </w:numPr>
        <w:tabs>
          <w:tab w:pos="1180" w:val="left" w:leader="none"/>
        </w:tabs>
        <w:spacing w:line="240" w:lineRule="auto" w:before="0" w:after="0"/>
        <w:ind w:left="1179" w:right="1270" w:hanging="360"/>
        <w:jc w:val="left"/>
        <w:rPr>
          <w:rFonts w:ascii="Times New Roman" w:hAnsi="Times New Roman" w:cs="Times New Roman" w:eastAsia="Times New Roman" w:hint="default"/>
          <w:sz w:val="22"/>
          <w:szCs w:val="22"/>
        </w:rPr>
      </w:pPr>
      <w:r>
        <w:rPr>
          <w:rFonts w:ascii="Times New Roman"/>
          <w:sz w:val="22"/>
        </w:rPr>
        <w:t>A student may not be reinstated into a course from which he/she was dropped for course pursuit considerations, except on appeal to the Dean and with concurrence of the</w:t>
      </w:r>
      <w:r>
        <w:rPr>
          <w:rFonts w:ascii="Times New Roman"/>
          <w:spacing w:val="-20"/>
          <w:sz w:val="22"/>
        </w:rPr>
        <w:t> </w:t>
      </w:r>
      <w:r>
        <w:rPr>
          <w:rFonts w:ascii="Times New Roman"/>
          <w:sz w:val="22"/>
        </w:rPr>
        <w:t>instructor.</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22"/>
        </w:numPr>
        <w:tabs>
          <w:tab w:pos="1180" w:val="left" w:leader="none"/>
        </w:tabs>
        <w:spacing w:line="240" w:lineRule="auto" w:before="0" w:after="0"/>
        <w:ind w:left="1179" w:right="448" w:hanging="360"/>
        <w:jc w:val="left"/>
        <w:rPr>
          <w:rFonts w:ascii="Times New Roman" w:hAnsi="Times New Roman" w:cs="Times New Roman" w:eastAsia="Times New Roman" w:hint="default"/>
          <w:sz w:val="22"/>
          <w:szCs w:val="22"/>
        </w:rPr>
      </w:pPr>
      <w:r>
        <w:rPr>
          <w:rFonts w:ascii="Times New Roman"/>
          <w:sz w:val="22"/>
        </w:rPr>
        <w:t>Except for a Dean reinstatement on appeal of a withdrawal for non-pursuit of course objectives, a student may not be administratively reinstated to courses for which final exams have</w:t>
      </w:r>
      <w:r>
        <w:rPr>
          <w:rFonts w:ascii="Times New Roman"/>
          <w:spacing w:val="-24"/>
          <w:sz w:val="22"/>
        </w:rPr>
        <w:t> </w:t>
      </w:r>
      <w:r>
        <w:rPr>
          <w:rFonts w:ascii="Times New Roman"/>
          <w:sz w:val="22"/>
        </w:rPr>
        <w:t>begun.</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22"/>
        </w:numPr>
        <w:tabs>
          <w:tab w:pos="1180" w:val="left" w:leader="none"/>
        </w:tabs>
        <w:spacing w:line="240" w:lineRule="auto" w:before="0" w:after="0"/>
        <w:ind w:left="1179" w:right="801" w:hanging="360"/>
        <w:jc w:val="left"/>
        <w:rPr>
          <w:rFonts w:ascii="Times New Roman" w:hAnsi="Times New Roman" w:cs="Times New Roman" w:eastAsia="Times New Roman" w:hint="default"/>
          <w:sz w:val="22"/>
          <w:szCs w:val="22"/>
        </w:rPr>
      </w:pPr>
      <w:r>
        <w:rPr>
          <w:rFonts w:ascii="Times New Roman"/>
          <w:sz w:val="22"/>
        </w:rPr>
        <w:t>A student may not be administratively reinstated on a retroactive basis for a semester/session that has officially</w:t>
      </w:r>
      <w:r>
        <w:rPr>
          <w:rFonts w:ascii="Times New Roman"/>
          <w:spacing w:val="-2"/>
          <w:sz w:val="22"/>
        </w:rPr>
        <w:t> </w:t>
      </w:r>
      <w:r>
        <w:rPr>
          <w:rFonts w:ascii="Times New Roman"/>
          <w:sz w:val="22"/>
        </w:rPr>
        <w:t>ended.</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22"/>
        </w:numPr>
        <w:tabs>
          <w:tab w:pos="819" w:val="left" w:leader="none"/>
        </w:tabs>
        <w:spacing w:line="240" w:lineRule="auto" w:before="0" w:after="0"/>
        <w:ind w:left="818" w:right="0" w:hanging="359"/>
        <w:jc w:val="left"/>
        <w:rPr>
          <w:rFonts w:ascii="Times New Roman" w:hAnsi="Times New Roman" w:cs="Times New Roman" w:eastAsia="Times New Roman" w:hint="default"/>
          <w:sz w:val="22"/>
          <w:szCs w:val="22"/>
        </w:rPr>
      </w:pPr>
      <w:r>
        <w:rPr>
          <w:rFonts w:ascii="Times New Roman"/>
          <w:sz w:val="22"/>
        </w:rPr>
        <w:t>Administrative</w:t>
      </w:r>
      <w:r>
        <w:rPr>
          <w:rFonts w:ascii="Times New Roman"/>
          <w:spacing w:val="-5"/>
          <w:sz w:val="22"/>
        </w:rPr>
        <w:t> </w:t>
      </w:r>
      <w:r>
        <w:rPr>
          <w:rFonts w:ascii="Times New Roman"/>
          <w:sz w:val="22"/>
        </w:rPr>
        <w:t>Reinstatements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22"/>
        </w:numPr>
        <w:tabs>
          <w:tab w:pos="1179" w:val="left" w:leader="none"/>
        </w:tabs>
        <w:spacing w:line="240" w:lineRule="auto" w:before="0" w:after="0"/>
        <w:ind w:left="1178" w:right="674" w:hanging="360"/>
        <w:jc w:val="left"/>
        <w:rPr>
          <w:rFonts w:ascii="Times New Roman" w:hAnsi="Times New Roman" w:cs="Times New Roman" w:eastAsia="Times New Roman" w:hint="default"/>
          <w:sz w:val="22"/>
          <w:szCs w:val="22"/>
        </w:rPr>
      </w:pPr>
      <w:r>
        <w:rPr>
          <w:rFonts w:ascii="Times New Roman"/>
          <w:sz w:val="22"/>
        </w:rPr>
        <w:t>Students administratively withdrawn may be reinstated only through actions by the administrative area initiating the</w:t>
      </w:r>
      <w:r>
        <w:rPr>
          <w:rFonts w:ascii="Times New Roman"/>
          <w:spacing w:val="-6"/>
          <w:sz w:val="22"/>
        </w:rPr>
        <w:t> </w:t>
      </w:r>
      <w:r>
        <w:rPr>
          <w:rFonts w:ascii="Times New Roman"/>
          <w:sz w:val="22"/>
        </w:rPr>
        <w:t>withdrawal.</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22"/>
        </w:numPr>
        <w:tabs>
          <w:tab w:pos="1179" w:val="left" w:leader="none"/>
        </w:tabs>
        <w:spacing w:line="240" w:lineRule="auto" w:before="0" w:after="0"/>
        <w:ind w:left="1178" w:right="0" w:hanging="360"/>
        <w:jc w:val="left"/>
        <w:rPr>
          <w:rFonts w:ascii="Times New Roman" w:hAnsi="Times New Roman" w:cs="Times New Roman" w:eastAsia="Times New Roman" w:hint="default"/>
          <w:sz w:val="22"/>
          <w:szCs w:val="22"/>
        </w:rPr>
      </w:pPr>
      <w:r>
        <w:rPr>
          <w:rFonts w:ascii="Times New Roman"/>
          <w:sz w:val="22"/>
        </w:rPr>
        <w:t>Students may be administratively reinstated only once in a semester/session in any one</w:t>
      </w:r>
      <w:r>
        <w:rPr>
          <w:rFonts w:ascii="Times New Roman"/>
          <w:spacing w:val="-27"/>
          <w:sz w:val="22"/>
        </w:rPr>
        <w:t> </w:t>
      </w:r>
      <w:r>
        <w:rPr>
          <w:rFonts w:ascii="Times New Roman"/>
          <w:sz w:val="22"/>
        </w:rPr>
        <w:t>course.</w:t>
      </w:r>
    </w:p>
    <w:p>
      <w:pPr>
        <w:spacing w:line="240" w:lineRule="auto" w:before="3"/>
        <w:ind w:right="0"/>
        <w:rPr>
          <w:rFonts w:ascii="Times New Roman" w:hAnsi="Times New Roman" w:cs="Times New Roman" w:eastAsia="Times New Roman" w:hint="default"/>
          <w:sz w:val="22"/>
          <w:szCs w:val="22"/>
        </w:rPr>
      </w:pPr>
    </w:p>
    <w:p>
      <w:pPr>
        <w:pStyle w:val="ListParagraph"/>
        <w:numPr>
          <w:ilvl w:val="2"/>
          <w:numId w:val="22"/>
        </w:numPr>
        <w:tabs>
          <w:tab w:pos="1180" w:val="left" w:leader="none"/>
        </w:tabs>
        <w:spacing w:line="240" w:lineRule="auto" w:before="0" w:after="0"/>
        <w:ind w:left="1179" w:right="555" w:hanging="359"/>
        <w:jc w:val="left"/>
        <w:rPr>
          <w:rFonts w:ascii="Times New Roman" w:hAnsi="Times New Roman" w:cs="Times New Roman" w:eastAsia="Times New Roman" w:hint="default"/>
          <w:sz w:val="22"/>
          <w:szCs w:val="22"/>
        </w:rPr>
      </w:pPr>
      <w:r>
        <w:rPr>
          <w:rFonts w:ascii="Times New Roman"/>
          <w:sz w:val="22"/>
        </w:rPr>
        <w:t>Exceptions to the reinstatement provisions of this procedure may be authorized through the office of the </w:t>
      </w:r>
      <w:r>
        <w:rPr>
          <w:rFonts w:ascii="Times New Roman"/>
          <w:strike/>
          <w:sz w:val="22"/>
        </w:rPr>
        <w:t>Associate </w:t>
      </w:r>
      <w:r>
        <w:rPr>
          <w:rFonts w:ascii="Times New Roman"/>
          <w:strike w:val="0"/>
          <w:sz w:val="22"/>
        </w:rPr>
        <w:t>Vice President of Student</w:t>
      </w:r>
      <w:r>
        <w:rPr>
          <w:rFonts w:ascii="Times New Roman"/>
          <w:strike w:val="0"/>
          <w:spacing w:val="-14"/>
          <w:sz w:val="22"/>
        </w:rPr>
        <w:t> </w:t>
      </w:r>
      <w:r>
        <w:rPr>
          <w:rFonts w:ascii="Times New Roman"/>
          <w:strike w:val="0"/>
          <w:sz w:val="22"/>
        </w:rPr>
        <w:t>Services.</w:t>
      </w:r>
    </w:p>
    <w:p>
      <w:pPr>
        <w:spacing w:line="240" w:lineRule="auto" w:before="9"/>
        <w:ind w:right="0"/>
        <w:rPr>
          <w:rFonts w:ascii="Times New Roman" w:hAnsi="Times New Roman" w:cs="Times New Roman" w:eastAsia="Times New Roman" w:hint="default"/>
          <w:sz w:val="15"/>
          <w:szCs w:val="15"/>
        </w:rPr>
      </w:pPr>
    </w:p>
    <w:p>
      <w:pPr>
        <w:pStyle w:val="ListParagraph"/>
        <w:numPr>
          <w:ilvl w:val="0"/>
          <w:numId w:val="22"/>
        </w:numPr>
        <w:tabs>
          <w:tab w:pos="460" w:val="left" w:leader="none"/>
        </w:tabs>
        <w:spacing w:line="240" w:lineRule="auto" w:before="72" w:after="0"/>
        <w:ind w:left="459" w:right="0" w:hanging="359"/>
        <w:jc w:val="left"/>
        <w:rPr>
          <w:rFonts w:ascii="Times New Roman" w:hAnsi="Times New Roman" w:cs="Times New Roman" w:eastAsia="Times New Roman" w:hint="default"/>
          <w:sz w:val="22"/>
          <w:szCs w:val="22"/>
        </w:rPr>
      </w:pPr>
      <w:r>
        <w:rPr>
          <w:rFonts w:ascii="Times New Roman"/>
          <w:sz w:val="22"/>
        </w:rPr>
        <w:t>Reporting</w:t>
      </w:r>
      <w:r>
        <w:rPr>
          <w:rFonts w:ascii="Times New Roman"/>
          <w:spacing w:val="-7"/>
          <w:sz w:val="22"/>
        </w:rPr>
        <w:t> </w:t>
      </w:r>
      <w:r>
        <w:rPr>
          <w:rFonts w:ascii="Times New Roman"/>
          <w:sz w:val="22"/>
        </w:rPr>
        <w:t>Withdrawals/Reinstatements</w:t>
      </w:r>
    </w:p>
    <w:p>
      <w:pPr>
        <w:spacing w:after="0" w:line="240" w:lineRule="auto"/>
        <w:jc w:val="left"/>
        <w:rPr>
          <w:rFonts w:ascii="Times New Roman" w:hAnsi="Times New Roman" w:cs="Times New Roman" w:eastAsia="Times New Roman" w:hint="default"/>
          <w:sz w:val="22"/>
          <w:szCs w:val="22"/>
        </w:rPr>
        <w:sectPr>
          <w:pgSz w:w="12240" w:h="15840"/>
          <w:pgMar w:header="390" w:footer="318" w:top="920" w:bottom="500" w:left="980" w:right="360"/>
        </w:sectPr>
      </w:pPr>
    </w:p>
    <w:p>
      <w:pPr>
        <w:spacing w:line="240" w:lineRule="auto" w:before="1"/>
        <w:ind w:right="0"/>
        <w:rPr>
          <w:rFonts w:ascii="Times New Roman" w:hAnsi="Times New Roman" w:cs="Times New Roman" w:eastAsia="Times New Roman" w:hint="default"/>
          <w:sz w:val="13"/>
          <w:szCs w:val="13"/>
        </w:rPr>
      </w:pPr>
    </w:p>
    <w:p>
      <w:pPr>
        <w:pStyle w:val="ListParagraph"/>
        <w:numPr>
          <w:ilvl w:val="1"/>
          <w:numId w:val="22"/>
        </w:numPr>
        <w:tabs>
          <w:tab w:pos="820" w:val="left" w:leader="none"/>
        </w:tabs>
        <w:spacing w:line="240" w:lineRule="auto" w:before="72" w:after="0"/>
        <w:ind w:left="819" w:right="440" w:hanging="359"/>
        <w:jc w:val="left"/>
        <w:rPr>
          <w:rFonts w:ascii="Times New Roman" w:hAnsi="Times New Roman" w:cs="Times New Roman" w:eastAsia="Times New Roman" w:hint="default"/>
          <w:sz w:val="22"/>
          <w:szCs w:val="22"/>
        </w:rPr>
      </w:pPr>
      <w:r>
        <w:rPr>
          <w:rFonts w:ascii="Times New Roman"/>
          <w:sz w:val="22"/>
        </w:rPr>
        <w:t>The Registrar's Office has the responsibility to report withdrawals/reinstatements that have been received and processed. Reports of these actions will be forwarded</w:t>
      </w:r>
      <w:r>
        <w:rPr>
          <w:rFonts w:ascii="Times New Roman"/>
          <w:spacing w:val="-16"/>
          <w:sz w:val="22"/>
        </w:rPr>
        <w:t> </w:t>
      </w:r>
      <w:r>
        <w:rPr>
          <w:rFonts w:ascii="Times New Roman"/>
          <w:sz w:val="22"/>
        </w:rPr>
        <w:t>to:</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22"/>
        </w:numPr>
        <w:tabs>
          <w:tab w:pos="1180" w:val="left" w:leader="none"/>
        </w:tabs>
        <w:spacing w:line="240" w:lineRule="auto" w:before="0" w:after="0"/>
        <w:ind w:left="1179" w:right="0" w:hanging="360"/>
        <w:jc w:val="left"/>
        <w:rPr>
          <w:rFonts w:ascii="Times New Roman" w:hAnsi="Times New Roman" w:cs="Times New Roman" w:eastAsia="Times New Roman" w:hint="default"/>
          <w:sz w:val="22"/>
          <w:szCs w:val="22"/>
        </w:rPr>
      </w:pPr>
      <w:r>
        <w:rPr>
          <w:rFonts w:ascii="Times New Roman"/>
          <w:sz w:val="22"/>
        </w:rPr>
        <w:t>Instructors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22"/>
        </w:numPr>
        <w:tabs>
          <w:tab w:pos="1180" w:val="left" w:leader="none"/>
        </w:tabs>
        <w:spacing w:line="240" w:lineRule="auto" w:before="0" w:after="0"/>
        <w:ind w:left="1179" w:right="0" w:hanging="360"/>
        <w:jc w:val="left"/>
        <w:rPr>
          <w:rFonts w:ascii="Times New Roman" w:hAnsi="Times New Roman" w:cs="Times New Roman" w:eastAsia="Times New Roman" w:hint="default"/>
          <w:sz w:val="22"/>
          <w:szCs w:val="22"/>
        </w:rPr>
      </w:pPr>
      <w:r>
        <w:rPr>
          <w:rFonts w:ascii="Times New Roman"/>
          <w:sz w:val="22"/>
        </w:rPr>
        <w:t>Veterans' Affairs</w:t>
      </w:r>
      <w:r>
        <w:rPr>
          <w:rFonts w:ascii="Times New Roman"/>
          <w:spacing w:val="-8"/>
          <w:sz w:val="22"/>
        </w:rPr>
        <w:t> </w:t>
      </w:r>
      <w:r>
        <w:rPr>
          <w:rFonts w:ascii="Times New Roman"/>
          <w:sz w:val="22"/>
        </w:rPr>
        <w:t>Office</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22"/>
        </w:numPr>
        <w:tabs>
          <w:tab w:pos="1180" w:val="left" w:leader="none"/>
        </w:tabs>
        <w:spacing w:line="240" w:lineRule="auto" w:before="0" w:after="0"/>
        <w:ind w:left="1179" w:right="0" w:hanging="360"/>
        <w:jc w:val="left"/>
        <w:rPr>
          <w:rFonts w:ascii="Times New Roman" w:hAnsi="Times New Roman" w:cs="Times New Roman" w:eastAsia="Times New Roman" w:hint="default"/>
          <w:sz w:val="22"/>
          <w:szCs w:val="22"/>
        </w:rPr>
      </w:pPr>
      <w:r>
        <w:rPr>
          <w:rFonts w:ascii="Times New Roman"/>
          <w:sz w:val="22"/>
        </w:rPr>
        <w:t>Student Financial Services</w:t>
      </w:r>
      <w:r>
        <w:rPr>
          <w:rFonts w:ascii="Times New Roman"/>
          <w:spacing w:val="-7"/>
          <w:sz w:val="22"/>
        </w:rPr>
        <w:t> </w:t>
      </w:r>
      <w:r>
        <w:rPr>
          <w:rFonts w:ascii="Times New Roman"/>
          <w:sz w:val="22"/>
        </w:rPr>
        <w:t>Office</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22"/>
        </w:numPr>
        <w:tabs>
          <w:tab w:pos="1180" w:val="left" w:leader="none"/>
        </w:tabs>
        <w:spacing w:line="240" w:lineRule="auto" w:before="0" w:after="0"/>
        <w:ind w:left="1179" w:right="0" w:hanging="360"/>
        <w:jc w:val="left"/>
        <w:rPr>
          <w:rFonts w:ascii="Times New Roman" w:hAnsi="Times New Roman" w:cs="Times New Roman" w:eastAsia="Times New Roman" w:hint="default"/>
          <w:sz w:val="22"/>
          <w:szCs w:val="22"/>
        </w:rPr>
      </w:pPr>
      <w:r>
        <w:rPr>
          <w:rFonts w:ascii="Times New Roman"/>
          <w:sz w:val="22"/>
        </w:rPr>
        <w:t>Business</w:t>
      </w:r>
      <w:r>
        <w:rPr>
          <w:rFonts w:ascii="Times New Roman"/>
          <w:spacing w:val="-4"/>
          <w:sz w:val="22"/>
        </w:rPr>
        <w:t> </w:t>
      </w:r>
      <w:r>
        <w:rPr>
          <w:rFonts w:ascii="Times New Roman"/>
          <w:sz w:val="22"/>
        </w:rPr>
        <w:t>Office</w:t>
      </w:r>
    </w:p>
    <w:p>
      <w:pPr>
        <w:spacing w:line="240" w:lineRule="auto" w:before="9"/>
        <w:ind w:right="0"/>
        <w:rPr>
          <w:rFonts w:ascii="Times New Roman" w:hAnsi="Times New Roman" w:cs="Times New Roman" w:eastAsia="Times New Roman" w:hint="default"/>
          <w:sz w:val="21"/>
          <w:szCs w:val="21"/>
        </w:rPr>
      </w:pPr>
    </w:p>
    <w:p>
      <w:pPr>
        <w:pStyle w:val="ListParagraph"/>
        <w:numPr>
          <w:ilvl w:val="1"/>
          <w:numId w:val="22"/>
        </w:numPr>
        <w:tabs>
          <w:tab w:pos="820" w:val="left" w:leader="none"/>
        </w:tabs>
        <w:spacing w:line="240" w:lineRule="auto" w:before="0" w:after="0"/>
        <w:ind w:left="819" w:right="0" w:hanging="360"/>
        <w:jc w:val="left"/>
        <w:rPr>
          <w:rFonts w:ascii="Times New Roman" w:hAnsi="Times New Roman" w:cs="Times New Roman" w:eastAsia="Times New Roman" w:hint="default"/>
          <w:sz w:val="22"/>
          <w:szCs w:val="22"/>
        </w:rPr>
      </w:pPr>
      <w:r>
        <w:rPr>
          <w:rFonts w:ascii="Times New Roman"/>
          <w:sz w:val="22"/>
        </w:rPr>
        <w:t>The reports are to be distributed at least once a</w:t>
      </w:r>
      <w:r>
        <w:rPr>
          <w:rFonts w:ascii="Times New Roman"/>
          <w:spacing w:val="-15"/>
          <w:sz w:val="22"/>
        </w:rPr>
        <w:t> </w:t>
      </w:r>
      <w:r>
        <w:rPr>
          <w:rFonts w:ascii="Times New Roman"/>
          <w:sz w:val="22"/>
        </w:rPr>
        <w:t>week.</w:t>
      </w:r>
    </w:p>
    <w:p>
      <w:pPr>
        <w:spacing w:after="0" w:line="240" w:lineRule="auto"/>
        <w:jc w:val="left"/>
        <w:rPr>
          <w:rFonts w:ascii="Times New Roman" w:hAnsi="Times New Roman" w:cs="Times New Roman" w:eastAsia="Times New Roman" w:hint="default"/>
          <w:sz w:val="22"/>
          <w:szCs w:val="22"/>
        </w:rPr>
        <w:sectPr>
          <w:headerReference w:type="default" r:id="rId56"/>
          <w:pgSz w:w="12240" w:h="15840"/>
          <w:pgMar w:header="390" w:footer="318" w:top="920" w:bottom="500" w:left="980" w:right="360"/>
        </w:sectPr>
      </w:pPr>
    </w:p>
    <w:p>
      <w:pPr>
        <w:spacing w:line="240" w:lineRule="auto" w:before="4"/>
        <w:ind w:right="0"/>
        <w:rPr>
          <w:rFonts w:ascii="Times New Roman" w:hAnsi="Times New Roman" w:cs="Times New Roman" w:eastAsia="Times New Roman" w:hint="default"/>
          <w:sz w:val="19"/>
          <w:szCs w:val="19"/>
        </w:rPr>
      </w:pPr>
    </w:p>
    <w:p>
      <w:pPr>
        <w:pStyle w:val="Heading1"/>
        <w:numPr>
          <w:ilvl w:val="1"/>
          <w:numId w:val="21"/>
        </w:numPr>
        <w:tabs>
          <w:tab w:pos="799" w:val="left" w:leader="none"/>
          <w:tab w:pos="800" w:val="left" w:leader="none"/>
        </w:tabs>
        <w:spacing w:line="240" w:lineRule="auto" w:before="64" w:after="0"/>
        <w:ind w:left="799" w:right="0" w:hanging="679"/>
        <w:jc w:val="left"/>
        <w:rPr>
          <w:b w:val="0"/>
          <w:bCs w:val="0"/>
        </w:rPr>
      </w:pPr>
      <w:bookmarkStart w:name="3.5    Campus Life" w:id="72"/>
      <w:bookmarkEnd w:id="72"/>
      <w:r>
        <w:rPr>
          <w:b w:val="0"/>
        </w:rPr>
      </w:r>
      <w:bookmarkStart w:name="_bookmark27" w:id="73"/>
      <w:bookmarkEnd w:id="73"/>
      <w:r>
        <w:rPr/>
        <w:t>C</w:t>
      </w:r>
      <w:r>
        <w:rPr/>
        <w:t>ampus</w:t>
      </w:r>
      <w:r>
        <w:rPr>
          <w:spacing w:val="-1"/>
        </w:rPr>
        <w:t> </w:t>
      </w:r>
      <w:r>
        <w:rPr/>
        <w:t>Life</w:t>
      </w:r>
      <w:r>
        <w:rPr>
          <w:b w:val="0"/>
        </w:rPr>
      </w:r>
    </w:p>
    <w:p>
      <w:pPr>
        <w:spacing w:line="240" w:lineRule="auto" w:before="10"/>
        <w:ind w:right="0"/>
        <w:rPr>
          <w:rFonts w:ascii="Times New Roman" w:hAnsi="Times New Roman" w:cs="Times New Roman" w:eastAsia="Times New Roman" w:hint="default"/>
          <w:b/>
          <w:bCs/>
          <w:sz w:val="28"/>
          <w:szCs w:val="28"/>
        </w:rPr>
      </w:pPr>
    </w:p>
    <w:p>
      <w:pPr>
        <w:pStyle w:val="BodyText"/>
        <w:spacing w:line="240" w:lineRule="auto"/>
        <w:ind w:right="454" w:firstLine="0"/>
        <w:jc w:val="left"/>
      </w:pPr>
      <w:r>
        <w:rPr/>
        <w:t>Campus Life provides activities throughout the academic year. These activities are intended to motivate and increase your understanding of arts, athletics, culture, current events and your community. Some activities are simply for your enjoyment. These experiences are brought to you through special programs, art exhibits, lecture series and films and much more!  How do you participate? Just show up, all of our activities are free to students with a valid</w:t>
      </w:r>
      <w:r>
        <w:rPr>
          <w:spacing w:val="-28"/>
        </w:rPr>
        <w:t> </w:t>
      </w:r>
      <w:r>
        <w:rPr/>
        <w:t>ID-card.</w:t>
      </w:r>
    </w:p>
    <w:p>
      <w:pPr>
        <w:pStyle w:val="BodyText"/>
        <w:tabs>
          <w:tab w:pos="6599" w:val="left" w:leader="none"/>
        </w:tabs>
        <w:spacing w:line="500" w:lineRule="atLeast" w:before="6"/>
        <w:ind w:left="659" w:right="1803" w:hanging="540"/>
        <w:jc w:val="left"/>
      </w:pPr>
      <w:r>
        <w:rPr/>
        <w:t>Campus Life has many activities planned; these are a few of the activities to look forward to this year: Martin Luther King Jr. Remembrance and</w:t>
      </w:r>
      <w:r>
        <w:rPr>
          <w:spacing w:val="-14"/>
        </w:rPr>
        <w:t> </w:t>
      </w:r>
      <w:r>
        <w:rPr/>
        <w:t>Variety</w:t>
      </w:r>
      <w:r>
        <w:rPr>
          <w:spacing w:val="-4"/>
        </w:rPr>
        <w:t> </w:t>
      </w:r>
      <w:r>
        <w:rPr/>
        <w:t>Show</w:t>
        <w:tab/>
        <w:t>Art</w:t>
      </w:r>
      <w:r>
        <w:rPr>
          <w:spacing w:val="-1"/>
        </w:rPr>
        <w:t> </w:t>
      </w:r>
      <w:r>
        <w:rPr/>
        <w:t>Exhibits</w:t>
      </w:r>
    </w:p>
    <w:p>
      <w:pPr>
        <w:pStyle w:val="BodyText"/>
        <w:tabs>
          <w:tab w:pos="6599" w:val="left" w:leader="none"/>
        </w:tabs>
        <w:spacing w:line="252" w:lineRule="exact"/>
        <w:ind w:left="659" w:right="1015" w:firstLine="0"/>
        <w:jc w:val="left"/>
      </w:pPr>
      <w:r>
        <w:rPr/>
        <w:t>Black</w:t>
      </w:r>
      <w:r>
        <w:rPr>
          <w:spacing w:val="-3"/>
        </w:rPr>
        <w:t> </w:t>
      </w:r>
      <w:r>
        <w:rPr/>
        <w:t>History</w:t>
      </w:r>
      <w:r>
        <w:rPr>
          <w:spacing w:val="-3"/>
        </w:rPr>
        <w:t> </w:t>
      </w:r>
      <w:r>
        <w:rPr/>
        <w:t>Month</w:t>
        <w:tab/>
        <w:t>Bands</w:t>
      </w:r>
    </w:p>
    <w:p>
      <w:pPr>
        <w:pStyle w:val="BodyText"/>
        <w:tabs>
          <w:tab w:pos="6599" w:val="left" w:leader="none"/>
        </w:tabs>
        <w:spacing w:line="252" w:lineRule="exact" w:before="1"/>
        <w:ind w:left="659" w:right="1015" w:firstLine="0"/>
        <w:jc w:val="left"/>
      </w:pPr>
      <w:r>
        <w:rPr/>
        <w:t>Valentine’s</w:t>
      </w:r>
      <w:r>
        <w:rPr>
          <w:spacing w:val="-3"/>
        </w:rPr>
        <w:t> </w:t>
      </w:r>
      <w:r>
        <w:rPr/>
        <w:t>Day</w:t>
      </w:r>
      <w:r>
        <w:rPr>
          <w:spacing w:val="-4"/>
        </w:rPr>
        <w:t> </w:t>
      </w:r>
      <w:r>
        <w:rPr/>
        <w:t>Activities</w:t>
        <w:tab/>
        <w:t>Blood</w:t>
      </w:r>
      <w:r>
        <w:rPr>
          <w:spacing w:val="-2"/>
        </w:rPr>
        <w:t> </w:t>
      </w:r>
      <w:r>
        <w:rPr/>
        <w:t>Drives</w:t>
      </w:r>
    </w:p>
    <w:p>
      <w:pPr>
        <w:pStyle w:val="BodyText"/>
        <w:tabs>
          <w:tab w:pos="6599" w:val="left" w:leader="none"/>
        </w:tabs>
        <w:spacing w:line="252" w:lineRule="exact"/>
        <w:ind w:left="659" w:right="1015" w:firstLine="0"/>
        <w:jc w:val="left"/>
      </w:pPr>
      <w:r>
        <w:rPr/>
        <w:t>Women’s</w:t>
      </w:r>
      <w:r>
        <w:rPr>
          <w:spacing w:val="-1"/>
        </w:rPr>
        <w:t> </w:t>
      </w:r>
      <w:r>
        <w:rPr/>
        <w:t>History</w:t>
      </w:r>
      <w:r>
        <w:rPr>
          <w:spacing w:val="-4"/>
        </w:rPr>
        <w:t> </w:t>
      </w:r>
      <w:r>
        <w:rPr/>
        <w:t>Month</w:t>
        <w:tab/>
        <w:t>Cultural</w:t>
      </w:r>
      <w:r>
        <w:rPr>
          <w:spacing w:val="-1"/>
        </w:rPr>
        <w:t> </w:t>
      </w:r>
      <w:r>
        <w:rPr/>
        <w:t>Events</w:t>
      </w:r>
    </w:p>
    <w:p>
      <w:pPr>
        <w:pStyle w:val="BodyText"/>
        <w:tabs>
          <w:tab w:pos="6599" w:val="left" w:leader="none"/>
        </w:tabs>
        <w:spacing w:line="252" w:lineRule="exact" w:before="1"/>
        <w:ind w:left="659" w:right="1015" w:firstLine="0"/>
        <w:jc w:val="left"/>
      </w:pPr>
      <w:r>
        <w:rPr/>
        <w:t>Cesar</w:t>
      </w:r>
      <w:r>
        <w:rPr>
          <w:spacing w:val="-1"/>
        </w:rPr>
        <w:t> </w:t>
      </w:r>
      <w:r>
        <w:rPr/>
        <w:t>Chavez</w:t>
      </w:r>
      <w:r>
        <w:rPr>
          <w:spacing w:val="-4"/>
        </w:rPr>
        <w:t> </w:t>
      </w:r>
      <w:r>
        <w:rPr/>
        <w:t>Celebration</w:t>
        <w:tab/>
        <w:t>Karaoke</w:t>
      </w:r>
    </w:p>
    <w:p>
      <w:pPr>
        <w:pStyle w:val="BodyText"/>
        <w:tabs>
          <w:tab w:pos="6599" w:val="left" w:leader="none"/>
        </w:tabs>
        <w:spacing w:line="240" w:lineRule="exact"/>
        <w:ind w:left="659" w:right="1015" w:firstLine="0"/>
        <w:jc w:val="left"/>
      </w:pPr>
      <w:r>
        <w:rPr/>
        <w:t>9/11</w:t>
      </w:r>
      <w:r>
        <w:rPr>
          <w:spacing w:val="-2"/>
        </w:rPr>
        <w:t> </w:t>
      </w:r>
      <w:r>
        <w:rPr/>
        <w:t>Remembrance</w:t>
        <w:tab/>
        <w:t>Mariachis</w:t>
      </w:r>
    </w:p>
    <w:p>
      <w:pPr>
        <w:pStyle w:val="BodyText"/>
        <w:tabs>
          <w:tab w:pos="6599" w:val="left" w:leader="none"/>
        </w:tabs>
        <w:spacing w:line="265" w:lineRule="exact"/>
        <w:ind w:left="659" w:right="1015" w:firstLine="0"/>
        <w:jc w:val="left"/>
      </w:pPr>
      <w:r>
        <w:rPr/>
        <w:t>16</w:t>
      </w:r>
      <w:r>
        <w:rPr>
          <w:position w:val="10"/>
          <w:sz w:val="14"/>
        </w:rPr>
        <w:t>th </w:t>
      </w:r>
      <w:r>
        <w:rPr/>
        <w:t>of</w:t>
      </w:r>
      <w:r>
        <w:rPr>
          <w:spacing w:val="14"/>
        </w:rPr>
        <w:t> </w:t>
      </w:r>
      <w:r>
        <w:rPr/>
        <w:t>September</w:t>
      </w:r>
      <w:r>
        <w:rPr>
          <w:spacing w:val="-2"/>
        </w:rPr>
        <w:t> </w:t>
      </w:r>
      <w:r>
        <w:rPr/>
        <w:t>Celebration</w:t>
        <w:tab/>
        <w:t>Speakers</w:t>
      </w:r>
    </w:p>
    <w:p>
      <w:pPr>
        <w:pStyle w:val="BodyText"/>
        <w:tabs>
          <w:tab w:pos="6600" w:val="left" w:leader="none"/>
        </w:tabs>
        <w:spacing w:line="252" w:lineRule="exact" w:before="1"/>
        <w:ind w:left="660" w:right="1015" w:firstLine="0"/>
        <w:jc w:val="left"/>
      </w:pPr>
      <w:r>
        <w:rPr/>
        <w:t>Hispanic</w:t>
      </w:r>
      <w:r>
        <w:rPr>
          <w:spacing w:val="-3"/>
        </w:rPr>
        <w:t> </w:t>
      </w:r>
      <w:r>
        <w:rPr/>
        <w:t>Month</w:t>
        <w:tab/>
        <w:t>Halloween Costume</w:t>
      </w:r>
      <w:r>
        <w:rPr>
          <w:spacing w:val="-4"/>
        </w:rPr>
        <w:t> </w:t>
      </w:r>
      <w:r>
        <w:rPr/>
        <w:t>Contest</w:t>
      </w:r>
    </w:p>
    <w:p>
      <w:pPr>
        <w:pStyle w:val="BodyText"/>
        <w:spacing w:line="252" w:lineRule="exact"/>
        <w:ind w:left="660" w:right="1015" w:firstLine="0"/>
        <w:jc w:val="left"/>
      </w:pPr>
      <w:r>
        <w:rPr/>
        <w:t>Christmas</w:t>
      </w:r>
      <w:r>
        <w:rPr>
          <w:spacing w:val="-5"/>
        </w:rPr>
        <w:t> </w:t>
      </w:r>
      <w:r>
        <w:rPr/>
        <w:t>Celebration</w:t>
      </w:r>
    </w:p>
    <w:p>
      <w:pPr>
        <w:spacing w:line="240" w:lineRule="auto" w:before="5"/>
        <w:ind w:right="0"/>
        <w:rPr>
          <w:rFonts w:ascii="Times New Roman" w:hAnsi="Times New Roman" w:cs="Times New Roman" w:eastAsia="Times New Roman" w:hint="default"/>
          <w:sz w:val="22"/>
          <w:szCs w:val="22"/>
        </w:rPr>
      </w:pPr>
    </w:p>
    <w:p>
      <w:pPr>
        <w:pStyle w:val="Heading4"/>
        <w:spacing w:line="240" w:lineRule="auto"/>
        <w:ind w:right="1015"/>
        <w:jc w:val="left"/>
        <w:rPr>
          <w:b w:val="0"/>
          <w:bCs w:val="0"/>
        </w:rPr>
      </w:pPr>
      <w:r>
        <w:rPr>
          <w:w w:val="100"/>
        </w:rPr>
      </w:r>
      <w:r>
        <w:rPr>
          <w:u w:val="thick" w:color="000000"/>
        </w:rPr>
        <w:t>Office Locations and Phone</w:t>
      </w:r>
      <w:r>
        <w:rPr>
          <w:spacing w:val="-13"/>
          <w:u w:val="thick" w:color="000000"/>
        </w:rPr>
        <w:t> </w:t>
      </w:r>
      <w:r>
        <w:rPr>
          <w:u w:val="thick" w:color="000000"/>
        </w:rPr>
        <w:t>Numbers</w:t>
      </w:r>
      <w:r>
        <w:rPr/>
      </w:r>
      <w:r>
        <w:rPr>
          <w:b w:val="0"/>
        </w:rPr>
      </w:r>
    </w:p>
    <w:p>
      <w:pPr>
        <w:spacing w:line="240" w:lineRule="auto" w:before="9" w:after="0"/>
        <w:ind w:right="0"/>
        <w:rPr>
          <w:rFonts w:ascii="Times New Roman" w:hAnsi="Times New Roman" w:cs="Times New Roman" w:eastAsia="Times New Roman" w:hint="default"/>
          <w:b/>
          <w:bCs/>
          <w:sz w:val="15"/>
          <w:szCs w:val="15"/>
        </w:rPr>
      </w:pPr>
    </w:p>
    <w:tbl>
      <w:tblPr>
        <w:tblW w:w="0" w:type="auto"/>
        <w:jc w:val="left"/>
        <w:tblInd w:w="441" w:type="dxa"/>
        <w:tblLayout w:type="fixed"/>
        <w:tblCellMar>
          <w:top w:w="0" w:type="dxa"/>
          <w:left w:w="0" w:type="dxa"/>
          <w:bottom w:w="0" w:type="dxa"/>
          <w:right w:w="0" w:type="dxa"/>
        </w:tblCellMar>
        <w:tblLook w:val="01E0"/>
      </w:tblPr>
      <w:tblGrid>
        <w:gridCol w:w="2853"/>
        <w:gridCol w:w="2619"/>
        <w:gridCol w:w="2220"/>
      </w:tblGrid>
      <w:tr>
        <w:trPr>
          <w:trHeight w:val="966" w:hRule="exact"/>
        </w:trPr>
        <w:tc>
          <w:tcPr>
            <w:tcW w:w="2853" w:type="dxa"/>
            <w:tcBorders>
              <w:top w:val="nil" w:sz="6" w:space="0" w:color="auto"/>
              <w:left w:val="nil" w:sz="6" w:space="0" w:color="auto"/>
              <w:bottom w:val="nil" w:sz="6" w:space="0" w:color="auto"/>
              <w:right w:val="nil" w:sz="6" w:space="0" w:color="auto"/>
            </w:tcBorders>
          </w:tcPr>
          <w:p>
            <w:pPr>
              <w:pStyle w:val="TableParagraph"/>
              <w:spacing w:line="250" w:lineRule="exact" w:before="72"/>
              <w:ind w:left="38" w:right="0"/>
              <w:jc w:val="left"/>
              <w:rPr>
                <w:rFonts w:ascii="Times New Roman" w:hAnsi="Times New Roman" w:cs="Times New Roman" w:eastAsia="Times New Roman" w:hint="default"/>
                <w:sz w:val="22"/>
                <w:szCs w:val="22"/>
              </w:rPr>
            </w:pPr>
            <w:r>
              <w:rPr>
                <w:rFonts w:ascii="Times New Roman"/>
                <w:b/>
                <w:i/>
                <w:sz w:val="22"/>
              </w:rPr>
              <w:t>Mission Del Paso</w:t>
            </w:r>
            <w:r>
              <w:rPr>
                <w:rFonts w:ascii="Times New Roman"/>
                <w:b/>
                <w:i/>
                <w:spacing w:val="-5"/>
                <w:sz w:val="22"/>
              </w:rPr>
              <w:t> </w:t>
            </w:r>
            <w:r>
              <w:rPr>
                <w:rFonts w:ascii="Times New Roman"/>
                <w:b/>
                <w:i/>
                <w:sz w:val="22"/>
              </w:rPr>
              <w:t>Campus</w:t>
            </w:r>
            <w:r>
              <w:rPr>
                <w:rFonts w:ascii="Times New Roman"/>
                <w:sz w:val="22"/>
              </w:rPr>
            </w:r>
          </w:p>
          <w:p>
            <w:pPr>
              <w:pStyle w:val="TableParagraph"/>
              <w:spacing w:line="242" w:lineRule="auto"/>
              <w:ind w:left="37" w:right="1670"/>
              <w:jc w:val="left"/>
              <w:rPr>
                <w:rFonts w:ascii="Times New Roman" w:hAnsi="Times New Roman" w:cs="Times New Roman" w:eastAsia="Times New Roman" w:hint="default"/>
                <w:sz w:val="22"/>
                <w:szCs w:val="22"/>
              </w:rPr>
            </w:pPr>
            <w:r>
              <w:rPr>
                <w:rFonts w:ascii="Times New Roman"/>
                <w:sz w:val="22"/>
              </w:rPr>
              <w:t>Room C-143 831-7045</w:t>
            </w:r>
          </w:p>
        </w:tc>
        <w:tc>
          <w:tcPr>
            <w:tcW w:w="2619" w:type="dxa"/>
            <w:tcBorders>
              <w:top w:val="nil" w:sz="6" w:space="0" w:color="auto"/>
              <w:left w:val="nil" w:sz="6" w:space="0" w:color="auto"/>
              <w:bottom w:val="nil" w:sz="6" w:space="0" w:color="auto"/>
              <w:right w:val="nil" w:sz="6" w:space="0" w:color="auto"/>
            </w:tcBorders>
          </w:tcPr>
          <w:p>
            <w:pPr>
              <w:pStyle w:val="TableParagraph"/>
              <w:spacing w:line="250" w:lineRule="exact" w:before="72"/>
              <w:ind w:left="425" w:right="0"/>
              <w:jc w:val="left"/>
              <w:rPr>
                <w:rFonts w:ascii="Times New Roman" w:hAnsi="Times New Roman" w:cs="Times New Roman" w:eastAsia="Times New Roman" w:hint="default"/>
                <w:sz w:val="22"/>
                <w:szCs w:val="22"/>
              </w:rPr>
            </w:pPr>
            <w:r>
              <w:rPr>
                <w:rFonts w:ascii="Times New Roman"/>
                <w:b/>
                <w:i/>
                <w:sz w:val="22"/>
              </w:rPr>
              <w:t>Northwest</w:t>
            </w:r>
            <w:r>
              <w:rPr>
                <w:rFonts w:ascii="Times New Roman"/>
                <w:b/>
                <w:i/>
                <w:spacing w:val="-3"/>
                <w:sz w:val="22"/>
              </w:rPr>
              <w:t> </w:t>
            </w:r>
            <w:r>
              <w:rPr>
                <w:rFonts w:ascii="Times New Roman"/>
                <w:b/>
                <w:i/>
                <w:sz w:val="22"/>
              </w:rPr>
              <w:t>Campus</w:t>
            </w:r>
            <w:r>
              <w:rPr>
                <w:rFonts w:ascii="Times New Roman"/>
                <w:sz w:val="22"/>
              </w:rPr>
            </w:r>
          </w:p>
          <w:p>
            <w:pPr>
              <w:pStyle w:val="TableParagraph"/>
              <w:spacing w:line="242" w:lineRule="auto"/>
              <w:ind w:left="424" w:right="1112"/>
              <w:jc w:val="left"/>
              <w:rPr>
                <w:rFonts w:ascii="Times New Roman" w:hAnsi="Times New Roman" w:cs="Times New Roman" w:eastAsia="Times New Roman" w:hint="default"/>
                <w:sz w:val="22"/>
                <w:szCs w:val="22"/>
              </w:rPr>
            </w:pPr>
            <w:r>
              <w:rPr>
                <w:rFonts w:ascii="Times New Roman"/>
                <w:sz w:val="22"/>
              </w:rPr>
              <w:t>Room</w:t>
            </w:r>
            <w:r>
              <w:rPr>
                <w:rFonts w:ascii="Times New Roman"/>
                <w:spacing w:val="-4"/>
                <w:sz w:val="22"/>
              </w:rPr>
              <w:t> </w:t>
            </w:r>
            <w:r>
              <w:rPr>
                <w:rFonts w:ascii="Times New Roman"/>
                <w:sz w:val="22"/>
              </w:rPr>
              <w:t>M-11 </w:t>
            </w:r>
            <w:r>
              <w:rPr>
                <w:rFonts w:ascii="Times New Roman"/>
                <w:sz w:val="22"/>
              </w:rPr>
              <w:t>831-8848</w:t>
            </w:r>
          </w:p>
        </w:tc>
        <w:tc>
          <w:tcPr>
            <w:tcW w:w="2220" w:type="dxa"/>
            <w:tcBorders>
              <w:top w:val="nil" w:sz="6" w:space="0" w:color="auto"/>
              <w:left w:val="nil" w:sz="6" w:space="0" w:color="auto"/>
              <w:bottom w:val="nil" w:sz="6" w:space="0" w:color="auto"/>
              <w:right w:val="nil" w:sz="6" w:space="0" w:color="auto"/>
            </w:tcBorders>
          </w:tcPr>
          <w:p>
            <w:pPr>
              <w:pStyle w:val="TableParagraph"/>
              <w:spacing w:line="250" w:lineRule="exact" w:before="72"/>
              <w:ind w:left="326" w:right="0"/>
              <w:jc w:val="left"/>
              <w:rPr>
                <w:rFonts w:ascii="Times New Roman" w:hAnsi="Times New Roman" w:cs="Times New Roman" w:eastAsia="Times New Roman" w:hint="default"/>
                <w:sz w:val="22"/>
                <w:szCs w:val="22"/>
              </w:rPr>
            </w:pPr>
            <w:r>
              <w:rPr>
                <w:rFonts w:ascii="Times New Roman"/>
                <w:b/>
                <w:i/>
                <w:sz w:val="22"/>
              </w:rPr>
              <w:t>Rio Grande</w:t>
            </w:r>
            <w:r>
              <w:rPr>
                <w:rFonts w:ascii="Times New Roman"/>
                <w:b/>
                <w:i/>
                <w:spacing w:val="-4"/>
                <w:sz w:val="22"/>
              </w:rPr>
              <w:t> </w:t>
            </w:r>
            <w:r>
              <w:rPr>
                <w:rFonts w:ascii="Times New Roman"/>
                <w:b/>
                <w:i/>
                <w:sz w:val="22"/>
              </w:rPr>
              <w:t>Campus</w:t>
            </w:r>
            <w:r>
              <w:rPr>
                <w:rFonts w:ascii="Times New Roman"/>
                <w:sz w:val="22"/>
              </w:rPr>
            </w:r>
          </w:p>
          <w:p>
            <w:pPr>
              <w:pStyle w:val="TableParagraph"/>
              <w:spacing w:line="242" w:lineRule="auto"/>
              <w:ind w:left="324" w:right="750" w:firstLine="1"/>
              <w:jc w:val="left"/>
              <w:rPr>
                <w:rFonts w:ascii="Times New Roman" w:hAnsi="Times New Roman" w:cs="Times New Roman" w:eastAsia="Times New Roman" w:hint="default"/>
                <w:sz w:val="22"/>
                <w:szCs w:val="22"/>
              </w:rPr>
            </w:pPr>
            <w:r>
              <w:rPr>
                <w:rFonts w:ascii="Times New Roman"/>
                <w:sz w:val="22"/>
              </w:rPr>
              <w:t>Room B-101 831-4041</w:t>
            </w:r>
          </w:p>
        </w:tc>
      </w:tr>
      <w:tr>
        <w:trPr>
          <w:trHeight w:val="966" w:hRule="exact"/>
        </w:trPr>
        <w:tc>
          <w:tcPr>
            <w:tcW w:w="2853" w:type="dxa"/>
            <w:tcBorders>
              <w:top w:val="nil" w:sz="6" w:space="0" w:color="auto"/>
              <w:left w:val="nil" w:sz="6" w:space="0" w:color="auto"/>
              <w:bottom w:val="nil" w:sz="6" w:space="0" w:color="auto"/>
              <w:right w:val="nil" w:sz="6" w:space="0" w:color="auto"/>
            </w:tcBorders>
          </w:tcPr>
          <w:p>
            <w:pPr>
              <w:pStyle w:val="TableParagraph"/>
              <w:spacing w:line="251" w:lineRule="exact" w:before="116"/>
              <w:ind w:left="36" w:right="0"/>
              <w:jc w:val="left"/>
              <w:rPr>
                <w:rFonts w:ascii="Times New Roman" w:hAnsi="Times New Roman" w:cs="Times New Roman" w:eastAsia="Times New Roman" w:hint="default"/>
                <w:sz w:val="22"/>
                <w:szCs w:val="22"/>
              </w:rPr>
            </w:pPr>
            <w:r>
              <w:rPr>
                <w:rFonts w:ascii="Times New Roman"/>
                <w:b/>
                <w:i/>
                <w:sz w:val="22"/>
              </w:rPr>
              <w:t>Transmountain</w:t>
            </w:r>
            <w:r>
              <w:rPr>
                <w:rFonts w:ascii="Times New Roman"/>
                <w:b/>
                <w:i/>
                <w:spacing w:val="-5"/>
                <w:sz w:val="22"/>
              </w:rPr>
              <w:t> </w:t>
            </w:r>
            <w:r>
              <w:rPr>
                <w:rFonts w:ascii="Times New Roman"/>
                <w:b/>
                <w:i/>
                <w:sz w:val="22"/>
              </w:rPr>
              <w:t>Campus</w:t>
            </w:r>
            <w:r>
              <w:rPr>
                <w:rFonts w:ascii="Times New Roman"/>
                <w:sz w:val="22"/>
              </w:rPr>
            </w:r>
          </w:p>
          <w:p>
            <w:pPr>
              <w:pStyle w:val="TableParagraph"/>
              <w:spacing w:line="251" w:lineRule="exact"/>
              <w:ind w:left="35" w:right="0"/>
              <w:jc w:val="left"/>
              <w:rPr>
                <w:rFonts w:ascii="Times New Roman" w:hAnsi="Times New Roman" w:cs="Times New Roman" w:eastAsia="Times New Roman" w:hint="default"/>
                <w:sz w:val="22"/>
                <w:szCs w:val="22"/>
              </w:rPr>
            </w:pPr>
            <w:r>
              <w:rPr>
                <w:rFonts w:ascii="Times New Roman"/>
                <w:sz w:val="22"/>
              </w:rPr>
              <w:t>Room</w:t>
            </w:r>
            <w:r>
              <w:rPr>
                <w:rFonts w:ascii="Times New Roman"/>
                <w:spacing w:val="-2"/>
                <w:sz w:val="22"/>
              </w:rPr>
              <w:t> </w:t>
            </w:r>
            <w:r>
              <w:rPr>
                <w:rFonts w:ascii="Times New Roman"/>
                <w:sz w:val="22"/>
              </w:rPr>
              <w:t>1701</w:t>
            </w:r>
          </w:p>
          <w:p>
            <w:pPr>
              <w:pStyle w:val="TableParagraph"/>
              <w:spacing w:line="252" w:lineRule="exact"/>
              <w:ind w:left="35" w:right="0"/>
              <w:jc w:val="left"/>
              <w:rPr>
                <w:rFonts w:ascii="Times New Roman" w:hAnsi="Times New Roman" w:cs="Times New Roman" w:eastAsia="Times New Roman" w:hint="default"/>
                <w:sz w:val="22"/>
                <w:szCs w:val="22"/>
              </w:rPr>
            </w:pPr>
            <w:r>
              <w:rPr>
                <w:rFonts w:ascii="Times New Roman"/>
                <w:sz w:val="22"/>
              </w:rPr>
              <w:t>831-5034</w:t>
            </w:r>
          </w:p>
        </w:tc>
        <w:tc>
          <w:tcPr>
            <w:tcW w:w="2619" w:type="dxa"/>
            <w:tcBorders>
              <w:top w:val="nil" w:sz="6" w:space="0" w:color="auto"/>
              <w:left w:val="nil" w:sz="6" w:space="0" w:color="auto"/>
              <w:bottom w:val="nil" w:sz="6" w:space="0" w:color="auto"/>
              <w:right w:val="nil" w:sz="6" w:space="0" w:color="auto"/>
            </w:tcBorders>
          </w:tcPr>
          <w:p>
            <w:pPr>
              <w:pStyle w:val="TableParagraph"/>
              <w:spacing w:line="251" w:lineRule="exact" w:before="116"/>
              <w:ind w:left="423" w:right="0"/>
              <w:jc w:val="left"/>
              <w:rPr>
                <w:rFonts w:ascii="Times New Roman" w:hAnsi="Times New Roman" w:cs="Times New Roman" w:eastAsia="Times New Roman" w:hint="default"/>
                <w:sz w:val="22"/>
                <w:szCs w:val="22"/>
              </w:rPr>
            </w:pPr>
            <w:r>
              <w:rPr>
                <w:rFonts w:ascii="Times New Roman"/>
                <w:b/>
                <w:i/>
                <w:sz w:val="22"/>
              </w:rPr>
              <w:t>Valle Verde</w:t>
            </w:r>
            <w:r>
              <w:rPr>
                <w:rFonts w:ascii="Times New Roman"/>
                <w:b/>
                <w:i/>
                <w:spacing w:val="-4"/>
                <w:sz w:val="22"/>
              </w:rPr>
              <w:t> </w:t>
            </w:r>
            <w:r>
              <w:rPr>
                <w:rFonts w:ascii="Times New Roman"/>
                <w:b/>
                <w:i/>
                <w:sz w:val="22"/>
              </w:rPr>
              <w:t>Campus</w:t>
            </w:r>
            <w:r>
              <w:rPr>
                <w:rFonts w:ascii="Times New Roman"/>
                <w:sz w:val="22"/>
              </w:rPr>
            </w:r>
          </w:p>
          <w:p>
            <w:pPr>
              <w:pStyle w:val="TableParagraph"/>
              <w:spacing w:line="240" w:lineRule="auto"/>
              <w:ind w:left="421" w:right="1052"/>
              <w:jc w:val="left"/>
              <w:rPr>
                <w:rFonts w:ascii="Times New Roman" w:hAnsi="Times New Roman" w:cs="Times New Roman" w:eastAsia="Times New Roman" w:hint="default"/>
                <w:sz w:val="22"/>
                <w:szCs w:val="22"/>
              </w:rPr>
            </w:pPr>
            <w:r>
              <w:rPr>
                <w:rFonts w:ascii="Times New Roman"/>
                <w:sz w:val="22"/>
              </w:rPr>
              <w:t>Room C-105 831-2660</w:t>
            </w:r>
          </w:p>
        </w:tc>
        <w:tc>
          <w:tcPr>
            <w:tcW w:w="2220" w:type="dxa"/>
            <w:tcBorders>
              <w:top w:val="nil" w:sz="6" w:space="0" w:color="auto"/>
              <w:left w:val="nil" w:sz="6" w:space="0" w:color="auto"/>
              <w:bottom w:val="nil" w:sz="6" w:space="0" w:color="auto"/>
              <w:right w:val="nil" w:sz="6" w:space="0" w:color="auto"/>
            </w:tcBorders>
          </w:tcPr>
          <w:p>
            <w:pPr/>
          </w:p>
        </w:tc>
      </w:tr>
    </w:tbl>
    <w:p>
      <w:pPr>
        <w:spacing w:line="240" w:lineRule="auto" w:before="6"/>
        <w:ind w:right="0"/>
        <w:rPr>
          <w:rFonts w:ascii="Times New Roman" w:hAnsi="Times New Roman" w:cs="Times New Roman" w:eastAsia="Times New Roman" w:hint="default"/>
          <w:b/>
          <w:bCs/>
          <w:sz w:val="20"/>
          <w:szCs w:val="20"/>
        </w:rPr>
      </w:pPr>
    </w:p>
    <w:p>
      <w:pPr>
        <w:pStyle w:val="Heading2"/>
        <w:numPr>
          <w:ilvl w:val="2"/>
          <w:numId w:val="21"/>
        </w:numPr>
        <w:tabs>
          <w:tab w:pos="840" w:val="left" w:leader="none"/>
        </w:tabs>
        <w:spacing w:line="240" w:lineRule="auto" w:before="69" w:after="0"/>
        <w:ind w:left="840" w:right="0" w:hanging="720"/>
        <w:jc w:val="left"/>
        <w:rPr>
          <w:b w:val="0"/>
          <w:bCs w:val="0"/>
        </w:rPr>
      </w:pPr>
      <w:bookmarkStart w:name="3.5.1 Student Identification Card" w:id="74"/>
      <w:bookmarkEnd w:id="74"/>
      <w:r>
        <w:rPr>
          <w:b w:val="0"/>
        </w:rPr>
      </w:r>
      <w:bookmarkStart w:name="_bookmark28" w:id="75"/>
      <w:bookmarkEnd w:id="75"/>
      <w:r>
        <w:rPr>
          <w:b w:val="0"/>
        </w:rPr>
      </w:r>
      <w:bookmarkStart w:name="_bookmark28" w:id="76"/>
      <w:bookmarkEnd w:id="76"/>
      <w:r>
        <w:rPr/>
        <w:t>S</w:t>
      </w:r>
      <w:r>
        <w:rPr/>
        <w:t>tudent Identification</w:t>
      </w:r>
      <w:r>
        <w:rPr>
          <w:spacing w:val="-14"/>
        </w:rPr>
        <w:t> </w:t>
      </w:r>
      <w:r>
        <w:rPr/>
        <w:t>Card</w:t>
      </w:r>
      <w:r>
        <w:rPr>
          <w:b w:val="0"/>
        </w:rPr>
      </w:r>
    </w:p>
    <w:p>
      <w:pPr>
        <w:spacing w:line="240" w:lineRule="auto" w:before="4"/>
        <w:ind w:right="0"/>
        <w:rPr>
          <w:rFonts w:ascii="Times New Roman" w:hAnsi="Times New Roman" w:cs="Times New Roman" w:eastAsia="Times New Roman" w:hint="default"/>
          <w:b/>
          <w:bCs/>
          <w:sz w:val="29"/>
          <w:szCs w:val="29"/>
        </w:rPr>
      </w:pPr>
    </w:p>
    <w:p>
      <w:pPr>
        <w:spacing w:before="0"/>
        <w:ind w:left="120" w:right="1015" w:firstLine="0"/>
        <w:jc w:val="left"/>
        <w:rPr>
          <w:rFonts w:ascii="Times New Roman" w:hAnsi="Times New Roman" w:cs="Times New Roman" w:eastAsia="Times New Roman" w:hint="default"/>
          <w:sz w:val="22"/>
          <w:szCs w:val="22"/>
        </w:rPr>
      </w:pPr>
      <w:r>
        <w:rPr>
          <w:rFonts w:ascii="Times New Roman"/>
          <w:b/>
          <w:w w:val="100"/>
          <w:sz w:val="22"/>
        </w:rPr>
      </w:r>
      <w:r>
        <w:rPr>
          <w:rFonts w:ascii="Times New Roman"/>
          <w:b/>
          <w:sz w:val="22"/>
          <w:u w:val="thick" w:color="000000"/>
        </w:rPr>
        <w:t>EPCC Best Start ID</w:t>
      </w:r>
      <w:r>
        <w:rPr>
          <w:rFonts w:ascii="Times New Roman"/>
          <w:b/>
          <w:spacing w:val="-9"/>
          <w:sz w:val="22"/>
          <w:u w:val="thick" w:color="000000"/>
        </w:rPr>
        <w:t> </w:t>
      </w:r>
      <w:r>
        <w:rPr>
          <w:rFonts w:ascii="Times New Roman"/>
          <w:b/>
          <w:sz w:val="22"/>
          <w:u w:val="thick" w:color="000000"/>
        </w:rPr>
        <w:t>Cards</w:t>
      </w:r>
      <w:r>
        <w:rPr>
          <w:rFonts w:ascii="Times New Roman"/>
          <w:b/>
          <w:sz w:val="22"/>
        </w:rPr>
      </w:r>
      <w:r>
        <w:rPr>
          <w:rFonts w:ascii="Times New Roman"/>
          <w:sz w:val="22"/>
        </w:rPr>
      </w:r>
    </w:p>
    <w:p>
      <w:pPr>
        <w:spacing w:line="240" w:lineRule="auto" w:before="2"/>
        <w:ind w:right="0"/>
        <w:rPr>
          <w:rFonts w:ascii="Times New Roman" w:hAnsi="Times New Roman" w:cs="Times New Roman" w:eastAsia="Times New Roman" w:hint="default"/>
          <w:b/>
          <w:bCs/>
          <w:sz w:val="15"/>
          <w:szCs w:val="15"/>
        </w:rPr>
      </w:pPr>
    </w:p>
    <w:p>
      <w:pPr>
        <w:pStyle w:val="BodyText"/>
        <w:spacing w:line="240" w:lineRule="auto" w:before="72"/>
        <w:ind w:left="119" w:right="636" w:firstLine="0"/>
        <w:jc w:val="both"/>
      </w:pPr>
      <w:r>
        <w:rPr/>
        <w:t>Students who register and pay for one or more credits are eligible to receive an EPCC Best Start ID Card. The first card is issued free of charge to all students. There will be a $5.00 charge for replacement of any type; lost or stolen cards, name change, changing from linked to unlinked,</w:t>
      </w:r>
      <w:r>
        <w:rPr>
          <w:spacing w:val="-14"/>
        </w:rPr>
        <w:t> </w:t>
      </w:r>
      <w:r>
        <w:rPr/>
        <w:t>etc.</w:t>
      </w:r>
    </w:p>
    <w:p>
      <w:pPr>
        <w:spacing w:line="240" w:lineRule="auto" w:before="5"/>
        <w:ind w:right="0"/>
        <w:rPr>
          <w:rFonts w:ascii="Times New Roman" w:hAnsi="Times New Roman" w:cs="Times New Roman" w:eastAsia="Times New Roman" w:hint="default"/>
          <w:sz w:val="22"/>
          <w:szCs w:val="22"/>
        </w:rPr>
      </w:pPr>
    </w:p>
    <w:p>
      <w:pPr>
        <w:pStyle w:val="Heading4"/>
        <w:spacing w:line="240" w:lineRule="auto"/>
        <w:ind w:right="0"/>
        <w:jc w:val="both"/>
        <w:rPr>
          <w:b w:val="0"/>
          <w:bCs w:val="0"/>
        </w:rPr>
      </w:pPr>
      <w:r>
        <w:rPr>
          <w:w w:val="100"/>
        </w:rPr>
      </w:r>
      <w:r>
        <w:rPr>
          <w:u w:val="thick" w:color="000000"/>
        </w:rPr>
        <w:t>Obtaining a Best Start ID</w:t>
      </w:r>
      <w:r>
        <w:rPr>
          <w:spacing w:val="-10"/>
          <w:u w:val="thick" w:color="000000"/>
        </w:rPr>
        <w:t> </w:t>
      </w:r>
      <w:r>
        <w:rPr>
          <w:u w:val="thick" w:color="000000"/>
        </w:rPr>
        <w:t>Card</w:t>
      </w:r>
      <w:r>
        <w:rPr/>
      </w:r>
      <w:r>
        <w:rPr>
          <w:b w:val="0"/>
        </w:rPr>
      </w:r>
    </w:p>
    <w:p>
      <w:pPr>
        <w:spacing w:line="240" w:lineRule="auto" w:before="4"/>
        <w:ind w:right="0"/>
        <w:rPr>
          <w:rFonts w:ascii="Times New Roman" w:hAnsi="Times New Roman" w:cs="Times New Roman" w:eastAsia="Times New Roman" w:hint="default"/>
          <w:b/>
          <w:bCs/>
          <w:sz w:val="15"/>
          <w:szCs w:val="15"/>
        </w:rPr>
      </w:pPr>
    </w:p>
    <w:p>
      <w:pPr>
        <w:pStyle w:val="BodyText"/>
        <w:spacing w:line="240" w:lineRule="auto" w:before="72"/>
        <w:ind w:right="668" w:firstLine="0"/>
        <w:jc w:val="left"/>
      </w:pPr>
      <w:r>
        <w:rPr/>
        <w:t>Student EPCC Best Start ID cards are available after tuition payment is made and as soon as student information is available in the ID</w:t>
      </w:r>
      <w:r>
        <w:rPr>
          <w:spacing w:val="-10"/>
        </w:rPr>
        <w:t> </w:t>
      </w:r>
      <w:r>
        <w:rPr/>
        <w:t>system.</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577" w:firstLine="0"/>
        <w:jc w:val="left"/>
      </w:pPr>
      <w:r>
        <w:rPr/>
        <w:t>Your EPCC Best Start ID Card is intended to be used for student identification purposes and help facilitate business transactions. These uses include, but are not limited to, campus bookstore purchases, access to EPCC library and computer labs, checking out of books and resource materials, checking out of items such as physical education equipment, participation in intramural sporting events, as well as participation in Campus Life and Student Government Association events and programs (some activities may require an additional fee for</w:t>
      </w:r>
      <w:r>
        <w:rPr>
          <w:spacing w:val="-32"/>
        </w:rPr>
        <w:t> </w:t>
      </w:r>
      <w:r>
        <w:rPr/>
        <w:t>admission).</w:t>
      </w:r>
    </w:p>
    <w:p>
      <w:pPr>
        <w:pStyle w:val="BodyText"/>
        <w:spacing w:line="252" w:lineRule="exact"/>
        <w:ind w:right="1015" w:firstLine="0"/>
        <w:jc w:val="left"/>
      </w:pPr>
      <w:r>
        <w:rPr/>
        <w:t>Additionally, your EPCC Best Start ID Card can be used for Student Discounts at identified</w:t>
      </w:r>
      <w:r>
        <w:rPr>
          <w:spacing w:val="-18"/>
        </w:rPr>
        <w:t> </w:t>
      </w:r>
      <w:r>
        <w:rPr/>
        <w:t>locations.</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right="369" w:firstLine="0"/>
        <w:jc w:val="left"/>
      </w:pPr>
      <w:r>
        <w:rPr/>
        <w:t>Students can go to any Campus Life Office, have their picture taken, and receive their EPCC Best Start ID Card. All students must present a photo ID and a copy of their current class schedule with proof of payment to receive their EPCC Best Start ID Card. (In the event that a student does not have a valid </w:t>
      </w:r>
      <w:r>
        <w:rPr>
          <w:spacing w:val="-2"/>
        </w:rPr>
        <w:t>ID, </w:t>
      </w:r>
      <w:r>
        <w:rPr/>
        <w:t>the student must provide two alternate </w:t>
      </w:r>
      <w:r>
        <w:rPr/>
        <w:t>forms of</w:t>
      </w:r>
      <w:r>
        <w:rPr>
          <w:spacing w:val="-7"/>
        </w:rPr>
        <w:t> </w:t>
      </w:r>
      <w:r>
        <w:rPr/>
        <w:t>identification.)</w:t>
      </w:r>
    </w:p>
    <w:p>
      <w:pPr>
        <w:spacing w:after="0" w:line="240" w:lineRule="auto"/>
        <w:jc w:val="left"/>
        <w:sectPr>
          <w:pgSz w:w="12240" w:h="15840"/>
          <w:pgMar w:header="390" w:footer="318" w:top="920" w:bottom="500" w:left="960" w:right="360"/>
        </w:sectPr>
      </w:pPr>
    </w:p>
    <w:p>
      <w:pPr>
        <w:spacing w:line="240" w:lineRule="auto" w:before="0"/>
        <w:ind w:right="0"/>
        <w:rPr>
          <w:rFonts w:ascii="Times New Roman" w:hAnsi="Times New Roman" w:cs="Times New Roman" w:eastAsia="Times New Roman" w:hint="default"/>
          <w:sz w:val="20"/>
          <w:szCs w:val="20"/>
        </w:rPr>
      </w:pPr>
    </w:p>
    <w:p>
      <w:pPr>
        <w:spacing w:line="240" w:lineRule="auto" w:before="8"/>
        <w:ind w:right="0"/>
        <w:rPr>
          <w:rFonts w:ascii="Times New Roman" w:hAnsi="Times New Roman" w:cs="Times New Roman" w:eastAsia="Times New Roman" w:hint="default"/>
          <w:sz w:val="21"/>
          <w:szCs w:val="21"/>
        </w:rPr>
      </w:pPr>
    </w:p>
    <w:p>
      <w:pPr>
        <w:pStyle w:val="Heading4"/>
        <w:spacing w:line="240" w:lineRule="auto"/>
        <w:ind w:right="1015"/>
        <w:jc w:val="left"/>
        <w:rPr>
          <w:b w:val="0"/>
          <w:bCs w:val="0"/>
        </w:rPr>
      </w:pPr>
      <w:r>
        <w:rPr>
          <w:w w:val="100"/>
        </w:rPr>
      </w:r>
      <w:r>
        <w:rPr>
          <w:u w:val="thick" w:color="000000"/>
        </w:rPr>
        <w:t>Proof of</w:t>
      </w:r>
      <w:r>
        <w:rPr>
          <w:spacing w:val="-5"/>
          <w:u w:val="thick" w:color="000000"/>
        </w:rPr>
        <w:t> </w:t>
      </w:r>
      <w:r>
        <w:rPr>
          <w:u w:val="thick" w:color="000000"/>
        </w:rPr>
        <w:t>Identification</w:t>
      </w:r>
      <w:r>
        <w:rPr/>
      </w:r>
      <w:r>
        <w:rPr>
          <w:b w:val="0"/>
        </w:rPr>
      </w:r>
    </w:p>
    <w:p>
      <w:pPr>
        <w:spacing w:line="240" w:lineRule="auto" w:before="4"/>
        <w:ind w:right="0"/>
        <w:rPr>
          <w:rFonts w:ascii="Times New Roman" w:hAnsi="Times New Roman" w:cs="Times New Roman" w:eastAsia="Times New Roman" w:hint="default"/>
          <w:b/>
          <w:bCs/>
          <w:sz w:val="15"/>
          <w:szCs w:val="15"/>
        </w:rPr>
      </w:pPr>
    </w:p>
    <w:p>
      <w:pPr>
        <w:pStyle w:val="BodyText"/>
        <w:spacing w:line="240" w:lineRule="auto" w:before="72"/>
        <w:ind w:left="119" w:right="1179" w:firstLine="0"/>
        <w:jc w:val="left"/>
      </w:pPr>
      <w:r>
        <w:rPr/>
        <w:t>In place of a valid </w:t>
      </w:r>
      <w:r>
        <w:rPr>
          <w:spacing w:val="-2"/>
        </w:rPr>
        <w:t>ID, </w:t>
      </w:r>
      <w:r>
        <w:rPr/>
        <w:t>a student can use any TWO of the following documents as proof of identification from </w:t>
      </w:r>
      <w:r>
        <w:rPr/>
        <w:t>column</w:t>
      </w:r>
      <w:r>
        <w:rPr>
          <w:spacing w:val="-1"/>
        </w:rPr>
        <w:t> </w:t>
      </w:r>
      <w:r>
        <w:rPr/>
        <w:t>B:</w:t>
      </w:r>
    </w:p>
    <w:p>
      <w:pPr>
        <w:spacing w:line="240" w:lineRule="auto" w:before="9"/>
        <w:ind w:right="0"/>
        <w:rPr>
          <w:rFonts w:ascii="Times New Roman" w:hAnsi="Times New Roman" w:cs="Times New Roman" w:eastAsia="Times New Roman" w:hint="default"/>
          <w:sz w:val="13"/>
          <w:szCs w:val="13"/>
        </w:rPr>
      </w:pPr>
    </w:p>
    <w:tbl>
      <w:tblPr>
        <w:tblW w:w="0" w:type="auto"/>
        <w:jc w:val="left"/>
        <w:tblInd w:w="476" w:type="dxa"/>
        <w:tblLayout w:type="fixed"/>
        <w:tblCellMar>
          <w:top w:w="0" w:type="dxa"/>
          <w:left w:w="0" w:type="dxa"/>
          <w:bottom w:w="0" w:type="dxa"/>
          <w:right w:w="0" w:type="dxa"/>
        </w:tblCellMar>
        <w:tblLook w:val="01E0"/>
      </w:tblPr>
      <w:tblGrid>
        <w:gridCol w:w="4482"/>
        <w:gridCol w:w="4727"/>
      </w:tblGrid>
      <w:tr>
        <w:trPr>
          <w:trHeight w:val="266" w:hRule="exact"/>
        </w:trPr>
        <w:tc>
          <w:tcPr>
            <w:tcW w:w="4482" w:type="dxa"/>
            <w:tcBorders>
              <w:top w:val="nil" w:sz="6" w:space="0" w:color="auto"/>
              <w:left w:val="nil" w:sz="6" w:space="0" w:color="auto"/>
              <w:bottom w:val="nil" w:sz="6" w:space="0" w:color="auto"/>
              <w:right w:val="nil" w:sz="6" w:space="0" w:color="auto"/>
            </w:tcBorders>
          </w:tcPr>
          <w:p>
            <w:pPr>
              <w:pStyle w:val="TableParagraph"/>
              <w:spacing w:line="225" w:lineRule="exact"/>
              <w:ind w:left="200" w:right="0"/>
              <w:jc w:val="left"/>
              <w:rPr>
                <w:rFonts w:ascii="Times New Roman" w:hAnsi="Times New Roman" w:cs="Times New Roman" w:eastAsia="Times New Roman" w:hint="default"/>
                <w:sz w:val="22"/>
                <w:szCs w:val="22"/>
              </w:rPr>
            </w:pPr>
            <w:r>
              <w:rPr>
                <w:rFonts w:ascii="Times New Roman"/>
                <w:b/>
                <w:sz w:val="22"/>
              </w:rPr>
              <w:t>A) Acceptable ID with</w:t>
            </w:r>
            <w:r>
              <w:rPr>
                <w:rFonts w:ascii="Times New Roman"/>
                <w:b/>
                <w:spacing w:val="-11"/>
                <w:sz w:val="22"/>
              </w:rPr>
              <w:t> </w:t>
            </w:r>
            <w:r>
              <w:rPr>
                <w:rFonts w:ascii="Times New Roman"/>
                <w:b/>
                <w:sz w:val="22"/>
              </w:rPr>
              <w:t>Photo</w:t>
            </w:r>
            <w:r>
              <w:rPr>
                <w:rFonts w:ascii="Times New Roman"/>
                <w:sz w:val="22"/>
              </w:rPr>
            </w:r>
          </w:p>
        </w:tc>
        <w:tc>
          <w:tcPr>
            <w:tcW w:w="4727" w:type="dxa"/>
            <w:tcBorders>
              <w:top w:val="nil" w:sz="6" w:space="0" w:color="auto"/>
              <w:left w:val="nil" w:sz="6" w:space="0" w:color="auto"/>
              <w:bottom w:val="nil" w:sz="6" w:space="0" w:color="auto"/>
              <w:right w:val="nil" w:sz="6" w:space="0" w:color="auto"/>
            </w:tcBorders>
          </w:tcPr>
          <w:p>
            <w:pPr>
              <w:pStyle w:val="TableParagraph"/>
              <w:spacing w:line="225" w:lineRule="exact"/>
              <w:ind w:left="416" w:right="0"/>
              <w:jc w:val="left"/>
              <w:rPr>
                <w:rFonts w:ascii="Times New Roman" w:hAnsi="Times New Roman" w:cs="Times New Roman" w:eastAsia="Times New Roman" w:hint="default"/>
                <w:sz w:val="22"/>
                <w:szCs w:val="22"/>
              </w:rPr>
            </w:pPr>
            <w:r>
              <w:rPr>
                <w:rFonts w:ascii="Times New Roman"/>
                <w:b/>
                <w:sz w:val="22"/>
              </w:rPr>
              <w:t>B) Acceptable ID without</w:t>
            </w:r>
            <w:r>
              <w:rPr>
                <w:rFonts w:ascii="Times New Roman"/>
                <w:b/>
                <w:spacing w:val="-10"/>
                <w:sz w:val="22"/>
              </w:rPr>
              <w:t> </w:t>
            </w:r>
            <w:r>
              <w:rPr>
                <w:rFonts w:ascii="Times New Roman"/>
                <w:b/>
                <w:sz w:val="22"/>
              </w:rPr>
              <w:t>Photo</w:t>
            </w:r>
            <w:r>
              <w:rPr>
                <w:rFonts w:ascii="Times New Roman"/>
                <w:sz w:val="22"/>
              </w:rPr>
            </w:r>
          </w:p>
        </w:tc>
      </w:tr>
      <w:tr>
        <w:trPr>
          <w:trHeight w:val="328" w:hRule="exact"/>
        </w:trPr>
        <w:tc>
          <w:tcPr>
            <w:tcW w:w="4482" w:type="dxa"/>
            <w:tcBorders>
              <w:top w:val="nil" w:sz="6" w:space="0" w:color="auto"/>
              <w:left w:val="nil" w:sz="6" w:space="0" w:color="auto"/>
              <w:bottom w:val="nil" w:sz="6" w:space="0" w:color="auto"/>
              <w:right w:val="nil" w:sz="6" w:space="0" w:color="auto"/>
            </w:tcBorders>
          </w:tcPr>
          <w:p>
            <w:pPr>
              <w:pStyle w:val="TableParagraph"/>
              <w:numPr>
                <w:ilvl w:val="0"/>
                <w:numId w:val="23"/>
              </w:numPr>
              <w:tabs>
                <w:tab w:pos="561" w:val="left" w:leader="none"/>
              </w:tabs>
              <w:spacing w:line="240" w:lineRule="auto" w:before="5" w:after="0"/>
              <w:ind w:left="560" w:right="0" w:hanging="360"/>
              <w:jc w:val="left"/>
              <w:rPr>
                <w:rFonts w:ascii="Times New Roman" w:hAnsi="Times New Roman" w:cs="Times New Roman" w:eastAsia="Times New Roman" w:hint="default"/>
                <w:sz w:val="22"/>
                <w:szCs w:val="22"/>
              </w:rPr>
            </w:pPr>
            <w:r>
              <w:rPr>
                <w:rFonts w:ascii="Times New Roman"/>
                <w:sz w:val="22"/>
              </w:rPr>
              <w:t>Passport</w:t>
            </w:r>
          </w:p>
        </w:tc>
        <w:tc>
          <w:tcPr>
            <w:tcW w:w="4727" w:type="dxa"/>
            <w:tcBorders>
              <w:top w:val="nil" w:sz="6" w:space="0" w:color="auto"/>
              <w:left w:val="nil" w:sz="6" w:space="0" w:color="auto"/>
              <w:bottom w:val="nil" w:sz="6" w:space="0" w:color="auto"/>
              <w:right w:val="nil" w:sz="6" w:space="0" w:color="auto"/>
            </w:tcBorders>
          </w:tcPr>
          <w:p>
            <w:pPr>
              <w:pStyle w:val="TableParagraph"/>
              <w:numPr>
                <w:ilvl w:val="0"/>
                <w:numId w:val="24"/>
              </w:numPr>
              <w:tabs>
                <w:tab w:pos="681" w:val="left" w:leader="none"/>
              </w:tabs>
              <w:spacing w:line="240" w:lineRule="auto" w:before="5" w:after="0"/>
              <w:ind w:left="680" w:right="0" w:hanging="360"/>
              <w:jc w:val="left"/>
              <w:rPr>
                <w:rFonts w:ascii="Times New Roman" w:hAnsi="Times New Roman" w:cs="Times New Roman" w:eastAsia="Times New Roman" w:hint="default"/>
                <w:sz w:val="22"/>
                <w:szCs w:val="22"/>
              </w:rPr>
            </w:pPr>
            <w:r>
              <w:rPr>
                <w:rFonts w:ascii="Times New Roman"/>
                <w:sz w:val="22"/>
              </w:rPr>
              <w:t>Birth</w:t>
            </w:r>
            <w:r>
              <w:rPr>
                <w:rFonts w:ascii="Times New Roman"/>
                <w:spacing w:val="-7"/>
                <w:sz w:val="22"/>
              </w:rPr>
              <w:t> </w:t>
            </w:r>
            <w:r>
              <w:rPr>
                <w:rFonts w:ascii="Times New Roman"/>
                <w:sz w:val="22"/>
              </w:rPr>
              <w:t>Certificate</w:t>
            </w:r>
          </w:p>
        </w:tc>
      </w:tr>
      <w:tr>
        <w:trPr>
          <w:trHeight w:val="328" w:hRule="exact"/>
        </w:trPr>
        <w:tc>
          <w:tcPr>
            <w:tcW w:w="4482" w:type="dxa"/>
            <w:tcBorders>
              <w:top w:val="nil" w:sz="6" w:space="0" w:color="auto"/>
              <w:left w:val="nil" w:sz="6" w:space="0" w:color="auto"/>
              <w:bottom w:val="nil" w:sz="6" w:space="0" w:color="auto"/>
              <w:right w:val="nil" w:sz="6" w:space="0" w:color="auto"/>
            </w:tcBorders>
          </w:tcPr>
          <w:p>
            <w:pPr>
              <w:pStyle w:val="TableParagraph"/>
              <w:numPr>
                <w:ilvl w:val="0"/>
                <w:numId w:val="25"/>
              </w:numPr>
              <w:tabs>
                <w:tab w:pos="560" w:val="left" w:leader="none"/>
              </w:tabs>
              <w:spacing w:line="240" w:lineRule="auto" w:before="18" w:after="0"/>
              <w:ind w:left="560" w:right="0" w:hanging="360"/>
              <w:jc w:val="left"/>
              <w:rPr>
                <w:rFonts w:ascii="Times New Roman" w:hAnsi="Times New Roman" w:cs="Times New Roman" w:eastAsia="Times New Roman" w:hint="default"/>
                <w:sz w:val="22"/>
                <w:szCs w:val="22"/>
              </w:rPr>
            </w:pPr>
            <w:r>
              <w:rPr>
                <w:rFonts w:ascii="Times New Roman"/>
                <w:sz w:val="22"/>
              </w:rPr>
              <w:t>Employment</w:t>
            </w:r>
            <w:r>
              <w:rPr>
                <w:rFonts w:ascii="Times New Roman"/>
                <w:spacing w:val="-11"/>
                <w:sz w:val="22"/>
              </w:rPr>
              <w:t> </w:t>
            </w:r>
            <w:r>
              <w:rPr>
                <w:rFonts w:ascii="Times New Roman"/>
                <w:sz w:val="22"/>
              </w:rPr>
              <w:t>ID/Badge</w:t>
            </w:r>
          </w:p>
        </w:tc>
        <w:tc>
          <w:tcPr>
            <w:tcW w:w="4727" w:type="dxa"/>
            <w:tcBorders>
              <w:top w:val="nil" w:sz="6" w:space="0" w:color="auto"/>
              <w:left w:val="nil" w:sz="6" w:space="0" w:color="auto"/>
              <w:bottom w:val="nil" w:sz="6" w:space="0" w:color="auto"/>
              <w:right w:val="nil" w:sz="6" w:space="0" w:color="auto"/>
            </w:tcBorders>
          </w:tcPr>
          <w:p>
            <w:pPr>
              <w:pStyle w:val="TableParagraph"/>
              <w:numPr>
                <w:ilvl w:val="0"/>
                <w:numId w:val="26"/>
              </w:numPr>
              <w:tabs>
                <w:tab w:pos="681" w:val="left" w:leader="none"/>
              </w:tabs>
              <w:spacing w:line="240" w:lineRule="auto" w:before="18" w:after="0"/>
              <w:ind w:left="680" w:right="0" w:hanging="360"/>
              <w:jc w:val="left"/>
              <w:rPr>
                <w:rFonts w:ascii="Times New Roman" w:hAnsi="Times New Roman" w:cs="Times New Roman" w:eastAsia="Times New Roman" w:hint="default"/>
                <w:sz w:val="22"/>
                <w:szCs w:val="22"/>
              </w:rPr>
            </w:pPr>
            <w:r>
              <w:rPr>
                <w:rFonts w:ascii="Times New Roman"/>
                <w:sz w:val="22"/>
              </w:rPr>
              <w:t>Social Security</w:t>
            </w:r>
            <w:r>
              <w:rPr>
                <w:rFonts w:ascii="Times New Roman"/>
                <w:spacing w:val="-2"/>
                <w:sz w:val="22"/>
              </w:rPr>
              <w:t> </w:t>
            </w:r>
            <w:r>
              <w:rPr>
                <w:rFonts w:ascii="Times New Roman"/>
                <w:sz w:val="22"/>
              </w:rPr>
              <w:t>Card</w:t>
            </w:r>
          </w:p>
        </w:tc>
      </w:tr>
      <w:tr>
        <w:trPr>
          <w:trHeight w:val="314" w:hRule="exact"/>
        </w:trPr>
        <w:tc>
          <w:tcPr>
            <w:tcW w:w="4482" w:type="dxa"/>
            <w:tcBorders>
              <w:top w:val="nil" w:sz="6" w:space="0" w:color="auto"/>
              <w:left w:val="nil" w:sz="6" w:space="0" w:color="auto"/>
              <w:bottom w:val="nil" w:sz="6" w:space="0" w:color="auto"/>
              <w:right w:val="nil" w:sz="6" w:space="0" w:color="auto"/>
            </w:tcBorders>
          </w:tcPr>
          <w:p>
            <w:pPr>
              <w:pStyle w:val="TableParagraph"/>
              <w:numPr>
                <w:ilvl w:val="0"/>
                <w:numId w:val="27"/>
              </w:numPr>
              <w:tabs>
                <w:tab w:pos="561" w:val="left" w:leader="none"/>
              </w:tabs>
              <w:spacing w:line="240" w:lineRule="auto" w:before="5" w:after="0"/>
              <w:ind w:left="560" w:right="0" w:hanging="360"/>
              <w:jc w:val="left"/>
              <w:rPr>
                <w:rFonts w:ascii="Times New Roman" w:hAnsi="Times New Roman" w:cs="Times New Roman" w:eastAsia="Times New Roman" w:hint="default"/>
                <w:sz w:val="22"/>
                <w:szCs w:val="22"/>
              </w:rPr>
            </w:pPr>
            <w:r>
              <w:rPr>
                <w:rFonts w:ascii="Times New Roman"/>
                <w:sz w:val="22"/>
              </w:rPr>
              <w:t>Credit</w:t>
            </w:r>
            <w:r>
              <w:rPr>
                <w:rFonts w:ascii="Times New Roman"/>
                <w:spacing w:val="-2"/>
                <w:sz w:val="22"/>
              </w:rPr>
              <w:t> </w:t>
            </w:r>
            <w:r>
              <w:rPr>
                <w:rFonts w:ascii="Times New Roman"/>
                <w:sz w:val="22"/>
              </w:rPr>
              <w:t>Card</w:t>
            </w:r>
          </w:p>
        </w:tc>
        <w:tc>
          <w:tcPr>
            <w:tcW w:w="4727" w:type="dxa"/>
            <w:tcBorders>
              <w:top w:val="nil" w:sz="6" w:space="0" w:color="auto"/>
              <w:left w:val="nil" w:sz="6" w:space="0" w:color="auto"/>
              <w:bottom w:val="nil" w:sz="6" w:space="0" w:color="auto"/>
              <w:right w:val="nil" w:sz="6" w:space="0" w:color="auto"/>
            </w:tcBorders>
          </w:tcPr>
          <w:p>
            <w:pPr>
              <w:pStyle w:val="TableParagraph"/>
              <w:numPr>
                <w:ilvl w:val="0"/>
                <w:numId w:val="28"/>
              </w:numPr>
              <w:tabs>
                <w:tab w:pos="681" w:val="left" w:leader="none"/>
              </w:tabs>
              <w:spacing w:line="240" w:lineRule="auto" w:before="5" w:after="0"/>
              <w:ind w:left="680" w:right="0" w:hanging="360"/>
              <w:jc w:val="left"/>
              <w:rPr>
                <w:rFonts w:ascii="Times New Roman" w:hAnsi="Times New Roman" w:cs="Times New Roman" w:eastAsia="Times New Roman" w:hint="default"/>
                <w:sz w:val="22"/>
                <w:szCs w:val="22"/>
              </w:rPr>
            </w:pPr>
            <w:r>
              <w:rPr>
                <w:rFonts w:ascii="Times New Roman"/>
                <w:sz w:val="22"/>
              </w:rPr>
              <w:t>Pay Stub (w/ SS#, less than six months</w:t>
            </w:r>
            <w:r>
              <w:rPr>
                <w:rFonts w:ascii="Times New Roman"/>
                <w:spacing w:val="-10"/>
                <w:sz w:val="22"/>
              </w:rPr>
              <w:t> </w:t>
            </w:r>
            <w:r>
              <w:rPr>
                <w:rFonts w:ascii="Times New Roman"/>
                <w:sz w:val="22"/>
              </w:rPr>
              <w:t>old)</w:t>
            </w:r>
          </w:p>
        </w:tc>
      </w:tr>
      <w:tr>
        <w:trPr>
          <w:trHeight w:val="313" w:hRule="exact"/>
        </w:trPr>
        <w:tc>
          <w:tcPr>
            <w:tcW w:w="4482" w:type="dxa"/>
            <w:tcBorders>
              <w:top w:val="nil" w:sz="6" w:space="0" w:color="auto"/>
              <w:left w:val="nil" w:sz="6" w:space="0" w:color="auto"/>
              <w:bottom w:val="nil" w:sz="6" w:space="0" w:color="auto"/>
              <w:right w:val="nil" w:sz="6" w:space="0" w:color="auto"/>
            </w:tcBorders>
          </w:tcPr>
          <w:p>
            <w:pPr>
              <w:pStyle w:val="TableParagraph"/>
              <w:numPr>
                <w:ilvl w:val="0"/>
                <w:numId w:val="29"/>
              </w:numPr>
              <w:tabs>
                <w:tab w:pos="560" w:val="left" w:leader="none"/>
              </w:tabs>
              <w:spacing w:line="240" w:lineRule="auto" w:before="5" w:after="0"/>
              <w:ind w:left="560" w:right="0" w:hanging="360"/>
              <w:jc w:val="left"/>
              <w:rPr>
                <w:rFonts w:ascii="Times New Roman" w:hAnsi="Times New Roman" w:cs="Times New Roman" w:eastAsia="Times New Roman" w:hint="default"/>
                <w:sz w:val="22"/>
                <w:szCs w:val="22"/>
              </w:rPr>
            </w:pPr>
            <w:r>
              <w:rPr>
                <w:rFonts w:ascii="Times New Roman"/>
                <w:sz w:val="22"/>
              </w:rPr>
              <w:t>Sun Metro</w:t>
            </w:r>
            <w:r>
              <w:rPr>
                <w:rFonts w:ascii="Times New Roman"/>
                <w:spacing w:val="-3"/>
                <w:sz w:val="22"/>
              </w:rPr>
              <w:t> </w:t>
            </w:r>
            <w:r>
              <w:rPr>
                <w:rFonts w:ascii="Times New Roman"/>
                <w:sz w:val="22"/>
              </w:rPr>
              <w:t>ID</w:t>
            </w:r>
          </w:p>
        </w:tc>
        <w:tc>
          <w:tcPr>
            <w:tcW w:w="4727" w:type="dxa"/>
            <w:tcBorders>
              <w:top w:val="nil" w:sz="6" w:space="0" w:color="auto"/>
              <w:left w:val="nil" w:sz="6" w:space="0" w:color="auto"/>
              <w:bottom w:val="nil" w:sz="6" w:space="0" w:color="auto"/>
              <w:right w:val="nil" w:sz="6" w:space="0" w:color="auto"/>
            </w:tcBorders>
          </w:tcPr>
          <w:p>
            <w:pPr>
              <w:pStyle w:val="TableParagraph"/>
              <w:numPr>
                <w:ilvl w:val="0"/>
                <w:numId w:val="30"/>
              </w:numPr>
              <w:tabs>
                <w:tab w:pos="681" w:val="left" w:leader="none"/>
              </w:tabs>
              <w:spacing w:line="240" w:lineRule="auto" w:before="5" w:after="0"/>
              <w:ind w:left="680" w:right="0" w:hanging="360"/>
              <w:jc w:val="left"/>
              <w:rPr>
                <w:rFonts w:ascii="Times New Roman" w:hAnsi="Times New Roman" w:cs="Times New Roman" w:eastAsia="Times New Roman" w:hint="default"/>
                <w:sz w:val="22"/>
                <w:szCs w:val="22"/>
              </w:rPr>
            </w:pPr>
            <w:r>
              <w:rPr>
                <w:rFonts w:ascii="Times New Roman"/>
                <w:sz w:val="22"/>
              </w:rPr>
              <w:t>License</w:t>
            </w:r>
            <w:r>
              <w:rPr>
                <w:rFonts w:ascii="Times New Roman"/>
                <w:spacing w:val="-4"/>
                <w:sz w:val="22"/>
              </w:rPr>
              <w:t> </w:t>
            </w:r>
            <w:r>
              <w:rPr>
                <w:rFonts w:ascii="Times New Roman"/>
                <w:sz w:val="22"/>
              </w:rPr>
              <w:t>Renewal</w:t>
            </w:r>
          </w:p>
        </w:tc>
      </w:tr>
      <w:tr>
        <w:trPr>
          <w:trHeight w:val="313" w:hRule="exact"/>
        </w:trPr>
        <w:tc>
          <w:tcPr>
            <w:tcW w:w="4482" w:type="dxa"/>
            <w:tcBorders>
              <w:top w:val="nil" w:sz="6" w:space="0" w:color="auto"/>
              <w:left w:val="nil" w:sz="6" w:space="0" w:color="auto"/>
              <w:bottom w:val="nil" w:sz="6" w:space="0" w:color="auto"/>
              <w:right w:val="nil" w:sz="6" w:space="0" w:color="auto"/>
            </w:tcBorders>
          </w:tcPr>
          <w:p>
            <w:pPr>
              <w:pStyle w:val="TableParagraph"/>
              <w:numPr>
                <w:ilvl w:val="0"/>
                <w:numId w:val="31"/>
              </w:numPr>
              <w:tabs>
                <w:tab w:pos="560" w:val="left" w:leader="none"/>
              </w:tabs>
              <w:spacing w:line="240" w:lineRule="auto" w:before="4" w:after="0"/>
              <w:ind w:left="560" w:right="0" w:hanging="360"/>
              <w:jc w:val="left"/>
              <w:rPr>
                <w:rFonts w:ascii="Times New Roman" w:hAnsi="Times New Roman" w:cs="Times New Roman" w:eastAsia="Times New Roman" w:hint="default"/>
                <w:sz w:val="22"/>
                <w:szCs w:val="22"/>
              </w:rPr>
            </w:pPr>
            <w:r>
              <w:rPr>
                <w:rFonts w:ascii="Times New Roman"/>
                <w:sz w:val="22"/>
              </w:rPr>
              <w:t>High School ID (less than two years</w:t>
            </w:r>
            <w:r>
              <w:rPr>
                <w:rFonts w:ascii="Times New Roman"/>
                <w:spacing w:val="-10"/>
                <w:sz w:val="22"/>
              </w:rPr>
              <w:t> </w:t>
            </w:r>
            <w:r>
              <w:rPr>
                <w:rFonts w:ascii="Times New Roman"/>
                <w:sz w:val="22"/>
              </w:rPr>
              <w:t>old)</w:t>
            </w:r>
          </w:p>
        </w:tc>
        <w:tc>
          <w:tcPr>
            <w:tcW w:w="4727" w:type="dxa"/>
            <w:tcBorders>
              <w:top w:val="nil" w:sz="6" w:space="0" w:color="auto"/>
              <w:left w:val="nil" w:sz="6" w:space="0" w:color="auto"/>
              <w:bottom w:val="nil" w:sz="6" w:space="0" w:color="auto"/>
              <w:right w:val="nil" w:sz="6" w:space="0" w:color="auto"/>
            </w:tcBorders>
          </w:tcPr>
          <w:p>
            <w:pPr>
              <w:pStyle w:val="TableParagraph"/>
              <w:numPr>
                <w:ilvl w:val="0"/>
                <w:numId w:val="32"/>
              </w:numPr>
              <w:tabs>
                <w:tab w:pos="681" w:val="left" w:leader="none"/>
              </w:tabs>
              <w:spacing w:line="240" w:lineRule="auto" w:before="4" w:after="0"/>
              <w:ind w:left="680" w:right="0" w:hanging="360"/>
              <w:jc w:val="left"/>
              <w:rPr>
                <w:rFonts w:ascii="Times New Roman" w:hAnsi="Times New Roman" w:cs="Times New Roman" w:eastAsia="Times New Roman" w:hint="default"/>
                <w:sz w:val="22"/>
                <w:szCs w:val="22"/>
              </w:rPr>
            </w:pPr>
            <w:r>
              <w:rPr>
                <w:rFonts w:ascii="Times New Roman"/>
                <w:sz w:val="22"/>
              </w:rPr>
              <w:t>Matricula</w:t>
            </w:r>
          </w:p>
        </w:tc>
      </w:tr>
      <w:tr>
        <w:trPr>
          <w:trHeight w:val="314" w:hRule="exact"/>
        </w:trPr>
        <w:tc>
          <w:tcPr>
            <w:tcW w:w="4482" w:type="dxa"/>
            <w:tcBorders>
              <w:top w:val="nil" w:sz="6" w:space="0" w:color="auto"/>
              <w:left w:val="nil" w:sz="6" w:space="0" w:color="auto"/>
              <w:bottom w:val="nil" w:sz="6" w:space="0" w:color="auto"/>
              <w:right w:val="nil" w:sz="6" w:space="0" w:color="auto"/>
            </w:tcBorders>
          </w:tcPr>
          <w:p>
            <w:pPr>
              <w:pStyle w:val="TableParagraph"/>
              <w:numPr>
                <w:ilvl w:val="0"/>
                <w:numId w:val="33"/>
              </w:numPr>
              <w:tabs>
                <w:tab w:pos="561" w:val="left" w:leader="none"/>
              </w:tabs>
              <w:spacing w:line="240" w:lineRule="auto" w:before="5" w:after="0"/>
              <w:ind w:left="560" w:right="0" w:hanging="360"/>
              <w:jc w:val="left"/>
              <w:rPr>
                <w:rFonts w:ascii="Times New Roman" w:hAnsi="Times New Roman" w:cs="Times New Roman" w:eastAsia="Times New Roman" w:hint="default"/>
                <w:sz w:val="22"/>
                <w:szCs w:val="22"/>
              </w:rPr>
            </w:pPr>
            <w:r>
              <w:rPr>
                <w:rFonts w:ascii="Times New Roman"/>
                <w:sz w:val="22"/>
              </w:rPr>
              <w:t>Other College</w:t>
            </w:r>
            <w:r>
              <w:rPr>
                <w:rFonts w:ascii="Times New Roman"/>
                <w:spacing w:val="-7"/>
                <w:sz w:val="22"/>
              </w:rPr>
              <w:t> </w:t>
            </w:r>
            <w:r>
              <w:rPr>
                <w:rFonts w:ascii="Times New Roman"/>
                <w:sz w:val="22"/>
              </w:rPr>
              <w:t>ID</w:t>
            </w:r>
          </w:p>
        </w:tc>
        <w:tc>
          <w:tcPr>
            <w:tcW w:w="4727" w:type="dxa"/>
            <w:tcBorders>
              <w:top w:val="nil" w:sz="6" w:space="0" w:color="auto"/>
              <w:left w:val="nil" w:sz="6" w:space="0" w:color="auto"/>
              <w:bottom w:val="nil" w:sz="6" w:space="0" w:color="auto"/>
              <w:right w:val="nil" w:sz="6" w:space="0" w:color="auto"/>
            </w:tcBorders>
          </w:tcPr>
          <w:p>
            <w:pPr>
              <w:pStyle w:val="TableParagraph"/>
              <w:numPr>
                <w:ilvl w:val="0"/>
                <w:numId w:val="34"/>
              </w:numPr>
              <w:tabs>
                <w:tab w:pos="681" w:val="left" w:leader="none"/>
              </w:tabs>
              <w:spacing w:line="240" w:lineRule="auto" w:before="5" w:after="0"/>
              <w:ind w:left="680" w:right="0" w:hanging="360"/>
              <w:jc w:val="left"/>
              <w:rPr>
                <w:rFonts w:ascii="Times New Roman" w:hAnsi="Times New Roman" w:cs="Times New Roman" w:eastAsia="Times New Roman" w:hint="default"/>
                <w:sz w:val="22"/>
                <w:szCs w:val="22"/>
              </w:rPr>
            </w:pPr>
            <w:r>
              <w:rPr>
                <w:rFonts w:ascii="Times New Roman"/>
                <w:sz w:val="22"/>
              </w:rPr>
              <w:t>Voter Registration</w:t>
            </w:r>
            <w:r>
              <w:rPr>
                <w:rFonts w:ascii="Times New Roman"/>
                <w:spacing w:val="-5"/>
                <w:sz w:val="22"/>
              </w:rPr>
              <w:t> </w:t>
            </w:r>
            <w:r>
              <w:rPr>
                <w:rFonts w:ascii="Times New Roman"/>
                <w:sz w:val="22"/>
              </w:rPr>
              <w:t>Card</w:t>
            </w:r>
          </w:p>
        </w:tc>
      </w:tr>
      <w:tr>
        <w:trPr>
          <w:trHeight w:val="314" w:hRule="exact"/>
        </w:trPr>
        <w:tc>
          <w:tcPr>
            <w:tcW w:w="4482" w:type="dxa"/>
            <w:tcBorders>
              <w:top w:val="nil" w:sz="6" w:space="0" w:color="auto"/>
              <w:left w:val="nil" w:sz="6" w:space="0" w:color="auto"/>
              <w:bottom w:val="nil" w:sz="6" w:space="0" w:color="auto"/>
              <w:right w:val="nil" w:sz="6" w:space="0" w:color="auto"/>
            </w:tcBorders>
          </w:tcPr>
          <w:p>
            <w:pPr>
              <w:pStyle w:val="TableParagraph"/>
              <w:numPr>
                <w:ilvl w:val="0"/>
                <w:numId w:val="35"/>
              </w:numPr>
              <w:tabs>
                <w:tab w:pos="560" w:val="left" w:leader="none"/>
              </w:tabs>
              <w:spacing w:line="240" w:lineRule="auto" w:before="5" w:after="0"/>
              <w:ind w:left="560" w:right="0" w:hanging="360"/>
              <w:jc w:val="left"/>
              <w:rPr>
                <w:rFonts w:ascii="Times New Roman" w:hAnsi="Times New Roman" w:cs="Times New Roman" w:eastAsia="Times New Roman" w:hint="default"/>
                <w:sz w:val="22"/>
                <w:szCs w:val="22"/>
              </w:rPr>
            </w:pPr>
            <w:r>
              <w:rPr>
                <w:rFonts w:ascii="Times New Roman"/>
                <w:sz w:val="22"/>
              </w:rPr>
              <w:t>Food Handlers</w:t>
            </w:r>
            <w:r>
              <w:rPr>
                <w:rFonts w:ascii="Times New Roman"/>
                <w:spacing w:val="-4"/>
                <w:sz w:val="22"/>
              </w:rPr>
              <w:t> </w:t>
            </w:r>
            <w:r>
              <w:rPr>
                <w:rFonts w:ascii="Times New Roman"/>
                <w:sz w:val="22"/>
              </w:rPr>
              <w:t>Card</w:t>
            </w:r>
          </w:p>
        </w:tc>
        <w:tc>
          <w:tcPr>
            <w:tcW w:w="4727" w:type="dxa"/>
            <w:tcBorders>
              <w:top w:val="nil" w:sz="6" w:space="0" w:color="auto"/>
              <w:left w:val="nil" w:sz="6" w:space="0" w:color="auto"/>
              <w:bottom w:val="nil" w:sz="6" w:space="0" w:color="auto"/>
              <w:right w:val="nil" w:sz="6" w:space="0" w:color="auto"/>
            </w:tcBorders>
          </w:tcPr>
          <w:p>
            <w:pPr/>
          </w:p>
        </w:tc>
      </w:tr>
      <w:tr>
        <w:trPr>
          <w:trHeight w:val="314" w:hRule="exact"/>
        </w:trPr>
        <w:tc>
          <w:tcPr>
            <w:tcW w:w="4482" w:type="dxa"/>
            <w:tcBorders>
              <w:top w:val="nil" w:sz="6" w:space="0" w:color="auto"/>
              <w:left w:val="nil" w:sz="6" w:space="0" w:color="auto"/>
              <w:bottom w:val="nil" w:sz="6" w:space="0" w:color="auto"/>
              <w:right w:val="nil" w:sz="6" w:space="0" w:color="auto"/>
            </w:tcBorders>
          </w:tcPr>
          <w:p>
            <w:pPr>
              <w:pStyle w:val="TableParagraph"/>
              <w:numPr>
                <w:ilvl w:val="0"/>
                <w:numId w:val="36"/>
              </w:numPr>
              <w:tabs>
                <w:tab w:pos="560" w:val="left" w:leader="none"/>
              </w:tabs>
              <w:spacing w:line="240" w:lineRule="auto" w:before="5" w:after="0"/>
              <w:ind w:left="560"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Sam’s/Costco Club</w:t>
            </w:r>
            <w:r>
              <w:rPr>
                <w:rFonts w:ascii="Times New Roman" w:hAnsi="Times New Roman" w:cs="Times New Roman" w:eastAsia="Times New Roman" w:hint="default"/>
                <w:spacing w:val="-4"/>
                <w:sz w:val="22"/>
                <w:szCs w:val="22"/>
              </w:rPr>
              <w:t> </w:t>
            </w:r>
            <w:r>
              <w:rPr>
                <w:rFonts w:ascii="Times New Roman" w:hAnsi="Times New Roman" w:cs="Times New Roman" w:eastAsia="Times New Roman" w:hint="default"/>
                <w:sz w:val="22"/>
                <w:szCs w:val="22"/>
              </w:rPr>
              <w:t>Card</w:t>
            </w:r>
          </w:p>
        </w:tc>
        <w:tc>
          <w:tcPr>
            <w:tcW w:w="4727" w:type="dxa"/>
            <w:tcBorders>
              <w:top w:val="nil" w:sz="6" w:space="0" w:color="auto"/>
              <w:left w:val="nil" w:sz="6" w:space="0" w:color="auto"/>
              <w:bottom w:val="nil" w:sz="6" w:space="0" w:color="auto"/>
              <w:right w:val="nil" w:sz="6" w:space="0" w:color="auto"/>
            </w:tcBorders>
          </w:tcPr>
          <w:p>
            <w:pPr/>
          </w:p>
        </w:tc>
      </w:tr>
      <w:tr>
        <w:trPr>
          <w:trHeight w:val="317" w:hRule="exact"/>
        </w:trPr>
        <w:tc>
          <w:tcPr>
            <w:tcW w:w="4482" w:type="dxa"/>
            <w:tcBorders>
              <w:top w:val="nil" w:sz="6" w:space="0" w:color="auto"/>
              <w:left w:val="nil" w:sz="6" w:space="0" w:color="auto"/>
              <w:bottom w:val="nil" w:sz="6" w:space="0" w:color="auto"/>
              <w:right w:val="nil" w:sz="6" w:space="0" w:color="auto"/>
            </w:tcBorders>
          </w:tcPr>
          <w:p>
            <w:pPr>
              <w:pStyle w:val="TableParagraph"/>
              <w:numPr>
                <w:ilvl w:val="0"/>
                <w:numId w:val="37"/>
              </w:numPr>
              <w:tabs>
                <w:tab w:pos="560" w:val="left" w:leader="none"/>
              </w:tabs>
              <w:spacing w:line="240" w:lineRule="auto" w:before="5" w:after="0"/>
              <w:ind w:left="560" w:right="0" w:hanging="360"/>
              <w:jc w:val="left"/>
              <w:rPr>
                <w:rFonts w:ascii="Times New Roman" w:hAnsi="Times New Roman" w:cs="Times New Roman" w:eastAsia="Times New Roman" w:hint="default"/>
                <w:sz w:val="22"/>
                <w:szCs w:val="22"/>
              </w:rPr>
            </w:pPr>
            <w:r>
              <w:rPr>
                <w:rFonts w:ascii="Times New Roman"/>
                <w:sz w:val="22"/>
              </w:rPr>
              <w:t>Yearbook Picture (less than two years</w:t>
            </w:r>
            <w:r>
              <w:rPr>
                <w:rFonts w:ascii="Times New Roman"/>
                <w:spacing w:val="-13"/>
                <w:sz w:val="22"/>
              </w:rPr>
              <w:t> </w:t>
            </w:r>
            <w:r>
              <w:rPr>
                <w:rFonts w:ascii="Times New Roman"/>
                <w:sz w:val="22"/>
              </w:rPr>
              <w:t>old)</w:t>
            </w:r>
          </w:p>
        </w:tc>
        <w:tc>
          <w:tcPr>
            <w:tcW w:w="4727" w:type="dxa"/>
            <w:tcBorders>
              <w:top w:val="nil" w:sz="6" w:space="0" w:color="auto"/>
              <w:left w:val="nil" w:sz="6" w:space="0" w:color="auto"/>
              <w:bottom w:val="nil" w:sz="6" w:space="0" w:color="auto"/>
              <w:right w:val="nil" w:sz="6" w:space="0" w:color="auto"/>
            </w:tcBorders>
          </w:tcPr>
          <w:p>
            <w:pPr/>
          </w:p>
        </w:tc>
      </w:tr>
      <w:tr>
        <w:trPr>
          <w:trHeight w:val="272" w:hRule="exact"/>
        </w:trPr>
        <w:tc>
          <w:tcPr>
            <w:tcW w:w="4482" w:type="dxa"/>
            <w:tcBorders>
              <w:top w:val="nil" w:sz="6" w:space="0" w:color="auto"/>
              <w:left w:val="nil" w:sz="6" w:space="0" w:color="auto"/>
              <w:bottom w:val="nil" w:sz="6" w:space="0" w:color="auto"/>
              <w:right w:val="nil" w:sz="6" w:space="0" w:color="auto"/>
            </w:tcBorders>
          </w:tcPr>
          <w:p>
            <w:pPr>
              <w:pStyle w:val="TableParagraph"/>
              <w:numPr>
                <w:ilvl w:val="0"/>
                <w:numId w:val="38"/>
              </w:numPr>
              <w:tabs>
                <w:tab w:pos="561" w:val="left" w:leader="none"/>
              </w:tabs>
              <w:spacing w:line="240" w:lineRule="auto" w:before="7" w:after="0"/>
              <w:ind w:left="560" w:right="0" w:hanging="360"/>
              <w:jc w:val="left"/>
              <w:rPr>
                <w:rFonts w:ascii="Times New Roman" w:hAnsi="Times New Roman" w:cs="Times New Roman" w:eastAsia="Times New Roman" w:hint="default"/>
                <w:sz w:val="22"/>
                <w:szCs w:val="22"/>
              </w:rPr>
            </w:pPr>
            <w:r>
              <w:rPr>
                <w:rFonts w:ascii="Times New Roman"/>
                <w:sz w:val="22"/>
              </w:rPr>
              <w:t>Military</w:t>
            </w:r>
            <w:r>
              <w:rPr>
                <w:rFonts w:ascii="Times New Roman"/>
                <w:spacing w:val="-6"/>
                <w:sz w:val="22"/>
              </w:rPr>
              <w:t> </w:t>
            </w:r>
            <w:r>
              <w:rPr>
                <w:rFonts w:ascii="Times New Roman"/>
                <w:sz w:val="22"/>
              </w:rPr>
              <w:t>ID</w:t>
            </w:r>
          </w:p>
        </w:tc>
        <w:tc>
          <w:tcPr>
            <w:tcW w:w="4727" w:type="dxa"/>
            <w:tcBorders>
              <w:top w:val="nil" w:sz="6" w:space="0" w:color="auto"/>
              <w:left w:val="nil" w:sz="6" w:space="0" w:color="auto"/>
              <w:bottom w:val="nil" w:sz="6" w:space="0" w:color="auto"/>
              <w:right w:val="nil" w:sz="6" w:space="0" w:color="auto"/>
            </w:tcBorders>
          </w:tcPr>
          <w:p>
            <w:pPr/>
          </w:p>
        </w:tc>
      </w:tr>
    </w:tbl>
    <w:p>
      <w:pPr>
        <w:spacing w:line="240" w:lineRule="auto" w:before="4"/>
        <w:ind w:right="0"/>
        <w:rPr>
          <w:rFonts w:ascii="Times New Roman" w:hAnsi="Times New Roman" w:cs="Times New Roman" w:eastAsia="Times New Roman" w:hint="default"/>
          <w:sz w:val="21"/>
          <w:szCs w:val="21"/>
        </w:rPr>
      </w:pPr>
    </w:p>
    <w:p>
      <w:pPr>
        <w:pStyle w:val="Heading4"/>
        <w:spacing w:line="240" w:lineRule="auto"/>
        <w:ind w:right="1015"/>
        <w:jc w:val="left"/>
        <w:rPr>
          <w:b w:val="0"/>
          <w:bCs w:val="0"/>
        </w:rPr>
      </w:pPr>
      <w:r>
        <w:rPr>
          <w:w w:val="100"/>
        </w:rPr>
      </w:r>
      <w:r>
        <w:rPr>
          <w:u w:val="thick" w:color="000000"/>
        </w:rPr>
        <w:t>Maintaining the EPCC Best Start ID</w:t>
      </w:r>
      <w:r>
        <w:rPr>
          <w:spacing w:val="-8"/>
          <w:u w:val="thick" w:color="000000"/>
        </w:rPr>
        <w:t> </w:t>
      </w:r>
      <w:r>
        <w:rPr>
          <w:u w:val="thick" w:color="000000"/>
        </w:rPr>
        <w:t>Card</w:t>
      </w:r>
      <w:r>
        <w:rPr/>
      </w:r>
      <w:r>
        <w:rPr>
          <w:b w:val="0"/>
        </w:rPr>
      </w:r>
    </w:p>
    <w:p>
      <w:pPr>
        <w:spacing w:line="240" w:lineRule="auto" w:before="4"/>
        <w:ind w:right="0"/>
        <w:rPr>
          <w:rFonts w:ascii="Times New Roman" w:hAnsi="Times New Roman" w:cs="Times New Roman" w:eastAsia="Times New Roman" w:hint="default"/>
          <w:b/>
          <w:bCs/>
          <w:sz w:val="15"/>
          <w:szCs w:val="15"/>
        </w:rPr>
      </w:pPr>
    </w:p>
    <w:p>
      <w:pPr>
        <w:pStyle w:val="BodyText"/>
        <w:spacing w:line="240" w:lineRule="auto" w:before="72"/>
        <w:ind w:right="539" w:firstLine="0"/>
        <w:jc w:val="left"/>
      </w:pPr>
      <w:r>
        <w:rPr/>
        <w:t>Each semester, the student must visit any Campus Life Office to receive a semester validation sticker. The sticker will be placed on the current EPCC Best Start ID Card.  This sticker verifies the students’ current</w:t>
      </w:r>
      <w:r>
        <w:rPr>
          <w:spacing w:val="-32"/>
        </w:rPr>
        <w:t> </w:t>
      </w:r>
      <w:r>
        <w:rPr/>
        <w:t>enrollment.</w:t>
      </w:r>
    </w:p>
    <w:p>
      <w:pPr>
        <w:pStyle w:val="BodyText"/>
        <w:spacing w:line="240" w:lineRule="auto" w:before="1"/>
        <w:ind w:right="0" w:firstLine="0"/>
        <w:jc w:val="both"/>
      </w:pPr>
      <w:r>
        <w:rPr/>
        <w:t>Without this sticker, the student’s card is</w:t>
      </w:r>
      <w:r>
        <w:rPr>
          <w:spacing w:val="-13"/>
        </w:rPr>
        <w:t> </w:t>
      </w:r>
      <w:r>
        <w:rPr/>
        <w:t>invalid.</w:t>
      </w:r>
    </w:p>
    <w:p>
      <w:pPr>
        <w:spacing w:line="240" w:lineRule="auto" w:before="9"/>
        <w:ind w:right="0"/>
        <w:rPr>
          <w:rFonts w:ascii="Times New Roman" w:hAnsi="Times New Roman" w:cs="Times New Roman" w:eastAsia="Times New Roman" w:hint="default"/>
          <w:sz w:val="21"/>
          <w:szCs w:val="21"/>
        </w:rPr>
      </w:pPr>
    </w:p>
    <w:p>
      <w:pPr>
        <w:pStyle w:val="BodyText"/>
        <w:spacing w:line="240" w:lineRule="auto"/>
        <w:ind w:right="569" w:firstLine="0"/>
        <w:jc w:val="both"/>
      </w:pPr>
      <w:r>
        <w:rPr/>
        <w:t>The care, custody, and control of the EPCC Best Start ID Card are the responsibility of the card holder. This card is nontransferable and should not be modified; the lending out of a student’s ID card subjects the student and holder to disciplinary action and forfeiture of the ID card</w:t>
      </w:r>
      <w:r>
        <w:rPr>
          <w:spacing w:val="-21"/>
        </w:rPr>
        <w:t> </w:t>
      </w:r>
      <w:r>
        <w:rPr/>
        <w:t>privileges.</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right="539" w:firstLine="0"/>
        <w:jc w:val="left"/>
      </w:pPr>
      <w:r>
        <w:rPr/>
        <w:t>Any department has the right to reject the EPCC Best Start ID Card based upon its condition. If this occurs, the cardholder should take immediate steps to replace the card at their own</w:t>
      </w:r>
      <w:r>
        <w:rPr>
          <w:spacing w:val="-19"/>
        </w:rPr>
        <w:t> </w:t>
      </w:r>
      <w:r>
        <w:rPr/>
        <w:t>expense.</w:t>
      </w:r>
    </w:p>
    <w:p>
      <w:pPr>
        <w:spacing w:line="240" w:lineRule="auto" w:before="3"/>
        <w:ind w:right="0"/>
        <w:rPr>
          <w:rFonts w:ascii="Times New Roman" w:hAnsi="Times New Roman" w:cs="Times New Roman" w:eastAsia="Times New Roman" w:hint="default"/>
          <w:sz w:val="22"/>
          <w:szCs w:val="22"/>
        </w:rPr>
      </w:pPr>
    </w:p>
    <w:p>
      <w:pPr>
        <w:pStyle w:val="Heading4"/>
        <w:spacing w:line="240" w:lineRule="auto"/>
        <w:ind w:right="0"/>
        <w:jc w:val="both"/>
        <w:rPr>
          <w:b w:val="0"/>
          <w:bCs w:val="0"/>
        </w:rPr>
      </w:pPr>
      <w:r>
        <w:rPr>
          <w:w w:val="100"/>
        </w:rPr>
      </w:r>
      <w:r>
        <w:rPr>
          <w:u w:val="thick" w:color="000000"/>
        </w:rPr>
        <w:t>Lost or Stolen EPCC Best Start ID</w:t>
      </w:r>
      <w:r>
        <w:rPr>
          <w:spacing w:val="-10"/>
          <w:u w:val="thick" w:color="000000"/>
        </w:rPr>
        <w:t> </w:t>
      </w:r>
      <w:r>
        <w:rPr>
          <w:u w:val="thick" w:color="000000"/>
        </w:rPr>
        <w:t>Cards</w:t>
      </w:r>
      <w:r>
        <w:rPr/>
      </w:r>
      <w:r>
        <w:rPr>
          <w:b w:val="0"/>
        </w:rPr>
      </w:r>
    </w:p>
    <w:p>
      <w:pPr>
        <w:spacing w:line="240" w:lineRule="auto" w:before="4"/>
        <w:ind w:right="0"/>
        <w:rPr>
          <w:rFonts w:ascii="Times New Roman" w:hAnsi="Times New Roman" w:cs="Times New Roman" w:eastAsia="Times New Roman" w:hint="default"/>
          <w:b/>
          <w:bCs/>
          <w:sz w:val="15"/>
          <w:szCs w:val="15"/>
        </w:rPr>
      </w:pPr>
    </w:p>
    <w:p>
      <w:pPr>
        <w:pStyle w:val="BodyText"/>
        <w:spacing w:line="240" w:lineRule="auto" w:before="72"/>
        <w:ind w:right="437" w:firstLine="0"/>
        <w:jc w:val="left"/>
      </w:pPr>
      <w:r>
        <w:rPr/>
        <w:t>Lost or stolen cards should be immediately reported to the EPCC Police Department. A police report must be filled. You must bring the case number and proof of payment to the Campus Life Office in order to have a replacement card issued.</w:t>
      </w:r>
    </w:p>
    <w:p>
      <w:pPr>
        <w:spacing w:line="240" w:lineRule="auto" w:before="5"/>
        <w:ind w:right="0"/>
        <w:rPr>
          <w:rFonts w:ascii="Times New Roman" w:hAnsi="Times New Roman" w:cs="Times New Roman" w:eastAsia="Times New Roman" w:hint="default"/>
          <w:sz w:val="22"/>
          <w:szCs w:val="22"/>
        </w:rPr>
      </w:pPr>
    </w:p>
    <w:p>
      <w:pPr>
        <w:pStyle w:val="Heading4"/>
        <w:spacing w:line="240" w:lineRule="auto"/>
        <w:ind w:right="1015"/>
        <w:jc w:val="left"/>
        <w:rPr>
          <w:b w:val="0"/>
          <w:bCs w:val="0"/>
        </w:rPr>
      </w:pPr>
      <w:r>
        <w:rPr>
          <w:w w:val="100"/>
        </w:rPr>
      </w:r>
      <w:r>
        <w:rPr>
          <w:u w:val="thick" w:color="000000"/>
        </w:rPr>
        <w:t>How to Replace EPCC Best Start ID Cards and</w:t>
      </w:r>
      <w:r>
        <w:rPr>
          <w:spacing w:val="-17"/>
          <w:u w:val="thick" w:color="000000"/>
        </w:rPr>
        <w:t> </w:t>
      </w:r>
      <w:r>
        <w:rPr>
          <w:u w:val="thick" w:color="000000"/>
        </w:rPr>
        <w:t>Stickers</w:t>
      </w:r>
      <w:r>
        <w:rPr/>
      </w:r>
      <w:r>
        <w:rPr>
          <w:b w:val="0"/>
        </w:rPr>
      </w:r>
    </w:p>
    <w:p>
      <w:pPr>
        <w:spacing w:line="240" w:lineRule="auto" w:before="4"/>
        <w:ind w:right="0"/>
        <w:rPr>
          <w:rFonts w:ascii="Times New Roman" w:hAnsi="Times New Roman" w:cs="Times New Roman" w:eastAsia="Times New Roman" w:hint="default"/>
          <w:b/>
          <w:bCs/>
          <w:sz w:val="15"/>
          <w:szCs w:val="15"/>
        </w:rPr>
      </w:pPr>
    </w:p>
    <w:p>
      <w:pPr>
        <w:pStyle w:val="BodyText"/>
        <w:spacing w:line="240" w:lineRule="auto" w:before="72"/>
        <w:ind w:right="801" w:firstLine="0"/>
        <w:jc w:val="both"/>
      </w:pPr>
      <w:r>
        <w:rPr/>
        <w:t>Students, staff or faculty requiring a replacement ID due to loss, theft, or normal wear and tear, new photo, name change, etc., will incur a replacement charge of $5.00. Replacement fees are paid at the Campus Cashier and you must present a payment receipt and your filed police report before a new card or sticker is</w:t>
      </w:r>
      <w:r>
        <w:rPr>
          <w:spacing w:val="-26"/>
        </w:rPr>
        <w:t> </w:t>
      </w:r>
      <w:r>
        <w:rPr/>
        <w:t>issued.</w:t>
      </w:r>
    </w:p>
    <w:p>
      <w:pPr>
        <w:spacing w:after="0" w:line="240" w:lineRule="auto"/>
        <w:jc w:val="both"/>
        <w:sectPr>
          <w:pgSz w:w="12240" w:h="15840"/>
          <w:pgMar w:header="390" w:footer="318" w:top="920" w:bottom="500" w:left="960" w:right="360"/>
        </w:sectPr>
      </w:pPr>
    </w:p>
    <w:p>
      <w:pPr>
        <w:spacing w:line="240" w:lineRule="auto" w:before="4"/>
        <w:ind w:right="0"/>
        <w:rPr>
          <w:rFonts w:ascii="Times New Roman" w:hAnsi="Times New Roman" w:cs="Times New Roman" w:eastAsia="Times New Roman" w:hint="default"/>
          <w:sz w:val="19"/>
          <w:szCs w:val="19"/>
        </w:rPr>
      </w:pPr>
    </w:p>
    <w:p>
      <w:pPr>
        <w:pStyle w:val="Heading1"/>
        <w:numPr>
          <w:ilvl w:val="1"/>
          <w:numId w:val="21"/>
        </w:numPr>
        <w:tabs>
          <w:tab w:pos="799" w:val="left" w:leader="none"/>
          <w:tab w:pos="800" w:val="left" w:leader="none"/>
        </w:tabs>
        <w:spacing w:line="240" w:lineRule="auto" w:before="64" w:after="0"/>
        <w:ind w:left="799" w:right="0" w:hanging="679"/>
        <w:jc w:val="left"/>
        <w:rPr>
          <w:b w:val="0"/>
          <w:bCs w:val="0"/>
        </w:rPr>
      </w:pPr>
      <w:bookmarkStart w:name="3.6    Center for Students with Disabili" w:id="77"/>
      <w:bookmarkEnd w:id="77"/>
      <w:r>
        <w:rPr>
          <w:b w:val="0"/>
        </w:rPr>
      </w:r>
      <w:bookmarkStart w:name="_bookmark29" w:id="78"/>
      <w:bookmarkEnd w:id="78"/>
      <w:r>
        <w:rPr/>
        <w:t>C</w:t>
      </w:r>
      <w:r>
        <w:rPr/>
        <w:t>enter for Students with</w:t>
      </w:r>
      <w:r>
        <w:rPr>
          <w:spacing w:val="-10"/>
        </w:rPr>
        <w:t> </w:t>
      </w:r>
      <w:r>
        <w:rPr/>
        <w:t>Disabilities</w:t>
      </w:r>
      <w:r>
        <w:rPr>
          <w:b w:val="0"/>
        </w:rPr>
      </w:r>
    </w:p>
    <w:p>
      <w:pPr>
        <w:spacing w:line="240" w:lineRule="auto" w:before="4"/>
        <w:ind w:right="0"/>
        <w:rPr>
          <w:rFonts w:ascii="Times New Roman" w:hAnsi="Times New Roman" w:cs="Times New Roman" w:eastAsia="Times New Roman" w:hint="default"/>
          <w:b/>
          <w:bCs/>
          <w:sz w:val="34"/>
          <w:szCs w:val="34"/>
        </w:rPr>
      </w:pPr>
    </w:p>
    <w:p>
      <w:pPr>
        <w:pStyle w:val="Heading2"/>
        <w:numPr>
          <w:ilvl w:val="2"/>
          <w:numId w:val="21"/>
        </w:numPr>
        <w:tabs>
          <w:tab w:pos="840" w:val="left" w:leader="none"/>
        </w:tabs>
        <w:spacing w:line="240" w:lineRule="auto" w:before="0" w:after="0"/>
        <w:ind w:left="840" w:right="0" w:hanging="720"/>
        <w:jc w:val="left"/>
        <w:rPr>
          <w:b w:val="0"/>
          <w:bCs w:val="0"/>
        </w:rPr>
      </w:pPr>
      <w:bookmarkStart w:name="3.6.1 EPCC Students with Disabilities Of" w:id="79"/>
      <w:bookmarkEnd w:id="79"/>
      <w:r>
        <w:rPr>
          <w:b w:val="0"/>
        </w:rPr>
      </w:r>
      <w:bookmarkStart w:name="_bookmark30" w:id="80"/>
      <w:bookmarkEnd w:id="80"/>
      <w:r>
        <w:rPr>
          <w:b w:val="0"/>
        </w:rPr>
      </w:r>
      <w:bookmarkStart w:name="_bookmark30" w:id="81"/>
      <w:bookmarkEnd w:id="81"/>
      <w:r>
        <w:rPr/>
        <w:t>E</w:t>
      </w:r>
      <w:r>
        <w:rPr/>
        <w:t>PCC Students with Disabilities Office</w:t>
      </w:r>
      <w:r>
        <w:rPr>
          <w:spacing w:val="-18"/>
        </w:rPr>
        <w:t> </w:t>
      </w:r>
      <w:r>
        <w:rPr/>
        <w:t>Information</w:t>
      </w:r>
      <w:r>
        <w:rPr>
          <w:b w:val="0"/>
        </w:rPr>
      </w:r>
    </w:p>
    <w:p>
      <w:pPr>
        <w:spacing w:line="240" w:lineRule="auto" w:before="0"/>
        <w:ind w:right="0"/>
        <w:rPr>
          <w:rFonts w:ascii="Times New Roman" w:hAnsi="Times New Roman" w:cs="Times New Roman" w:eastAsia="Times New Roman" w:hint="default"/>
          <w:b/>
          <w:bCs/>
          <w:sz w:val="24"/>
          <w:szCs w:val="24"/>
        </w:rPr>
      </w:pPr>
    </w:p>
    <w:p>
      <w:pPr>
        <w:pStyle w:val="BodyText"/>
        <w:spacing w:line="240" w:lineRule="auto" w:before="196"/>
        <w:ind w:right="595" w:firstLine="0"/>
        <w:jc w:val="left"/>
      </w:pPr>
      <w:r>
        <w:rPr/>
        <w:t>Any student classified as a Special Education/Resource or otherwise identified as having a disability and requesting accommodations will need to come through the Center for Students with Disabilities</w:t>
      </w:r>
      <w:r>
        <w:rPr>
          <w:spacing w:val="-19"/>
        </w:rPr>
        <w:t> </w:t>
      </w:r>
      <w:r>
        <w:rPr/>
        <w:t>(CSD).</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369" w:firstLine="0"/>
        <w:jc w:val="left"/>
      </w:pPr>
      <w:r>
        <w:rPr/>
        <w:t>A student with a disability, desiring to take a Dual Credit class, is covered by Section 504 of the Rehabilitation Act of 1973, which applies to both secondary and post secondary institutions. While IDEA applies to high school students, it does not apply when a high school student takes a Dual Credit course. It is important that students understand their rights and responsibilities as a student with a disability. The law prohibits discrimination on the basis of disability no </w:t>
      </w:r>
      <w:r>
        <w:rPr>
          <w:rFonts w:ascii="Times New Roman" w:hAnsi="Times New Roman" w:cs="Times New Roman" w:eastAsia="Times New Roman" w:hint="default"/>
          <w:b/>
          <w:bCs/>
        </w:rPr>
        <w:t>“</w:t>
      </w:r>
      <w:r>
        <w:rPr/>
        <w:t>otherwise qualified individual with a disability be denied access to the benefits of, or be subjected to discrimination, under any program or activity receiving federal financial assistance.”  The Americans with Disabilities Act of 1990 also prohibits discrimination on the basis of disability. Nearly every school district and postsecondary school in the United States is subject to one or both of these laws. If a disabled student qualifies for admission into a Dual Credit class, then they are seen to be "as otherwise qualified.” All Dual Credit Students must do the same quality of work as any other college student, regardless of their disability. The Office of Civil Rights recognizes that post secondary institutions have the prerogative to define their educational programs and that they do not have to change, lower, waive, or eliminate essential academic requirements, nor must they modify any policy, practice, or procedure, where the modification would fundamentally alter the nature of the</w:t>
      </w:r>
      <w:r>
        <w:rPr>
          <w:spacing w:val="-19"/>
        </w:rPr>
        <w:t> </w:t>
      </w:r>
      <w:r>
        <w:rPr/>
        <w:t>program.</w:t>
      </w:r>
    </w:p>
    <w:p>
      <w:pPr>
        <w:spacing w:line="240" w:lineRule="auto" w:before="9"/>
        <w:ind w:right="0"/>
        <w:rPr>
          <w:rFonts w:ascii="Times New Roman" w:hAnsi="Times New Roman" w:cs="Times New Roman" w:eastAsia="Times New Roman" w:hint="default"/>
          <w:sz w:val="21"/>
          <w:szCs w:val="21"/>
        </w:rPr>
      </w:pPr>
    </w:p>
    <w:p>
      <w:pPr>
        <w:pStyle w:val="BodyText"/>
        <w:spacing w:line="240" w:lineRule="auto"/>
        <w:ind w:right="480" w:firstLine="0"/>
        <w:jc w:val="left"/>
      </w:pPr>
      <w:r>
        <w:rPr/>
        <w:t>Appropriate accommodations will be determined based on disability and individual needs. Accommodations may include extended test time, note taker, scriber, reader, recording devices, sign language interpreter, use of a computer with screen-reading, voice recognition or other adaptive software or</w:t>
      </w:r>
      <w:r>
        <w:rPr>
          <w:spacing w:val="-23"/>
        </w:rPr>
        <w:t> </w:t>
      </w:r>
      <w:r>
        <w:rPr/>
        <w:t>hardware.</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560" w:firstLine="0"/>
        <w:jc w:val="left"/>
      </w:pPr>
      <w:r>
        <w:rPr/>
        <w:t>In providing accommodations, EPCC is not required to lower or effectually change the essential requirements of the course. Some examples of modifications that are not allowed in a Dual Credit class are: reduced number of test questions, open book tests, modification of a test that makes it less rigorous, retaking of failed tests, less homework, or more time to complete class</w:t>
      </w:r>
      <w:r>
        <w:rPr>
          <w:spacing w:val="-8"/>
        </w:rPr>
        <w:t> </w:t>
      </w:r>
      <w:r>
        <w:rPr/>
        <w:t>work.</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1015" w:firstLine="0"/>
        <w:jc w:val="left"/>
      </w:pPr>
      <w:r>
        <w:rPr/>
        <w:t>Steps in the registration process for</w:t>
      </w:r>
      <w:r>
        <w:rPr>
          <w:spacing w:val="-15"/>
        </w:rPr>
        <w:t> </w:t>
      </w:r>
      <w:r>
        <w:rPr/>
        <w:t>CSD:</w:t>
      </w:r>
    </w:p>
    <w:p>
      <w:pPr>
        <w:spacing w:line="240" w:lineRule="auto" w:before="11"/>
        <w:ind w:right="0"/>
        <w:rPr>
          <w:rFonts w:ascii="Times New Roman" w:hAnsi="Times New Roman" w:cs="Times New Roman" w:eastAsia="Times New Roman" w:hint="default"/>
          <w:sz w:val="21"/>
          <w:szCs w:val="21"/>
        </w:rPr>
      </w:pPr>
    </w:p>
    <w:p>
      <w:pPr>
        <w:pStyle w:val="ListParagraph"/>
        <w:numPr>
          <w:ilvl w:val="0"/>
          <w:numId w:val="6"/>
        </w:numPr>
        <w:tabs>
          <w:tab w:pos="481" w:val="left" w:leader="none"/>
        </w:tabs>
        <w:spacing w:line="269" w:lineRule="exact" w:before="0" w:after="0"/>
        <w:ind w:left="480" w:right="0" w:hanging="360"/>
        <w:jc w:val="left"/>
        <w:rPr>
          <w:rFonts w:ascii="Times New Roman" w:hAnsi="Times New Roman" w:cs="Times New Roman" w:eastAsia="Times New Roman" w:hint="default"/>
          <w:sz w:val="22"/>
          <w:szCs w:val="22"/>
        </w:rPr>
      </w:pPr>
      <w:r>
        <w:rPr>
          <w:rFonts w:ascii="Times New Roman"/>
          <w:sz w:val="22"/>
        </w:rPr>
        <w:t>A student must self identify if accommodations are</w:t>
      </w:r>
      <w:r>
        <w:rPr>
          <w:rFonts w:ascii="Times New Roman"/>
          <w:spacing w:val="-12"/>
          <w:sz w:val="22"/>
        </w:rPr>
        <w:t> </w:t>
      </w:r>
      <w:r>
        <w:rPr>
          <w:rFonts w:ascii="Times New Roman"/>
          <w:sz w:val="22"/>
        </w:rPr>
        <w:t>requested.</w:t>
      </w:r>
    </w:p>
    <w:p>
      <w:pPr>
        <w:pStyle w:val="ListParagraph"/>
        <w:numPr>
          <w:ilvl w:val="0"/>
          <w:numId w:val="6"/>
        </w:numPr>
        <w:tabs>
          <w:tab w:pos="481" w:val="left" w:leader="none"/>
        </w:tabs>
        <w:spacing w:line="240" w:lineRule="auto" w:before="0" w:after="0"/>
        <w:ind w:left="480" w:right="472" w:hanging="360"/>
        <w:jc w:val="left"/>
        <w:rPr>
          <w:rFonts w:ascii="Times New Roman" w:hAnsi="Times New Roman" w:cs="Times New Roman" w:eastAsia="Times New Roman" w:hint="default"/>
          <w:sz w:val="22"/>
          <w:szCs w:val="22"/>
        </w:rPr>
      </w:pPr>
      <w:r>
        <w:rPr>
          <w:rFonts w:ascii="Times New Roman"/>
          <w:sz w:val="22"/>
        </w:rPr>
        <w:t>A student must call the office at any campus to make an appointment to see a CSD counselor for an intake and to make arrangements for placement testing.  Documentation is to be taken to the</w:t>
      </w:r>
      <w:r>
        <w:rPr>
          <w:rFonts w:ascii="Times New Roman"/>
          <w:spacing w:val="-20"/>
          <w:sz w:val="22"/>
        </w:rPr>
        <w:t> </w:t>
      </w:r>
      <w:r>
        <w:rPr>
          <w:rFonts w:ascii="Times New Roman"/>
          <w:sz w:val="22"/>
        </w:rPr>
        <w:t>appointment.</w:t>
      </w:r>
    </w:p>
    <w:p>
      <w:pPr>
        <w:pStyle w:val="ListParagraph"/>
        <w:numPr>
          <w:ilvl w:val="0"/>
          <w:numId w:val="6"/>
        </w:numPr>
        <w:tabs>
          <w:tab w:pos="481" w:val="left" w:leader="none"/>
        </w:tabs>
        <w:spacing w:line="240" w:lineRule="auto" w:before="0" w:after="0"/>
        <w:ind w:left="480" w:right="1168" w:hanging="360"/>
        <w:jc w:val="left"/>
        <w:rPr>
          <w:rFonts w:ascii="Times New Roman" w:hAnsi="Times New Roman" w:cs="Times New Roman" w:eastAsia="Times New Roman" w:hint="default"/>
          <w:sz w:val="22"/>
          <w:szCs w:val="22"/>
        </w:rPr>
      </w:pPr>
      <w:r>
        <w:rPr>
          <w:rFonts w:ascii="Times New Roman"/>
          <w:sz w:val="22"/>
        </w:rPr>
        <w:t>Documentation of disability must be provided that indicates the nature of the disability and how it affects academic</w:t>
      </w:r>
      <w:r>
        <w:rPr>
          <w:rFonts w:ascii="Times New Roman"/>
          <w:spacing w:val="-4"/>
          <w:sz w:val="22"/>
        </w:rPr>
        <w:t> </w:t>
      </w:r>
      <w:r>
        <w:rPr>
          <w:rFonts w:ascii="Times New Roman"/>
          <w:sz w:val="22"/>
        </w:rPr>
        <w:t>performance.</w:t>
      </w:r>
    </w:p>
    <w:p>
      <w:pPr>
        <w:pStyle w:val="ListParagraph"/>
        <w:numPr>
          <w:ilvl w:val="0"/>
          <w:numId w:val="6"/>
        </w:numPr>
        <w:tabs>
          <w:tab w:pos="481" w:val="left" w:leader="none"/>
        </w:tabs>
        <w:spacing w:line="269" w:lineRule="exact" w:before="0" w:after="0"/>
        <w:ind w:left="480" w:right="0" w:hanging="360"/>
        <w:jc w:val="left"/>
        <w:rPr>
          <w:rFonts w:ascii="Times New Roman" w:hAnsi="Times New Roman" w:cs="Times New Roman" w:eastAsia="Times New Roman" w:hint="default"/>
          <w:sz w:val="22"/>
          <w:szCs w:val="22"/>
        </w:rPr>
      </w:pPr>
      <w:r>
        <w:rPr>
          <w:rFonts w:ascii="Times New Roman"/>
          <w:sz w:val="22"/>
        </w:rPr>
        <w:t>The CSD counselor and the student will decide on the appropriate accommodations to be</w:t>
      </w:r>
      <w:r>
        <w:rPr>
          <w:rFonts w:ascii="Times New Roman"/>
          <w:spacing w:val="-21"/>
          <w:sz w:val="22"/>
        </w:rPr>
        <w:t> </w:t>
      </w:r>
      <w:r>
        <w:rPr>
          <w:rFonts w:ascii="Times New Roman"/>
          <w:sz w:val="22"/>
        </w:rPr>
        <w:t>made.</w:t>
      </w:r>
    </w:p>
    <w:p>
      <w:pPr>
        <w:pStyle w:val="ListParagraph"/>
        <w:numPr>
          <w:ilvl w:val="0"/>
          <w:numId w:val="6"/>
        </w:numPr>
        <w:tabs>
          <w:tab w:pos="481" w:val="left" w:leader="none"/>
        </w:tabs>
        <w:spacing w:line="269" w:lineRule="exact" w:before="0" w:after="0"/>
        <w:ind w:left="480" w:right="0" w:hanging="360"/>
        <w:jc w:val="left"/>
        <w:rPr>
          <w:rFonts w:ascii="Times New Roman" w:hAnsi="Times New Roman" w:cs="Times New Roman" w:eastAsia="Times New Roman" w:hint="default"/>
          <w:sz w:val="22"/>
          <w:szCs w:val="22"/>
        </w:rPr>
      </w:pPr>
      <w:r>
        <w:rPr>
          <w:rFonts w:ascii="Times New Roman"/>
          <w:sz w:val="22"/>
        </w:rPr>
        <w:t>The ACCUPLACER may be administered in the CSD</w:t>
      </w:r>
      <w:r>
        <w:rPr>
          <w:rFonts w:ascii="Times New Roman"/>
          <w:spacing w:val="-15"/>
          <w:sz w:val="22"/>
        </w:rPr>
        <w:t> </w:t>
      </w:r>
      <w:r>
        <w:rPr>
          <w:rFonts w:ascii="Times New Roman"/>
          <w:sz w:val="22"/>
        </w:rPr>
        <w:t>office.</w:t>
      </w:r>
    </w:p>
    <w:p>
      <w:pPr>
        <w:pStyle w:val="ListParagraph"/>
        <w:numPr>
          <w:ilvl w:val="0"/>
          <w:numId w:val="6"/>
        </w:numPr>
        <w:tabs>
          <w:tab w:pos="481" w:val="left" w:leader="none"/>
        </w:tabs>
        <w:spacing w:line="240" w:lineRule="auto" w:before="0" w:after="0"/>
        <w:ind w:left="481" w:right="463" w:hanging="361"/>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It is the student’s responsibility to inform the instructors of their accommodations. The students will be provided with fliers with information regarding the accommodations.  These fliers must be given to the instructors to inform them of these</w:t>
      </w:r>
      <w:r>
        <w:rPr>
          <w:rFonts w:ascii="Times New Roman" w:hAnsi="Times New Roman" w:cs="Times New Roman" w:eastAsia="Times New Roman" w:hint="default"/>
          <w:spacing w:val="-7"/>
          <w:sz w:val="22"/>
          <w:szCs w:val="22"/>
        </w:rPr>
        <w:t> </w:t>
      </w:r>
      <w:r>
        <w:rPr>
          <w:rFonts w:ascii="Times New Roman" w:hAnsi="Times New Roman" w:cs="Times New Roman" w:eastAsia="Times New Roman" w:hint="default"/>
          <w:sz w:val="22"/>
          <w:szCs w:val="22"/>
        </w:rPr>
        <w:t>accommodations.</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right="455" w:firstLine="0"/>
        <w:jc w:val="both"/>
      </w:pPr>
      <w:r>
        <w:rPr/>
        <w:t>A Dual Credit instructor must follow the same requirements as any other EPCC faculty member. No modification to the curriculum may be made. Only the accommodations recommended by the CSD counselor will be allowed. Dual Credit classes are not remedial and coursework must reflect college-level work customarily required of all students at the same college</w:t>
      </w:r>
      <w:r>
        <w:rPr>
          <w:spacing w:val="-4"/>
        </w:rPr>
        <w:t> </w:t>
      </w:r>
      <w:r>
        <w:rPr/>
        <w:t>level.</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21" w:right="539" w:hanging="1"/>
        <w:jc w:val="left"/>
      </w:pPr>
      <w:r>
        <w:rPr/>
        <w:t>Participation in a Dual credit course will provide an excellent opportunity for students with disabilities, while still in high school, to learn what is expected of them in college and to learn about the services and accommodations provided to all college students with</w:t>
      </w:r>
      <w:r>
        <w:rPr>
          <w:spacing w:val="-11"/>
        </w:rPr>
        <w:t> </w:t>
      </w:r>
      <w:r>
        <w:rPr/>
        <w:t>disabilities.</w:t>
      </w:r>
    </w:p>
    <w:p>
      <w:pPr>
        <w:pStyle w:val="Heading4"/>
        <w:spacing w:line="240" w:lineRule="auto" w:before="6"/>
        <w:ind w:right="1015"/>
        <w:jc w:val="left"/>
        <w:rPr>
          <w:b w:val="0"/>
          <w:bCs w:val="0"/>
        </w:rPr>
      </w:pPr>
      <w:r>
        <w:rPr>
          <w:w w:val="100"/>
        </w:rPr>
      </w:r>
      <w:r>
        <w:rPr>
          <w:u w:val="thick" w:color="000000"/>
        </w:rPr>
        <w:t>Office Locations and Phone</w:t>
      </w:r>
      <w:r>
        <w:rPr>
          <w:spacing w:val="-13"/>
          <w:u w:val="thick" w:color="000000"/>
        </w:rPr>
        <w:t> </w:t>
      </w:r>
      <w:r>
        <w:rPr>
          <w:u w:val="thick" w:color="000000"/>
        </w:rPr>
        <w:t>Numbers</w:t>
      </w:r>
      <w:r>
        <w:rPr/>
      </w:r>
      <w:r>
        <w:rPr>
          <w:b w:val="0"/>
        </w:rPr>
      </w:r>
    </w:p>
    <w:p>
      <w:pPr>
        <w:spacing w:after="0" w:line="240" w:lineRule="auto"/>
        <w:jc w:val="left"/>
        <w:sectPr>
          <w:footerReference w:type="default" r:id="rId57"/>
          <w:pgSz w:w="12240" w:h="15840"/>
          <w:pgMar w:footer="318" w:header="390" w:top="920" w:bottom="500" w:left="960" w:right="360"/>
        </w:sectPr>
      </w:pPr>
    </w:p>
    <w:p>
      <w:pPr>
        <w:spacing w:line="240" w:lineRule="auto" w:before="0"/>
        <w:ind w:right="0"/>
        <w:rPr>
          <w:rFonts w:ascii="Times New Roman" w:hAnsi="Times New Roman" w:cs="Times New Roman" w:eastAsia="Times New Roman" w:hint="default"/>
          <w:b/>
          <w:bCs/>
          <w:sz w:val="20"/>
          <w:szCs w:val="20"/>
        </w:rPr>
      </w:pPr>
    </w:p>
    <w:p>
      <w:pPr>
        <w:spacing w:line="240" w:lineRule="auto" w:before="8" w:after="0"/>
        <w:ind w:right="0"/>
        <w:rPr>
          <w:rFonts w:ascii="Times New Roman" w:hAnsi="Times New Roman" w:cs="Times New Roman" w:eastAsia="Times New Roman" w:hint="default"/>
          <w:b/>
          <w:bCs/>
          <w:sz w:val="27"/>
          <w:szCs w:val="27"/>
        </w:rPr>
      </w:pPr>
    </w:p>
    <w:tbl>
      <w:tblPr>
        <w:tblW w:w="0" w:type="auto"/>
        <w:jc w:val="left"/>
        <w:tblInd w:w="1015" w:type="dxa"/>
        <w:tblLayout w:type="fixed"/>
        <w:tblCellMar>
          <w:top w:w="0" w:type="dxa"/>
          <w:left w:w="0" w:type="dxa"/>
          <w:bottom w:w="0" w:type="dxa"/>
          <w:right w:w="0" w:type="dxa"/>
        </w:tblCellMar>
        <w:tblLook w:val="01E0"/>
      </w:tblPr>
      <w:tblGrid>
        <w:gridCol w:w="2220"/>
        <w:gridCol w:w="2404"/>
        <w:gridCol w:w="2142"/>
      </w:tblGrid>
      <w:tr>
        <w:trPr>
          <w:trHeight w:val="245" w:hRule="exact"/>
        </w:trPr>
        <w:tc>
          <w:tcPr>
            <w:tcW w:w="2220" w:type="dxa"/>
            <w:tcBorders>
              <w:top w:val="nil" w:sz="6" w:space="0" w:color="auto"/>
              <w:left w:val="nil" w:sz="6" w:space="0" w:color="auto"/>
              <w:bottom w:val="nil" w:sz="6" w:space="0" w:color="auto"/>
              <w:right w:val="nil" w:sz="6" w:space="0" w:color="auto"/>
            </w:tcBorders>
          </w:tcPr>
          <w:p>
            <w:pPr>
              <w:pStyle w:val="TableParagraph"/>
              <w:spacing w:line="225" w:lineRule="exact"/>
              <w:ind w:left="200" w:right="0"/>
              <w:jc w:val="left"/>
              <w:rPr>
                <w:rFonts w:ascii="Times New Roman" w:hAnsi="Times New Roman" w:cs="Times New Roman" w:eastAsia="Times New Roman" w:hint="default"/>
                <w:sz w:val="22"/>
                <w:szCs w:val="22"/>
              </w:rPr>
            </w:pPr>
            <w:r>
              <w:rPr>
                <w:rFonts w:ascii="Times New Roman"/>
                <w:b/>
                <w:sz w:val="22"/>
              </w:rPr>
              <w:t>Campus</w:t>
            </w:r>
            <w:r>
              <w:rPr>
                <w:rFonts w:ascii="Times New Roman"/>
                <w:sz w:val="22"/>
              </w:rPr>
            </w:r>
          </w:p>
        </w:tc>
        <w:tc>
          <w:tcPr>
            <w:tcW w:w="2404" w:type="dxa"/>
            <w:tcBorders>
              <w:top w:val="nil" w:sz="6" w:space="0" w:color="auto"/>
              <w:left w:val="nil" w:sz="6" w:space="0" w:color="auto"/>
              <w:bottom w:val="nil" w:sz="6" w:space="0" w:color="auto"/>
              <w:right w:val="nil" w:sz="6" w:space="0" w:color="auto"/>
            </w:tcBorders>
          </w:tcPr>
          <w:p>
            <w:pPr>
              <w:pStyle w:val="TableParagraph"/>
              <w:spacing w:line="225" w:lineRule="exact"/>
              <w:ind w:left="517" w:right="0"/>
              <w:jc w:val="left"/>
              <w:rPr>
                <w:rFonts w:ascii="Times New Roman" w:hAnsi="Times New Roman" w:cs="Times New Roman" w:eastAsia="Times New Roman" w:hint="default"/>
                <w:sz w:val="22"/>
                <w:szCs w:val="22"/>
              </w:rPr>
            </w:pPr>
            <w:r>
              <w:rPr>
                <w:rFonts w:ascii="Times New Roman"/>
                <w:b/>
                <w:sz w:val="22"/>
              </w:rPr>
              <w:t>Room</w:t>
            </w:r>
            <w:r>
              <w:rPr>
                <w:rFonts w:ascii="Times New Roman"/>
                <w:b/>
                <w:spacing w:val="-2"/>
                <w:sz w:val="22"/>
              </w:rPr>
              <w:t> </w:t>
            </w:r>
            <w:r>
              <w:rPr>
                <w:rFonts w:ascii="Times New Roman"/>
                <w:b/>
                <w:sz w:val="22"/>
              </w:rPr>
              <w:t>Location</w:t>
            </w:r>
            <w:r>
              <w:rPr>
                <w:rFonts w:ascii="Times New Roman"/>
                <w:sz w:val="22"/>
              </w:rPr>
            </w:r>
          </w:p>
        </w:tc>
        <w:tc>
          <w:tcPr>
            <w:tcW w:w="2142" w:type="dxa"/>
            <w:tcBorders>
              <w:top w:val="nil" w:sz="6" w:space="0" w:color="auto"/>
              <w:left w:val="nil" w:sz="6" w:space="0" w:color="auto"/>
              <w:bottom w:val="nil" w:sz="6" w:space="0" w:color="auto"/>
              <w:right w:val="nil" w:sz="6" w:space="0" w:color="auto"/>
            </w:tcBorders>
          </w:tcPr>
          <w:p>
            <w:pPr>
              <w:pStyle w:val="TableParagraph"/>
              <w:spacing w:line="225" w:lineRule="exact"/>
              <w:ind w:left="436" w:right="0"/>
              <w:jc w:val="left"/>
              <w:rPr>
                <w:rFonts w:ascii="Times New Roman" w:hAnsi="Times New Roman" w:cs="Times New Roman" w:eastAsia="Times New Roman" w:hint="default"/>
                <w:sz w:val="22"/>
                <w:szCs w:val="22"/>
              </w:rPr>
            </w:pPr>
            <w:r>
              <w:rPr>
                <w:rFonts w:ascii="Times New Roman"/>
                <w:b/>
                <w:sz w:val="22"/>
              </w:rPr>
              <w:t>Phone and</w:t>
            </w:r>
            <w:r>
              <w:rPr>
                <w:rFonts w:ascii="Times New Roman"/>
                <w:b/>
                <w:spacing w:val="-2"/>
                <w:sz w:val="22"/>
              </w:rPr>
              <w:t> </w:t>
            </w:r>
            <w:r>
              <w:rPr>
                <w:rFonts w:ascii="Times New Roman"/>
                <w:b/>
                <w:sz w:val="22"/>
              </w:rPr>
              <w:t>TTY</w:t>
            </w:r>
            <w:r>
              <w:rPr>
                <w:rFonts w:ascii="Times New Roman"/>
                <w:sz w:val="22"/>
              </w:rPr>
            </w:r>
          </w:p>
        </w:tc>
      </w:tr>
      <w:tr>
        <w:trPr>
          <w:trHeight w:val="272" w:hRule="exact"/>
        </w:trPr>
        <w:tc>
          <w:tcPr>
            <w:tcW w:w="2220" w:type="dxa"/>
            <w:tcBorders>
              <w:top w:val="nil" w:sz="6" w:space="0" w:color="auto"/>
              <w:left w:val="nil" w:sz="6" w:space="0" w:color="auto"/>
              <w:bottom w:val="nil" w:sz="6" w:space="0" w:color="auto"/>
              <w:right w:val="nil" w:sz="6" w:space="0" w:color="auto"/>
            </w:tcBorders>
          </w:tcPr>
          <w:p>
            <w:pPr>
              <w:pStyle w:val="TableParagraph"/>
              <w:spacing w:line="249" w:lineRule="exact"/>
              <w:ind w:left="200" w:right="0"/>
              <w:jc w:val="left"/>
              <w:rPr>
                <w:rFonts w:ascii="Times New Roman" w:hAnsi="Times New Roman" w:cs="Times New Roman" w:eastAsia="Times New Roman" w:hint="default"/>
                <w:sz w:val="22"/>
                <w:szCs w:val="22"/>
              </w:rPr>
            </w:pPr>
            <w:r>
              <w:rPr>
                <w:rFonts w:ascii="Times New Roman"/>
                <w:sz w:val="22"/>
              </w:rPr>
              <w:t>Valle</w:t>
            </w:r>
            <w:r>
              <w:rPr>
                <w:rFonts w:ascii="Times New Roman"/>
                <w:spacing w:val="-3"/>
                <w:sz w:val="22"/>
              </w:rPr>
              <w:t> </w:t>
            </w:r>
            <w:r>
              <w:rPr>
                <w:rFonts w:ascii="Times New Roman"/>
                <w:sz w:val="22"/>
              </w:rPr>
              <w:t>Verde</w:t>
            </w:r>
          </w:p>
        </w:tc>
        <w:tc>
          <w:tcPr>
            <w:tcW w:w="2404" w:type="dxa"/>
            <w:tcBorders>
              <w:top w:val="nil" w:sz="6" w:space="0" w:color="auto"/>
              <w:left w:val="nil" w:sz="6" w:space="0" w:color="auto"/>
              <w:bottom w:val="nil" w:sz="6" w:space="0" w:color="auto"/>
              <w:right w:val="nil" w:sz="6" w:space="0" w:color="auto"/>
            </w:tcBorders>
          </w:tcPr>
          <w:p>
            <w:pPr>
              <w:pStyle w:val="TableParagraph"/>
              <w:spacing w:line="249" w:lineRule="exact"/>
              <w:ind w:left="517" w:right="0"/>
              <w:jc w:val="left"/>
              <w:rPr>
                <w:rFonts w:ascii="Times New Roman" w:hAnsi="Times New Roman" w:cs="Times New Roman" w:eastAsia="Times New Roman" w:hint="default"/>
                <w:sz w:val="22"/>
                <w:szCs w:val="22"/>
              </w:rPr>
            </w:pPr>
            <w:r>
              <w:rPr>
                <w:rFonts w:ascii="Times New Roman"/>
                <w:sz w:val="22"/>
              </w:rPr>
              <w:t>C-112</w:t>
            </w:r>
          </w:p>
        </w:tc>
        <w:tc>
          <w:tcPr>
            <w:tcW w:w="2142" w:type="dxa"/>
            <w:tcBorders>
              <w:top w:val="nil" w:sz="6" w:space="0" w:color="auto"/>
              <w:left w:val="nil" w:sz="6" w:space="0" w:color="auto"/>
              <w:bottom w:val="nil" w:sz="6" w:space="0" w:color="auto"/>
              <w:right w:val="nil" w:sz="6" w:space="0" w:color="auto"/>
            </w:tcBorders>
          </w:tcPr>
          <w:p>
            <w:pPr>
              <w:pStyle w:val="TableParagraph"/>
              <w:spacing w:line="249" w:lineRule="exact"/>
              <w:ind w:left="436" w:right="0"/>
              <w:jc w:val="left"/>
              <w:rPr>
                <w:rFonts w:ascii="Times New Roman" w:hAnsi="Times New Roman" w:cs="Times New Roman" w:eastAsia="Times New Roman" w:hint="default"/>
                <w:sz w:val="22"/>
                <w:szCs w:val="22"/>
              </w:rPr>
            </w:pPr>
            <w:r>
              <w:rPr>
                <w:rFonts w:ascii="Times New Roman"/>
                <w:sz w:val="22"/>
              </w:rPr>
              <w:t>831-2426</w:t>
            </w:r>
          </w:p>
        </w:tc>
      </w:tr>
      <w:tr>
        <w:trPr>
          <w:trHeight w:val="275" w:hRule="exact"/>
        </w:trPr>
        <w:tc>
          <w:tcPr>
            <w:tcW w:w="2220" w:type="dxa"/>
            <w:tcBorders>
              <w:top w:val="nil" w:sz="6" w:space="0" w:color="auto"/>
              <w:left w:val="nil" w:sz="6" w:space="0" w:color="auto"/>
              <w:bottom w:val="nil" w:sz="6" w:space="0" w:color="auto"/>
              <w:right w:val="nil" w:sz="6" w:space="0" w:color="auto"/>
            </w:tcBorders>
          </w:tcPr>
          <w:p>
            <w:pPr>
              <w:pStyle w:val="TableParagraph"/>
              <w:spacing w:line="240" w:lineRule="auto"/>
              <w:ind w:left="200" w:right="0"/>
              <w:jc w:val="left"/>
              <w:rPr>
                <w:rFonts w:ascii="Times New Roman" w:hAnsi="Times New Roman" w:cs="Times New Roman" w:eastAsia="Times New Roman" w:hint="default"/>
                <w:sz w:val="22"/>
                <w:szCs w:val="22"/>
              </w:rPr>
            </w:pPr>
            <w:r>
              <w:rPr>
                <w:rFonts w:ascii="Times New Roman"/>
                <w:sz w:val="22"/>
              </w:rPr>
              <w:t>Transmountain</w:t>
            </w:r>
          </w:p>
        </w:tc>
        <w:tc>
          <w:tcPr>
            <w:tcW w:w="2404" w:type="dxa"/>
            <w:tcBorders>
              <w:top w:val="nil" w:sz="6" w:space="0" w:color="auto"/>
              <w:left w:val="nil" w:sz="6" w:space="0" w:color="auto"/>
              <w:bottom w:val="nil" w:sz="6" w:space="0" w:color="auto"/>
              <w:right w:val="nil" w:sz="6" w:space="0" w:color="auto"/>
            </w:tcBorders>
          </w:tcPr>
          <w:p>
            <w:pPr>
              <w:pStyle w:val="TableParagraph"/>
              <w:spacing w:line="240" w:lineRule="auto"/>
              <w:ind w:left="517" w:right="0"/>
              <w:jc w:val="left"/>
              <w:rPr>
                <w:rFonts w:ascii="Times New Roman" w:hAnsi="Times New Roman" w:cs="Times New Roman" w:eastAsia="Times New Roman" w:hint="default"/>
                <w:sz w:val="22"/>
                <w:szCs w:val="22"/>
              </w:rPr>
            </w:pPr>
            <w:r>
              <w:rPr>
                <w:rFonts w:ascii="Times New Roman"/>
                <w:sz w:val="22"/>
              </w:rPr>
              <w:t>1400</w:t>
            </w:r>
          </w:p>
        </w:tc>
        <w:tc>
          <w:tcPr>
            <w:tcW w:w="2142" w:type="dxa"/>
            <w:tcBorders>
              <w:top w:val="nil" w:sz="6" w:space="0" w:color="auto"/>
              <w:left w:val="nil" w:sz="6" w:space="0" w:color="auto"/>
              <w:bottom w:val="nil" w:sz="6" w:space="0" w:color="auto"/>
              <w:right w:val="nil" w:sz="6" w:space="0" w:color="auto"/>
            </w:tcBorders>
          </w:tcPr>
          <w:p>
            <w:pPr>
              <w:pStyle w:val="TableParagraph"/>
              <w:spacing w:line="240" w:lineRule="auto"/>
              <w:ind w:left="436" w:right="0"/>
              <w:jc w:val="left"/>
              <w:rPr>
                <w:rFonts w:ascii="Times New Roman" w:hAnsi="Times New Roman" w:cs="Times New Roman" w:eastAsia="Times New Roman" w:hint="default"/>
                <w:sz w:val="22"/>
                <w:szCs w:val="22"/>
              </w:rPr>
            </w:pPr>
            <w:r>
              <w:rPr>
                <w:rFonts w:ascii="Times New Roman"/>
                <w:sz w:val="22"/>
              </w:rPr>
              <w:t>831-5808</w:t>
            </w:r>
          </w:p>
        </w:tc>
      </w:tr>
      <w:tr>
        <w:trPr>
          <w:trHeight w:val="275" w:hRule="exact"/>
        </w:trPr>
        <w:tc>
          <w:tcPr>
            <w:tcW w:w="2220" w:type="dxa"/>
            <w:tcBorders>
              <w:top w:val="nil" w:sz="6" w:space="0" w:color="auto"/>
              <w:left w:val="nil" w:sz="6" w:space="0" w:color="auto"/>
              <w:bottom w:val="nil" w:sz="6" w:space="0" w:color="auto"/>
              <w:right w:val="nil" w:sz="6" w:space="0" w:color="auto"/>
            </w:tcBorders>
          </w:tcPr>
          <w:p>
            <w:pPr>
              <w:pStyle w:val="TableParagraph"/>
              <w:spacing w:line="252" w:lineRule="exact"/>
              <w:ind w:left="200" w:right="0"/>
              <w:jc w:val="left"/>
              <w:rPr>
                <w:rFonts w:ascii="Times New Roman" w:hAnsi="Times New Roman" w:cs="Times New Roman" w:eastAsia="Times New Roman" w:hint="default"/>
                <w:sz w:val="22"/>
                <w:szCs w:val="22"/>
              </w:rPr>
            </w:pPr>
            <w:r>
              <w:rPr>
                <w:rFonts w:ascii="Times New Roman"/>
                <w:sz w:val="22"/>
              </w:rPr>
              <w:t>Rio</w:t>
            </w:r>
            <w:r>
              <w:rPr>
                <w:rFonts w:ascii="Times New Roman"/>
                <w:spacing w:val="-2"/>
                <w:sz w:val="22"/>
              </w:rPr>
              <w:t> </w:t>
            </w:r>
            <w:r>
              <w:rPr>
                <w:rFonts w:ascii="Times New Roman"/>
                <w:sz w:val="22"/>
              </w:rPr>
              <w:t>Grande</w:t>
            </w:r>
          </w:p>
        </w:tc>
        <w:tc>
          <w:tcPr>
            <w:tcW w:w="2404" w:type="dxa"/>
            <w:tcBorders>
              <w:top w:val="nil" w:sz="6" w:space="0" w:color="auto"/>
              <w:left w:val="nil" w:sz="6" w:space="0" w:color="auto"/>
              <w:bottom w:val="nil" w:sz="6" w:space="0" w:color="auto"/>
              <w:right w:val="nil" w:sz="6" w:space="0" w:color="auto"/>
            </w:tcBorders>
          </w:tcPr>
          <w:p>
            <w:pPr>
              <w:pStyle w:val="TableParagraph"/>
              <w:spacing w:line="252" w:lineRule="exact"/>
              <w:ind w:left="517" w:right="0"/>
              <w:jc w:val="left"/>
              <w:rPr>
                <w:rFonts w:ascii="Times New Roman" w:hAnsi="Times New Roman" w:cs="Times New Roman" w:eastAsia="Times New Roman" w:hint="default"/>
                <w:sz w:val="22"/>
                <w:szCs w:val="22"/>
              </w:rPr>
            </w:pPr>
            <w:r>
              <w:rPr>
                <w:rFonts w:ascii="Times New Roman"/>
                <w:sz w:val="22"/>
              </w:rPr>
              <w:t>B-201</w:t>
            </w:r>
          </w:p>
        </w:tc>
        <w:tc>
          <w:tcPr>
            <w:tcW w:w="2142" w:type="dxa"/>
            <w:tcBorders>
              <w:top w:val="nil" w:sz="6" w:space="0" w:color="auto"/>
              <w:left w:val="nil" w:sz="6" w:space="0" w:color="auto"/>
              <w:bottom w:val="nil" w:sz="6" w:space="0" w:color="auto"/>
              <w:right w:val="nil" w:sz="6" w:space="0" w:color="auto"/>
            </w:tcBorders>
          </w:tcPr>
          <w:p>
            <w:pPr>
              <w:pStyle w:val="TableParagraph"/>
              <w:spacing w:line="252" w:lineRule="exact"/>
              <w:ind w:left="436" w:right="0"/>
              <w:jc w:val="left"/>
              <w:rPr>
                <w:rFonts w:ascii="Times New Roman" w:hAnsi="Times New Roman" w:cs="Times New Roman" w:eastAsia="Times New Roman" w:hint="default"/>
                <w:sz w:val="22"/>
                <w:szCs w:val="22"/>
              </w:rPr>
            </w:pPr>
            <w:r>
              <w:rPr>
                <w:rFonts w:ascii="Times New Roman"/>
                <w:sz w:val="22"/>
              </w:rPr>
              <w:t>831-4198</w:t>
            </w:r>
          </w:p>
        </w:tc>
      </w:tr>
      <w:tr>
        <w:trPr>
          <w:trHeight w:val="275" w:hRule="exact"/>
        </w:trPr>
        <w:tc>
          <w:tcPr>
            <w:tcW w:w="2220" w:type="dxa"/>
            <w:tcBorders>
              <w:top w:val="nil" w:sz="6" w:space="0" w:color="auto"/>
              <w:left w:val="nil" w:sz="6" w:space="0" w:color="auto"/>
              <w:bottom w:val="nil" w:sz="6" w:space="0" w:color="auto"/>
              <w:right w:val="nil" w:sz="6" w:space="0" w:color="auto"/>
            </w:tcBorders>
          </w:tcPr>
          <w:p>
            <w:pPr>
              <w:pStyle w:val="TableParagraph"/>
              <w:spacing w:line="240" w:lineRule="auto"/>
              <w:ind w:left="200" w:right="0"/>
              <w:jc w:val="left"/>
              <w:rPr>
                <w:rFonts w:ascii="Times New Roman" w:hAnsi="Times New Roman" w:cs="Times New Roman" w:eastAsia="Times New Roman" w:hint="default"/>
                <w:sz w:val="22"/>
                <w:szCs w:val="22"/>
              </w:rPr>
            </w:pPr>
            <w:r>
              <w:rPr>
                <w:rFonts w:ascii="Times New Roman"/>
                <w:sz w:val="22"/>
              </w:rPr>
              <w:t>Northwest</w:t>
            </w:r>
          </w:p>
        </w:tc>
        <w:tc>
          <w:tcPr>
            <w:tcW w:w="2404" w:type="dxa"/>
            <w:tcBorders>
              <w:top w:val="nil" w:sz="6" w:space="0" w:color="auto"/>
              <w:left w:val="nil" w:sz="6" w:space="0" w:color="auto"/>
              <w:bottom w:val="nil" w:sz="6" w:space="0" w:color="auto"/>
              <w:right w:val="nil" w:sz="6" w:space="0" w:color="auto"/>
            </w:tcBorders>
          </w:tcPr>
          <w:p>
            <w:pPr>
              <w:pStyle w:val="TableParagraph"/>
              <w:spacing w:line="240" w:lineRule="auto"/>
              <w:ind w:left="517" w:right="0"/>
              <w:jc w:val="left"/>
              <w:rPr>
                <w:rFonts w:ascii="Times New Roman" w:hAnsi="Times New Roman" w:cs="Times New Roman" w:eastAsia="Times New Roman" w:hint="default"/>
                <w:sz w:val="22"/>
                <w:szCs w:val="22"/>
              </w:rPr>
            </w:pPr>
            <w:r>
              <w:rPr>
                <w:rFonts w:ascii="Times New Roman"/>
                <w:sz w:val="22"/>
              </w:rPr>
              <w:t>M-54</w:t>
            </w:r>
          </w:p>
        </w:tc>
        <w:tc>
          <w:tcPr>
            <w:tcW w:w="2142" w:type="dxa"/>
            <w:tcBorders>
              <w:top w:val="nil" w:sz="6" w:space="0" w:color="auto"/>
              <w:left w:val="nil" w:sz="6" w:space="0" w:color="auto"/>
              <w:bottom w:val="nil" w:sz="6" w:space="0" w:color="auto"/>
              <w:right w:val="nil" w:sz="6" w:space="0" w:color="auto"/>
            </w:tcBorders>
          </w:tcPr>
          <w:p>
            <w:pPr>
              <w:pStyle w:val="TableParagraph"/>
              <w:spacing w:line="240" w:lineRule="auto"/>
              <w:ind w:left="436" w:right="0"/>
              <w:jc w:val="left"/>
              <w:rPr>
                <w:rFonts w:ascii="Times New Roman" w:hAnsi="Times New Roman" w:cs="Times New Roman" w:eastAsia="Times New Roman" w:hint="default"/>
                <w:sz w:val="22"/>
                <w:szCs w:val="22"/>
              </w:rPr>
            </w:pPr>
            <w:r>
              <w:rPr>
                <w:rFonts w:ascii="Times New Roman"/>
                <w:sz w:val="22"/>
              </w:rPr>
              <w:t>831-8815</w:t>
            </w:r>
          </w:p>
        </w:tc>
      </w:tr>
      <w:tr>
        <w:trPr>
          <w:trHeight w:val="247" w:hRule="exact"/>
        </w:trPr>
        <w:tc>
          <w:tcPr>
            <w:tcW w:w="2220" w:type="dxa"/>
            <w:tcBorders>
              <w:top w:val="nil" w:sz="6" w:space="0" w:color="auto"/>
              <w:left w:val="nil" w:sz="6" w:space="0" w:color="auto"/>
              <w:bottom w:val="nil" w:sz="6" w:space="0" w:color="auto"/>
              <w:right w:val="nil" w:sz="6" w:space="0" w:color="auto"/>
            </w:tcBorders>
          </w:tcPr>
          <w:p>
            <w:pPr>
              <w:pStyle w:val="TableParagraph"/>
              <w:spacing w:line="252" w:lineRule="exact"/>
              <w:ind w:left="200" w:right="0"/>
              <w:jc w:val="left"/>
              <w:rPr>
                <w:rFonts w:ascii="Times New Roman" w:hAnsi="Times New Roman" w:cs="Times New Roman" w:eastAsia="Times New Roman" w:hint="default"/>
                <w:sz w:val="22"/>
                <w:szCs w:val="22"/>
              </w:rPr>
            </w:pPr>
            <w:r>
              <w:rPr>
                <w:rFonts w:ascii="Times New Roman"/>
                <w:sz w:val="22"/>
              </w:rPr>
              <w:t>Mission del</w:t>
            </w:r>
            <w:r>
              <w:rPr>
                <w:rFonts w:ascii="Times New Roman"/>
                <w:spacing w:val="-5"/>
                <w:sz w:val="22"/>
              </w:rPr>
              <w:t> </w:t>
            </w:r>
            <w:r>
              <w:rPr>
                <w:rFonts w:ascii="Times New Roman"/>
                <w:sz w:val="22"/>
              </w:rPr>
              <w:t>Paso</w:t>
            </w:r>
          </w:p>
        </w:tc>
        <w:tc>
          <w:tcPr>
            <w:tcW w:w="2404" w:type="dxa"/>
            <w:tcBorders>
              <w:top w:val="nil" w:sz="6" w:space="0" w:color="auto"/>
              <w:left w:val="nil" w:sz="6" w:space="0" w:color="auto"/>
              <w:bottom w:val="nil" w:sz="6" w:space="0" w:color="auto"/>
              <w:right w:val="nil" w:sz="6" w:space="0" w:color="auto"/>
            </w:tcBorders>
          </w:tcPr>
          <w:p>
            <w:pPr>
              <w:pStyle w:val="TableParagraph"/>
              <w:spacing w:line="252" w:lineRule="exact"/>
              <w:ind w:left="517" w:right="0"/>
              <w:jc w:val="left"/>
              <w:rPr>
                <w:rFonts w:ascii="Times New Roman" w:hAnsi="Times New Roman" w:cs="Times New Roman" w:eastAsia="Times New Roman" w:hint="default"/>
                <w:sz w:val="22"/>
                <w:szCs w:val="22"/>
              </w:rPr>
            </w:pPr>
            <w:r>
              <w:rPr>
                <w:rFonts w:ascii="Times New Roman"/>
                <w:sz w:val="22"/>
              </w:rPr>
              <w:t>A-125</w:t>
            </w:r>
          </w:p>
        </w:tc>
        <w:tc>
          <w:tcPr>
            <w:tcW w:w="2142" w:type="dxa"/>
            <w:tcBorders>
              <w:top w:val="nil" w:sz="6" w:space="0" w:color="auto"/>
              <w:left w:val="nil" w:sz="6" w:space="0" w:color="auto"/>
              <w:bottom w:val="nil" w:sz="6" w:space="0" w:color="auto"/>
              <w:right w:val="nil" w:sz="6" w:space="0" w:color="auto"/>
            </w:tcBorders>
          </w:tcPr>
          <w:p>
            <w:pPr>
              <w:pStyle w:val="TableParagraph"/>
              <w:spacing w:line="252" w:lineRule="exact"/>
              <w:ind w:left="436" w:right="0"/>
              <w:jc w:val="left"/>
              <w:rPr>
                <w:rFonts w:ascii="Times New Roman" w:hAnsi="Times New Roman" w:cs="Times New Roman" w:eastAsia="Times New Roman" w:hint="default"/>
                <w:sz w:val="22"/>
                <w:szCs w:val="22"/>
              </w:rPr>
            </w:pPr>
            <w:r>
              <w:rPr>
                <w:rFonts w:ascii="Times New Roman"/>
                <w:sz w:val="22"/>
              </w:rPr>
              <w:t>831-7024</w:t>
            </w:r>
          </w:p>
        </w:tc>
      </w:tr>
    </w:tbl>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7"/>
        <w:ind w:right="0"/>
        <w:rPr>
          <w:rFonts w:ascii="Times New Roman" w:hAnsi="Times New Roman" w:cs="Times New Roman" w:eastAsia="Times New Roman" w:hint="default"/>
          <w:b/>
          <w:bCs/>
          <w:sz w:val="29"/>
          <w:szCs w:val="29"/>
        </w:rPr>
      </w:pPr>
    </w:p>
    <w:p>
      <w:pPr>
        <w:pStyle w:val="BodyText"/>
        <w:spacing w:line="240" w:lineRule="auto" w:before="72"/>
        <w:ind w:left="100" w:right="430" w:firstLine="0"/>
        <w:jc w:val="left"/>
      </w:pPr>
      <w:r>
        <w:rPr/>
        <w:t>For information on Section 504 and the ADA and their application to auxiliary aids and services for disabled students in postsecondary schools, or to obtain additional assistance, see the list of OCR's 12 enforcement offices containing the address and telephone number for the office that serves your area, or call</w:t>
      </w:r>
      <w:r>
        <w:rPr>
          <w:spacing w:val="-25"/>
        </w:rPr>
        <w:t> </w:t>
      </w:r>
      <w:r>
        <w:rPr/>
        <w:t>1-800-421-3481.</w:t>
      </w:r>
    </w:p>
    <w:p>
      <w:pPr>
        <w:pStyle w:val="BodyText"/>
        <w:tabs>
          <w:tab w:pos="5139" w:val="left" w:leader="none"/>
        </w:tabs>
        <w:spacing w:line="350" w:lineRule="atLeast" w:before="183"/>
        <w:ind w:left="1539" w:right="482" w:hanging="1440"/>
        <w:jc w:val="left"/>
      </w:pPr>
      <w:r>
        <w:rPr/>
        <w:t>To receive more information about the civil rights of students with disabilities in education institutions, contact us at: Customer</w:t>
      </w:r>
      <w:r>
        <w:rPr>
          <w:spacing w:val="1"/>
        </w:rPr>
        <w:t> </w:t>
      </w:r>
      <w:r>
        <w:rPr/>
        <w:t>Service</w:t>
      </w:r>
      <w:r>
        <w:rPr>
          <w:spacing w:val="-2"/>
        </w:rPr>
        <w:t> </w:t>
      </w:r>
      <w:r>
        <w:rPr/>
        <w:t>Team</w:t>
        <w:tab/>
        <w:t>Phone:</w:t>
      </w:r>
      <w:r>
        <w:rPr>
          <w:spacing w:val="-4"/>
        </w:rPr>
        <w:t> </w:t>
      </w:r>
      <w:r>
        <w:rPr/>
        <w:t>1-800-421-3481</w:t>
      </w:r>
    </w:p>
    <w:p>
      <w:pPr>
        <w:pStyle w:val="BodyText"/>
        <w:tabs>
          <w:tab w:pos="5139" w:val="left" w:leader="none"/>
        </w:tabs>
        <w:spacing w:line="251" w:lineRule="exact"/>
        <w:ind w:left="1539" w:right="567" w:firstLine="0"/>
        <w:jc w:val="left"/>
      </w:pPr>
      <w:r>
        <w:rPr/>
        <w:t>Office for</w:t>
      </w:r>
      <w:r>
        <w:rPr>
          <w:spacing w:val="-4"/>
        </w:rPr>
        <w:t> </w:t>
      </w:r>
      <w:r>
        <w:rPr/>
        <w:t>Civil</w:t>
      </w:r>
      <w:r>
        <w:rPr>
          <w:spacing w:val="-2"/>
        </w:rPr>
        <w:t> </w:t>
      </w:r>
      <w:r>
        <w:rPr/>
        <w:t>Rights</w:t>
        <w:tab/>
        <w:t>TDD: 1-</w:t>
      </w:r>
      <w:r>
        <w:rPr>
          <w:spacing w:val="-4"/>
        </w:rPr>
        <w:t> </w:t>
      </w:r>
      <w:r>
        <w:rPr/>
        <w:t>877-521-2172</w:t>
      </w:r>
    </w:p>
    <w:p>
      <w:pPr>
        <w:pStyle w:val="BodyText"/>
        <w:tabs>
          <w:tab w:pos="5139" w:val="left" w:leader="none"/>
        </w:tabs>
        <w:spacing w:line="252" w:lineRule="exact"/>
        <w:ind w:left="1539" w:right="567" w:firstLine="0"/>
        <w:jc w:val="left"/>
      </w:pPr>
      <w:r>
        <w:rPr/>
        <w:t>U.S. Department</w:t>
      </w:r>
      <w:r>
        <w:rPr>
          <w:spacing w:val="-5"/>
        </w:rPr>
        <w:t> </w:t>
      </w:r>
      <w:r>
        <w:rPr/>
        <w:t>of</w:t>
      </w:r>
      <w:r>
        <w:rPr>
          <w:spacing w:val="-2"/>
        </w:rPr>
        <w:t> </w:t>
      </w:r>
      <w:r>
        <w:rPr/>
        <w:t>Education</w:t>
        <w:tab/>
        <w:t>Email:</w:t>
      </w:r>
      <w:r>
        <w:rPr>
          <w:spacing w:val="-4"/>
        </w:rPr>
        <w:t> </w:t>
      </w:r>
      <w:hyperlink r:id="rId59">
        <w:r>
          <w:rPr/>
          <w:t>ocr@ed.gov</w:t>
        </w:r>
      </w:hyperlink>
    </w:p>
    <w:p>
      <w:pPr>
        <w:pStyle w:val="BodyText"/>
        <w:tabs>
          <w:tab w:pos="5139" w:val="left" w:leader="none"/>
        </w:tabs>
        <w:spacing w:line="240" w:lineRule="auto" w:before="1"/>
        <w:ind w:left="1539" w:right="567" w:firstLine="0"/>
        <w:jc w:val="left"/>
      </w:pPr>
      <w:r>
        <w:rPr/>
        <w:t>Washington,</w:t>
      </w:r>
      <w:r>
        <w:rPr>
          <w:spacing w:val="-2"/>
        </w:rPr>
        <w:t> </w:t>
      </w:r>
      <w:r>
        <w:rPr/>
        <w:t>D.C.</w:t>
      </w:r>
      <w:r>
        <w:rPr>
          <w:spacing w:val="-2"/>
        </w:rPr>
        <w:t> </w:t>
      </w:r>
      <w:r>
        <w:rPr/>
        <w:t>20202-1100</w:t>
        <w:tab/>
        <w:t>Internet home page:</w:t>
      </w:r>
      <w:r>
        <w:rPr>
          <w:spacing w:val="-13"/>
        </w:rPr>
        <w:t> </w:t>
      </w:r>
      <w:hyperlink r:id="rId60">
        <w:r>
          <w:rPr/>
          <w:t>http://www.ed.gov/ocr</w:t>
        </w:r>
      </w:hyperlink>
    </w:p>
    <w:p>
      <w:pPr>
        <w:spacing w:after="0" w:line="240" w:lineRule="auto"/>
        <w:jc w:val="left"/>
        <w:sectPr>
          <w:footerReference w:type="default" r:id="rId58"/>
          <w:pgSz w:w="12240" w:h="15840"/>
          <w:pgMar w:footer="318" w:header="390" w:top="920" w:bottom="500" w:left="980" w:right="360"/>
          <w:pgNumType w:start="41"/>
        </w:sectPr>
      </w:pPr>
    </w:p>
    <w:p>
      <w:pPr>
        <w:spacing w:line="240" w:lineRule="auto" w:before="1"/>
        <w:ind w:right="0"/>
        <w:rPr>
          <w:rFonts w:ascii="Times New Roman" w:hAnsi="Times New Roman" w:cs="Times New Roman" w:eastAsia="Times New Roman" w:hint="default"/>
          <w:sz w:val="14"/>
          <w:szCs w:val="14"/>
        </w:rPr>
      </w:pPr>
    </w:p>
    <w:p>
      <w:pPr>
        <w:pStyle w:val="Heading1"/>
        <w:numPr>
          <w:ilvl w:val="0"/>
          <w:numId w:val="39"/>
        </w:numPr>
        <w:tabs>
          <w:tab w:pos="480" w:val="left" w:leader="none"/>
        </w:tabs>
        <w:spacing w:line="240" w:lineRule="auto" w:before="64" w:after="0"/>
        <w:ind w:left="480" w:right="0" w:hanging="360"/>
        <w:jc w:val="left"/>
        <w:rPr>
          <w:b w:val="0"/>
          <w:bCs w:val="0"/>
        </w:rPr>
      </w:pPr>
      <w:bookmarkStart w:name="4  Instructor Credentialing" w:id="82"/>
      <w:bookmarkEnd w:id="82"/>
      <w:r>
        <w:rPr>
          <w:b w:val="0"/>
        </w:rPr>
      </w:r>
      <w:bookmarkStart w:name="_bookmark31" w:id="83"/>
      <w:bookmarkEnd w:id="83"/>
      <w:r>
        <w:rPr>
          <w:b w:val="0"/>
        </w:rPr>
      </w:r>
      <w:bookmarkStart w:name="_bookmark31" w:id="84"/>
      <w:bookmarkEnd w:id="84"/>
      <w:r>
        <w:rPr/>
        <w:t>I</w:t>
      </w:r>
      <w:r>
        <w:rPr/>
        <w:t>nstructor</w:t>
      </w:r>
      <w:r>
        <w:rPr>
          <w:spacing w:val="-8"/>
        </w:rPr>
        <w:t> </w:t>
      </w:r>
      <w:r>
        <w:rPr/>
        <w:t>Credentialing</w:t>
      </w:r>
      <w:r>
        <w:rPr>
          <w:b w:val="0"/>
        </w:rPr>
      </w:r>
    </w:p>
    <w:p>
      <w:pPr>
        <w:spacing w:line="240" w:lineRule="auto" w:before="8"/>
        <w:ind w:right="0"/>
        <w:rPr>
          <w:rFonts w:ascii="Times New Roman" w:hAnsi="Times New Roman" w:cs="Times New Roman" w:eastAsia="Times New Roman" w:hint="default"/>
          <w:b/>
          <w:bCs/>
          <w:sz w:val="24"/>
          <w:szCs w:val="24"/>
        </w:rPr>
      </w:pPr>
    </w:p>
    <w:p>
      <w:pPr>
        <w:pStyle w:val="Heading3"/>
        <w:spacing w:line="240" w:lineRule="auto"/>
        <w:ind w:right="483"/>
        <w:jc w:val="left"/>
        <w:rPr>
          <w:sz w:val="20"/>
          <w:szCs w:val="20"/>
        </w:rPr>
      </w:pPr>
      <w:r>
        <w:rPr/>
        <w:t>All instructors must be credentialed in the area they are to teach. The college shall select instructors of dual credit courses. These instructors must be regularly employed faculty members of the college or must meet the same standards (including minimal requirements of the Southern Association of Colleges and Schools Commission on Colleges) and approval procedures used by the college to select faculty responsible for teaching the same courses at the main campus of the college. (Texas Administrative Code Title 19, Part 1, Chapter 4, Subchapter D, Rule</w:t>
      </w:r>
      <w:r>
        <w:rPr>
          <w:spacing w:val="-7"/>
        </w:rPr>
        <w:t> </w:t>
      </w:r>
      <w:r>
        <w:rPr>
          <w:sz w:val="20"/>
          <w:szCs w:val="20"/>
        </w:rPr>
        <w:t>§4.85).</w:t>
      </w:r>
    </w:p>
    <w:p>
      <w:pPr>
        <w:spacing w:line="240" w:lineRule="auto" w:before="2"/>
        <w:ind w:right="0"/>
        <w:rPr>
          <w:rFonts w:ascii="Times New Roman" w:hAnsi="Times New Roman" w:cs="Times New Roman" w:eastAsia="Times New Roman" w:hint="default"/>
          <w:sz w:val="20"/>
          <w:szCs w:val="20"/>
        </w:rPr>
      </w:pPr>
    </w:p>
    <w:p>
      <w:pPr>
        <w:spacing w:before="0"/>
        <w:ind w:left="119" w:right="1015" w:firstLine="0"/>
        <w:jc w:val="left"/>
        <w:rPr>
          <w:rFonts w:ascii="Times New Roman" w:hAnsi="Times New Roman" w:cs="Times New Roman" w:eastAsia="Times New Roman" w:hint="default"/>
          <w:sz w:val="20"/>
          <w:szCs w:val="20"/>
        </w:rPr>
      </w:pPr>
      <w:r>
        <w:rPr>
          <w:rFonts w:ascii="Times New Roman"/>
          <w:sz w:val="20"/>
        </w:rPr>
        <w:t>For</w:t>
      </w:r>
      <w:r>
        <w:rPr>
          <w:rFonts w:ascii="Times New Roman"/>
          <w:spacing w:val="-3"/>
          <w:sz w:val="20"/>
        </w:rPr>
        <w:t> </w:t>
      </w:r>
      <w:r>
        <w:rPr>
          <w:rFonts w:ascii="Times New Roman"/>
          <w:sz w:val="20"/>
        </w:rPr>
        <w:t>more</w:t>
      </w:r>
      <w:r>
        <w:rPr>
          <w:rFonts w:ascii="Times New Roman"/>
          <w:spacing w:val="-4"/>
          <w:sz w:val="20"/>
        </w:rPr>
        <w:t> </w:t>
      </w:r>
      <w:r>
        <w:rPr>
          <w:rFonts w:ascii="Times New Roman"/>
          <w:sz w:val="20"/>
        </w:rPr>
        <w:t>detailed</w:t>
      </w:r>
      <w:r>
        <w:rPr>
          <w:rFonts w:ascii="Times New Roman"/>
          <w:spacing w:val="-3"/>
          <w:sz w:val="20"/>
        </w:rPr>
        <w:t> </w:t>
      </w:r>
      <w:r>
        <w:rPr>
          <w:rFonts w:ascii="Times New Roman"/>
          <w:sz w:val="20"/>
        </w:rPr>
        <w:t>information</w:t>
      </w:r>
      <w:r>
        <w:rPr>
          <w:rFonts w:ascii="Times New Roman"/>
          <w:spacing w:val="-3"/>
          <w:sz w:val="20"/>
        </w:rPr>
        <w:t> </w:t>
      </w:r>
      <w:r>
        <w:rPr>
          <w:rFonts w:ascii="Times New Roman"/>
          <w:sz w:val="20"/>
        </w:rPr>
        <w:t>see</w:t>
      </w:r>
      <w:r>
        <w:rPr>
          <w:rFonts w:ascii="Times New Roman"/>
          <w:spacing w:val="-4"/>
          <w:sz w:val="20"/>
        </w:rPr>
        <w:t> </w:t>
      </w:r>
      <w:r>
        <w:rPr>
          <w:rFonts w:ascii="Times New Roman"/>
          <w:sz w:val="20"/>
        </w:rPr>
        <w:t>college</w:t>
      </w:r>
      <w:r>
        <w:rPr>
          <w:rFonts w:ascii="Times New Roman"/>
          <w:spacing w:val="-4"/>
          <w:sz w:val="20"/>
        </w:rPr>
        <w:t> </w:t>
      </w:r>
      <w:r>
        <w:rPr>
          <w:rFonts w:ascii="Times New Roman"/>
          <w:sz w:val="20"/>
        </w:rPr>
        <w:t>procedure</w:t>
      </w:r>
      <w:r>
        <w:rPr>
          <w:rFonts w:ascii="Times New Roman"/>
          <w:spacing w:val="-4"/>
          <w:sz w:val="20"/>
        </w:rPr>
        <w:t> </w:t>
      </w:r>
      <w:r>
        <w:rPr>
          <w:rFonts w:ascii="Times New Roman"/>
          <w:sz w:val="20"/>
        </w:rPr>
        <w:t>on</w:t>
      </w:r>
      <w:r>
        <w:rPr>
          <w:rFonts w:ascii="Times New Roman"/>
          <w:spacing w:val="-5"/>
          <w:sz w:val="20"/>
        </w:rPr>
        <w:t> </w:t>
      </w:r>
      <w:r>
        <w:rPr>
          <w:rFonts w:ascii="Times New Roman"/>
          <w:sz w:val="20"/>
        </w:rPr>
        <w:t>faculty</w:t>
      </w:r>
      <w:r>
        <w:rPr>
          <w:rFonts w:ascii="Times New Roman"/>
          <w:spacing w:val="-8"/>
          <w:sz w:val="20"/>
        </w:rPr>
        <w:t> </w:t>
      </w:r>
      <w:r>
        <w:rPr>
          <w:rFonts w:ascii="Times New Roman"/>
          <w:sz w:val="20"/>
        </w:rPr>
        <w:t>credentialing</w:t>
      </w:r>
      <w:r>
        <w:rPr>
          <w:rFonts w:ascii="Times New Roman"/>
          <w:spacing w:val="-5"/>
          <w:sz w:val="20"/>
        </w:rPr>
        <w:t> </w:t>
      </w:r>
      <w:r>
        <w:rPr>
          <w:rFonts w:ascii="Times New Roman"/>
          <w:sz w:val="20"/>
        </w:rPr>
        <w:t>available</w:t>
      </w:r>
      <w:r>
        <w:rPr>
          <w:rFonts w:ascii="Times New Roman"/>
          <w:spacing w:val="-4"/>
          <w:sz w:val="20"/>
        </w:rPr>
        <w:t> </w:t>
      </w:r>
      <w:r>
        <w:rPr>
          <w:rFonts w:ascii="Times New Roman"/>
          <w:sz w:val="20"/>
        </w:rPr>
        <w:t>on</w:t>
      </w:r>
      <w:r>
        <w:rPr>
          <w:rFonts w:ascii="Times New Roman"/>
          <w:spacing w:val="-5"/>
          <w:sz w:val="20"/>
        </w:rPr>
        <w:t> </w:t>
      </w:r>
      <w:r>
        <w:rPr>
          <w:rFonts w:ascii="Times New Roman"/>
          <w:sz w:val="20"/>
        </w:rPr>
        <w:t>the</w:t>
      </w:r>
      <w:r>
        <w:rPr>
          <w:rFonts w:ascii="Times New Roman"/>
          <w:spacing w:val="-4"/>
          <w:sz w:val="20"/>
        </w:rPr>
        <w:t> </w:t>
      </w:r>
      <w:r>
        <w:rPr>
          <w:rFonts w:ascii="Times New Roman"/>
          <w:sz w:val="20"/>
        </w:rPr>
        <w:t>college</w:t>
      </w:r>
      <w:r>
        <w:rPr>
          <w:rFonts w:ascii="Times New Roman"/>
          <w:spacing w:val="-1"/>
          <w:sz w:val="20"/>
        </w:rPr>
        <w:t> </w:t>
      </w:r>
      <w:r>
        <w:rPr>
          <w:rFonts w:ascii="Times New Roman"/>
          <w:sz w:val="20"/>
        </w:rPr>
        <w:t>website.</w:t>
      </w:r>
    </w:p>
    <w:p>
      <w:pPr>
        <w:spacing w:line="240" w:lineRule="auto" w:before="5"/>
        <w:ind w:right="0"/>
        <w:rPr>
          <w:rFonts w:ascii="Times New Roman" w:hAnsi="Times New Roman" w:cs="Times New Roman" w:eastAsia="Times New Roman" w:hint="default"/>
          <w:sz w:val="29"/>
          <w:szCs w:val="29"/>
        </w:rPr>
      </w:pPr>
    </w:p>
    <w:p>
      <w:pPr>
        <w:pStyle w:val="Heading1"/>
        <w:numPr>
          <w:ilvl w:val="1"/>
          <w:numId w:val="39"/>
        </w:numPr>
        <w:tabs>
          <w:tab w:pos="660" w:val="left" w:leader="none"/>
        </w:tabs>
        <w:spacing w:line="240" w:lineRule="auto" w:before="0" w:after="0"/>
        <w:ind w:left="659" w:right="0" w:hanging="539"/>
        <w:jc w:val="left"/>
        <w:rPr>
          <w:b w:val="0"/>
          <w:bCs w:val="0"/>
        </w:rPr>
      </w:pPr>
      <w:bookmarkStart w:name="4.1 Instructor Screening" w:id="85"/>
      <w:bookmarkEnd w:id="85"/>
      <w:r>
        <w:rPr>
          <w:b w:val="0"/>
        </w:rPr>
      </w:r>
      <w:bookmarkStart w:name="_bookmark32" w:id="86"/>
      <w:bookmarkEnd w:id="86"/>
      <w:r>
        <w:rPr>
          <w:b w:val="0"/>
        </w:rPr>
      </w:r>
      <w:bookmarkStart w:name="_bookmark32" w:id="87"/>
      <w:bookmarkEnd w:id="87"/>
      <w:r>
        <w:rPr/>
        <w:t>I</w:t>
      </w:r>
      <w:r>
        <w:rPr/>
        <w:t>nstructor</w:t>
      </w:r>
      <w:r>
        <w:rPr>
          <w:spacing w:val="-8"/>
        </w:rPr>
        <w:t> </w:t>
      </w:r>
      <w:r>
        <w:rPr/>
        <w:t>Screening</w:t>
      </w:r>
      <w:r>
        <w:rPr>
          <w:b w:val="0"/>
        </w:rPr>
      </w:r>
    </w:p>
    <w:p>
      <w:pPr>
        <w:spacing w:line="240" w:lineRule="auto" w:before="10"/>
        <w:ind w:right="0"/>
        <w:rPr>
          <w:rFonts w:ascii="Times New Roman" w:hAnsi="Times New Roman" w:cs="Times New Roman" w:eastAsia="Times New Roman" w:hint="default"/>
          <w:b/>
          <w:bCs/>
          <w:sz w:val="24"/>
          <w:szCs w:val="24"/>
        </w:rPr>
      </w:pPr>
    </w:p>
    <w:p>
      <w:pPr>
        <w:spacing w:before="0"/>
        <w:ind w:left="120" w:right="539" w:firstLine="0"/>
        <w:jc w:val="left"/>
        <w:rPr>
          <w:rFonts w:ascii="Times New Roman" w:hAnsi="Times New Roman" w:cs="Times New Roman" w:eastAsia="Times New Roman" w:hint="default"/>
          <w:sz w:val="20"/>
          <w:szCs w:val="20"/>
        </w:rPr>
      </w:pPr>
      <w:r>
        <w:rPr>
          <w:rFonts w:ascii="Times New Roman"/>
          <w:sz w:val="20"/>
        </w:rPr>
        <w:t>Upon the recommendation of the high school administration, candidates will follow the same procedures used for hiring new adjunct faculty. This process begins with contacting the appropriate Instructional Dean and an interview with the appropriate Instructional</w:t>
      </w:r>
      <w:r>
        <w:rPr>
          <w:rFonts w:ascii="Times New Roman"/>
          <w:spacing w:val="-2"/>
          <w:sz w:val="20"/>
        </w:rPr>
        <w:t> </w:t>
      </w:r>
      <w:r>
        <w:rPr>
          <w:rFonts w:ascii="Times New Roman"/>
          <w:sz w:val="20"/>
        </w:rPr>
        <w:t>Coordinator,</w:t>
      </w:r>
      <w:r>
        <w:rPr>
          <w:rFonts w:ascii="Times New Roman"/>
          <w:spacing w:val="-1"/>
          <w:sz w:val="20"/>
        </w:rPr>
        <w:t> </w:t>
      </w:r>
      <w:r>
        <w:rPr>
          <w:rFonts w:ascii="Times New Roman"/>
          <w:sz w:val="20"/>
        </w:rPr>
        <w:t>who</w:t>
      </w:r>
      <w:r>
        <w:rPr>
          <w:rFonts w:ascii="Times New Roman"/>
          <w:spacing w:val="-3"/>
          <w:sz w:val="20"/>
        </w:rPr>
        <w:t> </w:t>
      </w:r>
      <w:r>
        <w:rPr>
          <w:rFonts w:ascii="Times New Roman"/>
          <w:sz w:val="20"/>
        </w:rPr>
        <w:t>makes</w:t>
      </w:r>
      <w:r>
        <w:rPr>
          <w:rFonts w:ascii="Times New Roman"/>
          <w:spacing w:val="-2"/>
          <w:sz w:val="20"/>
        </w:rPr>
        <w:t> </w:t>
      </w:r>
      <w:r>
        <w:rPr>
          <w:rFonts w:ascii="Times New Roman"/>
          <w:sz w:val="20"/>
        </w:rPr>
        <w:t>hiring</w:t>
      </w:r>
      <w:r>
        <w:rPr>
          <w:rFonts w:ascii="Times New Roman"/>
          <w:spacing w:val="-5"/>
          <w:sz w:val="20"/>
        </w:rPr>
        <w:t> </w:t>
      </w:r>
      <w:r>
        <w:rPr>
          <w:rFonts w:ascii="Times New Roman"/>
          <w:sz w:val="20"/>
        </w:rPr>
        <w:t>recommendations</w:t>
      </w:r>
      <w:r>
        <w:rPr>
          <w:rFonts w:ascii="Times New Roman"/>
          <w:spacing w:val="-5"/>
          <w:sz w:val="20"/>
        </w:rPr>
        <w:t> </w:t>
      </w:r>
      <w:r>
        <w:rPr>
          <w:rFonts w:ascii="Times New Roman"/>
          <w:sz w:val="20"/>
        </w:rPr>
        <w:t>to</w:t>
      </w:r>
      <w:r>
        <w:rPr>
          <w:rFonts w:ascii="Times New Roman"/>
          <w:spacing w:val="-3"/>
          <w:sz w:val="20"/>
        </w:rPr>
        <w:t> </w:t>
      </w:r>
      <w:r>
        <w:rPr>
          <w:rFonts w:ascii="Times New Roman"/>
          <w:sz w:val="20"/>
        </w:rPr>
        <w:t>the</w:t>
      </w:r>
      <w:r>
        <w:rPr>
          <w:rFonts w:ascii="Times New Roman"/>
          <w:spacing w:val="-4"/>
          <w:sz w:val="20"/>
        </w:rPr>
        <w:t> </w:t>
      </w:r>
      <w:r>
        <w:rPr>
          <w:rFonts w:ascii="Times New Roman"/>
          <w:sz w:val="20"/>
        </w:rPr>
        <w:t>Dean.</w:t>
      </w:r>
      <w:r>
        <w:rPr>
          <w:rFonts w:ascii="Times New Roman"/>
          <w:spacing w:val="-3"/>
          <w:sz w:val="20"/>
        </w:rPr>
        <w:t> </w:t>
      </w:r>
      <w:r>
        <w:rPr>
          <w:rFonts w:ascii="Times New Roman"/>
          <w:sz w:val="20"/>
        </w:rPr>
        <w:t>The</w:t>
      </w:r>
      <w:r>
        <w:rPr>
          <w:rFonts w:ascii="Times New Roman"/>
          <w:spacing w:val="-4"/>
          <w:sz w:val="20"/>
        </w:rPr>
        <w:t> </w:t>
      </w:r>
      <w:r>
        <w:rPr>
          <w:rFonts w:ascii="Times New Roman"/>
          <w:sz w:val="20"/>
        </w:rPr>
        <w:t>Dual</w:t>
      </w:r>
      <w:r>
        <w:rPr>
          <w:rFonts w:ascii="Times New Roman"/>
          <w:spacing w:val="-4"/>
          <w:sz w:val="20"/>
        </w:rPr>
        <w:t> </w:t>
      </w:r>
      <w:r>
        <w:rPr>
          <w:rFonts w:ascii="Times New Roman"/>
          <w:sz w:val="20"/>
        </w:rPr>
        <w:t>Credit</w:t>
      </w:r>
      <w:r>
        <w:rPr>
          <w:rFonts w:ascii="Times New Roman"/>
          <w:spacing w:val="-4"/>
          <w:sz w:val="20"/>
        </w:rPr>
        <w:t> </w:t>
      </w:r>
      <w:r>
        <w:rPr>
          <w:rFonts w:ascii="Times New Roman"/>
          <w:sz w:val="20"/>
        </w:rPr>
        <w:t>Office</w:t>
      </w:r>
      <w:r>
        <w:rPr>
          <w:rFonts w:ascii="Times New Roman"/>
          <w:spacing w:val="-4"/>
          <w:sz w:val="20"/>
        </w:rPr>
        <w:t> </w:t>
      </w:r>
      <w:r>
        <w:rPr>
          <w:rFonts w:ascii="Times New Roman"/>
          <w:sz w:val="20"/>
        </w:rPr>
        <w:t>can</w:t>
      </w:r>
      <w:r>
        <w:rPr>
          <w:rFonts w:ascii="Times New Roman"/>
          <w:spacing w:val="-5"/>
          <w:sz w:val="20"/>
        </w:rPr>
        <w:t> </w:t>
      </w:r>
      <w:r>
        <w:rPr>
          <w:rFonts w:ascii="Times New Roman"/>
          <w:sz w:val="20"/>
        </w:rPr>
        <w:t>be</w:t>
      </w:r>
      <w:r>
        <w:rPr>
          <w:rFonts w:ascii="Times New Roman"/>
          <w:spacing w:val="-4"/>
          <w:sz w:val="20"/>
        </w:rPr>
        <w:t> </w:t>
      </w:r>
      <w:r>
        <w:rPr>
          <w:rFonts w:ascii="Times New Roman"/>
          <w:sz w:val="20"/>
        </w:rPr>
        <w:t>contacted</w:t>
      </w:r>
      <w:r>
        <w:rPr>
          <w:rFonts w:ascii="Times New Roman"/>
          <w:spacing w:val="-3"/>
          <w:sz w:val="20"/>
        </w:rPr>
        <w:t> </w:t>
      </w:r>
      <w:r>
        <w:rPr>
          <w:rFonts w:ascii="Times New Roman"/>
          <w:sz w:val="20"/>
        </w:rPr>
        <w:t>in</w:t>
      </w:r>
      <w:r>
        <w:rPr>
          <w:rFonts w:ascii="Times New Roman"/>
          <w:spacing w:val="-3"/>
          <w:sz w:val="20"/>
        </w:rPr>
        <w:t> </w:t>
      </w:r>
      <w:r>
        <w:rPr>
          <w:rFonts w:ascii="Times New Roman"/>
          <w:sz w:val="20"/>
        </w:rPr>
        <w:t>order</w:t>
      </w:r>
      <w:r>
        <w:rPr>
          <w:rFonts w:ascii="Times New Roman"/>
          <w:spacing w:val="-3"/>
          <w:sz w:val="20"/>
        </w:rPr>
        <w:t> </w:t>
      </w:r>
      <w:r>
        <w:rPr>
          <w:rFonts w:ascii="Times New Roman"/>
          <w:sz w:val="20"/>
        </w:rPr>
        <w:t>to </w:t>
      </w:r>
      <w:r>
        <w:rPr>
          <w:rFonts w:ascii="Times New Roman"/>
          <w:sz w:val="20"/>
        </w:rPr>
        <w:t>direct potential instructors to the correct Instructional</w:t>
      </w:r>
      <w:r>
        <w:rPr>
          <w:rFonts w:ascii="Times New Roman"/>
          <w:spacing w:val="-35"/>
          <w:sz w:val="20"/>
        </w:rPr>
        <w:t> </w:t>
      </w:r>
      <w:r>
        <w:rPr>
          <w:rFonts w:ascii="Times New Roman"/>
          <w:sz w:val="20"/>
        </w:rPr>
        <w:t>Dean.</w:t>
      </w:r>
    </w:p>
    <w:p>
      <w:pPr>
        <w:spacing w:line="240" w:lineRule="auto" w:before="7"/>
        <w:ind w:right="0"/>
        <w:rPr>
          <w:rFonts w:ascii="Times New Roman" w:hAnsi="Times New Roman" w:cs="Times New Roman" w:eastAsia="Times New Roman" w:hint="default"/>
          <w:sz w:val="29"/>
          <w:szCs w:val="29"/>
        </w:rPr>
      </w:pPr>
    </w:p>
    <w:p>
      <w:pPr>
        <w:pStyle w:val="Heading2"/>
        <w:numPr>
          <w:ilvl w:val="2"/>
          <w:numId w:val="39"/>
        </w:numPr>
        <w:tabs>
          <w:tab w:pos="840" w:val="left" w:leader="none"/>
        </w:tabs>
        <w:spacing w:line="240" w:lineRule="auto" w:before="0" w:after="0"/>
        <w:ind w:left="840" w:right="0" w:hanging="720"/>
        <w:jc w:val="left"/>
        <w:rPr>
          <w:b w:val="0"/>
          <w:bCs w:val="0"/>
          <w:sz w:val="28"/>
          <w:szCs w:val="28"/>
        </w:rPr>
      </w:pPr>
      <w:bookmarkStart w:name="4.1.1 Academic Requirements for Teaching" w:id="88"/>
      <w:bookmarkEnd w:id="88"/>
      <w:r>
        <w:rPr>
          <w:b w:val="0"/>
        </w:rPr>
      </w:r>
      <w:bookmarkStart w:name="_bookmark33" w:id="89"/>
      <w:bookmarkEnd w:id="89"/>
      <w:r>
        <w:rPr>
          <w:b w:val="0"/>
        </w:rPr>
      </w:r>
      <w:bookmarkStart w:name="_bookmark33" w:id="90"/>
      <w:bookmarkEnd w:id="90"/>
      <w:r>
        <w:rPr/>
        <w:t>A</w:t>
      </w:r>
      <w:r>
        <w:rPr/>
        <w:t>cademic Requirements for Teaching Credit Transfer</w:t>
      </w:r>
      <w:r>
        <w:rPr>
          <w:spacing w:val="-21"/>
        </w:rPr>
        <w:t> </w:t>
      </w:r>
      <w:r>
        <w:rPr/>
        <w:t>Courses</w:t>
      </w:r>
      <w:r>
        <w:rPr>
          <w:b w:val="0"/>
        </w:rPr>
      </w:r>
    </w:p>
    <w:p>
      <w:pPr>
        <w:spacing w:line="240" w:lineRule="auto" w:before="10"/>
        <w:ind w:right="0"/>
        <w:rPr>
          <w:rFonts w:ascii="Times New Roman" w:hAnsi="Times New Roman" w:cs="Times New Roman" w:eastAsia="Times New Roman" w:hint="default"/>
          <w:b/>
          <w:bCs/>
          <w:sz w:val="27"/>
          <w:szCs w:val="27"/>
        </w:rPr>
      </w:pPr>
    </w:p>
    <w:p>
      <w:pPr>
        <w:pStyle w:val="Heading3"/>
        <w:spacing w:line="240" w:lineRule="auto"/>
        <w:ind w:right="369"/>
        <w:jc w:val="left"/>
      </w:pPr>
      <w:r>
        <w:rPr/>
        <w:t>For faculty teaching college-level courses, the minimum academic requirement is a master’s degree in the teaching discipline or a master’s degree with a minimum of 18 graduate semester hours in the teaching discipline. For example, to teach ENGL 1301, an instructor needs a Master’s degree in English or any Master’s degree with a minimum of 18 graduate hours in English. Contact the appropriate Dean’s office</w:t>
      </w:r>
      <w:r>
        <w:rPr>
          <w:spacing w:val="-26"/>
        </w:rPr>
        <w:t> </w:t>
      </w:r>
      <w:r>
        <w:rPr/>
        <w:t>for </w:t>
      </w:r>
      <w:r>
        <w:rPr/>
        <w:t>information on specific credentialing areas visit: </w:t>
      </w:r>
      <w:r>
        <w:rPr>
          <w:color w:val="0070C0"/>
        </w:rPr>
      </w:r>
      <w:hyperlink r:id="rId61">
        <w:r>
          <w:rPr>
            <w:color w:val="0070C0"/>
          </w:rPr>
          <w:t>http://www.epcc.edu/EmploymentOpportunities/Documents/academic_requirements.pdf</w:t>
        </w:r>
      </w:hyperlink>
      <w:r>
        <w:rPr>
          <w:color w:val="0070C0"/>
        </w:rPr>
        <w:t> </w:t>
      </w:r>
      <w:r>
        <w:rPr/>
        <w:t>for general </w:t>
      </w:r>
      <w:r>
        <w:rPr/>
        <w:t>information regarding</w:t>
      </w:r>
      <w:r>
        <w:rPr>
          <w:spacing w:val="-10"/>
        </w:rPr>
        <w:t> </w:t>
      </w:r>
      <w:r>
        <w:rPr/>
        <w:t>requirements.</w:t>
      </w:r>
    </w:p>
    <w:p>
      <w:pPr>
        <w:spacing w:line="240" w:lineRule="auto" w:before="8"/>
        <w:ind w:right="0"/>
        <w:rPr>
          <w:rFonts w:ascii="Times New Roman" w:hAnsi="Times New Roman" w:cs="Times New Roman" w:eastAsia="Times New Roman" w:hint="default"/>
          <w:sz w:val="25"/>
          <w:szCs w:val="25"/>
        </w:rPr>
      </w:pPr>
    </w:p>
    <w:p>
      <w:pPr>
        <w:pStyle w:val="Heading2"/>
        <w:numPr>
          <w:ilvl w:val="2"/>
          <w:numId w:val="39"/>
        </w:numPr>
        <w:tabs>
          <w:tab w:pos="840" w:val="left" w:leader="none"/>
        </w:tabs>
        <w:spacing w:line="240" w:lineRule="auto" w:before="0" w:after="0"/>
        <w:ind w:left="840" w:right="0" w:hanging="720"/>
        <w:jc w:val="left"/>
        <w:rPr>
          <w:b w:val="0"/>
          <w:bCs w:val="0"/>
        </w:rPr>
      </w:pPr>
      <w:r>
        <w:rPr/>
        <w:pict>
          <v:group style="position:absolute;margin-left:230.759995pt;margin-top:13.12313pt;width:3pt;height:.1pt;mso-position-horizontal-relative:page;mso-position-vertical-relative:paragraph;z-index:-166072" coordorigin="4615,262" coordsize="60,2">
            <v:shape style="position:absolute;left:4615;top:262;width:60;height:2" coordorigin="4615,262" coordsize="60,0" path="m4615,262l4675,262e" filled="false" stroked="true" strokeweight="1.2pt" strokecolor="#000000">
              <v:path arrowok="t"/>
            </v:shape>
            <w10:wrap type="none"/>
          </v:group>
        </w:pict>
      </w:r>
      <w:bookmarkStart w:name="4.1.2 Requirements for Teaching Credit T" w:id="91"/>
      <w:bookmarkEnd w:id="91"/>
      <w:r>
        <w:rPr>
          <w:b w:val="0"/>
        </w:rPr>
      </w:r>
      <w:bookmarkStart w:name="_bookmark34" w:id="92"/>
      <w:bookmarkEnd w:id="92"/>
      <w:r>
        <w:rPr>
          <w:b w:val="0"/>
        </w:rPr>
      </w:r>
      <w:bookmarkStart w:name="_bookmark34" w:id="93"/>
      <w:bookmarkEnd w:id="93"/>
      <w:r>
        <w:rPr/>
        <w:t>Re</w:t>
      </w:r>
      <w:r>
        <w:rPr/>
        <w:t>quirements for Teaching Credit Technical (WECM)</w:t>
      </w:r>
      <w:r>
        <w:rPr>
          <w:spacing w:val="-22"/>
        </w:rPr>
        <w:t> </w:t>
      </w:r>
      <w:r>
        <w:rPr/>
        <w:t>Courses</w:t>
      </w:r>
      <w:r>
        <w:rPr>
          <w:b w:val="0"/>
        </w:rPr>
      </w:r>
    </w:p>
    <w:p>
      <w:pPr>
        <w:spacing w:line="240" w:lineRule="auto" w:before="10"/>
        <w:ind w:right="0"/>
        <w:rPr>
          <w:rFonts w:ascii="Times New Roman" w:hAnsi="Times New Roman" w:cs="Times New Roman" w:eastAsia="Times New Roman" w:hint="default"/>
          <w:b/>
          <w:bCs/>
          <w:sz w:val="18"/>
          <w:szCs w:val="18"/>
        </w:rPr>
      </w:pPr>
    </w:p>
    <w:p>
      <w:pPr>
        <w:spacing w:before="69"/>
        <w:ind w:left="120" w:right="376"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Generally, for faculty teaching career and technical courses, as outlined in the Workforce Education Course Manual (WECM), the minimum requirements are: a baccalaureate degree in the teaching discipline or an associate degree and demonstrated competencies in the teaching discipline. Demonstrated competencies are generally construed to mean work experience. Some courses also require certifications by a particular governing body. Contact the appropriate Dean’s office for information on specific credentialing areas. Visit: </w:t>
      </w:r>
      <w:r>
        <w:rPr>
          <w:rFonts w:ascii="Times New Roman" w:hAnsi="Times New Roman" w:cs="Times New Roman" w:eastAsia="Times New Roman" w:hint="default"/>
          <w:color w:val="0000FF"/>
          <w:sz w:val="24"/>
          <w:szCs w:val="24"/>
        </w:rPr>
      </w:r>
      <w:r>
        <w:rPr>
          <w:rFonts w:ascii="Times New Roman" w:hAnsi="Times New Roman" w:cs="Times New Roman" w:eastAsia="Times New Roman" w:hint="default"/>
          <w:color w:val="0000FF"/>
          <w:sz w:val="24"/>
          <w:szCs w:val="24"/>
          <w:u w:val="single" w:color="0000FF"/>
        </w:rPr>
      </w:r>
      <w:hyperlink r:id="rId61">
        <w:r>
          <w:rPr>
            <w:rFonts w:ascii="Times New Roman" w:hAnsi="Times New Roman" w:cs="Times New Roman" w:eastAsia="Times New Roman" w:hint="default"/>
            <w:color w:val="0000FF"/>
            <w:sz w:val="24"/>
            <w:szCs w:val="24"/>
            <w:u w:val="single" w:color="0000FF"/>
          </w:rPr>
          <w:t>http://www.epcc.edu/EmploymentOpportunities/Documents/academic_requirements.pdf </w:t>
        </w:r>
        <w:r>
          <w:rPr>
            <w:rFonts w:ascii="Times New Roman" w:hAnsi="Times New Roman" w:cs="Times New Roman" w:eastAsia="Times New Roman" w:hint="default"/>
            <w:color w:val="0000FF"/>
            <w:sz w:val="24"/>
            <w:szCs w:val="24"/>
          </w:rPr>
        </w:r>
      </w:hyperlink>
      <w:r>
        <w:rPr>
          <w:rFonts w:ascii="Times New Roman" w:hAnsi="Times New Roman" w:cs="Times New Roman" w:eastAsia="Times New Roman" w:hint="default"/>
          <w:sz w:val="24"/>
          <w:szCs w:val="24"/>
        </w:rPr>
        <w:t>for general </w:t>
      </w:r>
      <w:r>
        <w:rPr>
          <w:rFonts w:ascii="Times New Roman" w:hAnsi="Times New Roman" w:cs="Times New Roman" w:eastAsia="Times New Roman" w:hint="default"/>
          <w:sz w:val="24"/>
          <w:szCs w:val="24"/>
        </w:rPr>
        <w:t>information regarding</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requirements.</w:t>
      </w:r>
    </w:p>
    <w:p>
      <w:pPr>
        <w:spacing w:after="0"/>
        <w:jc w:val="left"/>
        <w:rPr>
          <w:rFonts w:ascii="Times New Roman" w:hAnsi="Times New Roman" w:cs="Times New Roman" w:eastAsia="Times New Roman" w:hint="default"/>
          <w:sz w:val="24"/>
          <w:szCs w:val="24"/>
        </w:rPr>
        <w:sectPr>
          <w:pgSz w:w="12240" w:h="15840"/>
          <w:pgMar w:header="390" w:footer="318" w:top="920" w:bottom="500" w:left="960" w:right="360"/>
        </w:sectPr>
      </w:pPr>
    </w:p>
    <w:p>
      <w:pPr>
        <w:spacing w:line="240" w:lineRule="auto" w:before="4"/>
        <w:ind w:right="0"/>
        <w:rPr>
          <w:rFonts w:ascii="Times New Roman" w:hAnsi="Times New Roman" w:cs="Times New Roman" w:eastAsia="Times New Roman" w:hint="default"/>
          <w:sz w:val="19"/>
          <w:szCs w:val="19"/>
        </w:rPr>
      </w:pPr>
    </w:p>
    <w:p>
      <w:pPr>
        <w:pStyle w:val="Heading1"/>
        <w:numPr>
          <w:ilvl w:val="1"/>
          <w:numId w:val="39"/>
        </w:numPr>
        <w:tabs>
          <w:tab w:pos="799" w:val="left" w:leader="none"/>
          <w:tab w:pos="800" w:val="left" w:leader="none"/>
        </w:tabs>
        <w:spacing w:line="240" w:lineRule="auto" w:before="64" w:after="0"/>
        <w:ind w:left="799" w:right="0" w:hanging="679"/>
        <w:jc w:val="left"/>
        <w:rPr>
          <w:b w:val="0"/>
          <w:bCs w:val="0"/>
        </w:rPr>
      </w:pPr>
      <w:bookmarkStart w:name="4.2    Credentials Verification Requirem" w:id="94"/>
      <w:bookmarkEnd w:id="94"/>
      <w:r>
        <w:rPr>
          <w:b w:val="0"/>
        </w:rPr>
      </w:r>
      <w:bookmarkStart w:name="_bookmark35" w:id="95"/>
      <w:bookmarkEnd w:id="95"/>
      <w:r>
        <w:rPr/>
        <w:t>C</w:t>
      </w:r>
      <w:r>
        <w:rPr/>
        <w:t>redentials Verification</w:t>
      </w:r>
      <w:r>
        <w:rPr>
          <w:spacing w:val="-8"/>
        </w:rPr>
        <w:t> </w:t>
      </w:r>
      <w:r>
        <w:rPr/>
        <w:t>Requirements</w:t>
      </w:r>
      <w:r>
        <w:rPr>
          <w:b w:val="0"/>
        </w:rPr>
      </w:r>
    </w:p>
    <w:p>
      <w:pPr>
        <w:spacing w:line="240" w:lineRule="auto" w:before="7"/>
        <w:ind w:right="0"/>
        <w:rPr>
          <w:rFonts w:ascii="Times New Roman" w:hAnsi="Times New Roman" w:cs="Times New Roman" w:eastAsia="Times New Roman" w:hint="default"/>
          <w:b/>
          <w:bCs/>
          <w:sz w:val="22"/>
          <w:szCs w:val="22"/>
        </w:rPr>
      </w:pPr>
    </w:p>
    <w:p>
      <w:pPr>
        <w:spacing w:before="0"/>
        <w:ind w:left="120" w:right="539" w:firstLine="0"/>
        <w:jc w:val="left"/>
        <w:rPr>
          <w:rFonts w:ascii="Times New Roman" w:hAnsi="Times New Roman" w:cs="Times New Roman" w:eastAsia="Times New Roman" w:hint="default"/>
          <w:sz w:val="24"/>
          <w:szCs w:val="24"/>
        </w:rPr>
      </w:pPr>
      <w:r>
        <w:rPr/>
        <w:pict>
          <v:group style="position:absolute;margin-left:192.479996pt;margin-top:26.623152pt;width:3pt;height:.1pt;mso-position-horizontal-relative:page;mso-position-vertical-relative:paragraph;z-index:-166048" coordorigin="3850,532" coordsize="60,2">
            <v:shape style="position:absolute;left:3850;top:532;width:60;height:2" coordorigin="3850,532" coordsize="60,0" path="m3850,532l3910,532e" filled="false" stroked="true" strokeweight=".6pt" strokecolor="#000000">
              <v:path arrowok="t"/>
            </v:shape>
            <w10:wrap type="none"/>
          </v:group>
        </w:pict>
      </w:r>
      <w:r>
        <w:rPr>
          <w:rFonts w:ascii="Times New Roman"/>
          <w:sz w:val="24"/>
        </w:rPr>
        <w:t>To complete the process, the following forms and documents must be submitted by the applicant to the appropriate Dean for review. The complete credentials verification packet will be forwarded to the appropriate dean/director. Visit </w:t>
      </w:r>
      <w:r>
        <w:rPr>
          <w:rFonts w:ascii="Times New Roman"/>
          <w:color w:val="0000FF"/>
          <w:sz w:val="24"/>
        </w:rPr>
      </w:r>
      <w:hyperlink r:id="rId32">
        <w:r>
          <w:rPr>
            <w:rFonts w:ascii="Times New Roman"/>
            <w:color w:val="0000FF"/>
            <w:sz w:val="24"/>
            <w:u w:val="single" w:color="0000FF"/>
          </w:rPr>
          <w:t>www.epcc.edu/dualcredit </w:t>
        </w:r>
        <w:r>
          <w:rPr>
            <w:rFonts w:ascii="Times New Roman"/>
            <w:color w:val="0000FF"/>
            <w:sz w:val="24"/>
          </w:rPr>
        </w:r>
      </w:hyperlink>
      <w:r>
        <w:rPr>
          <w:rFonts w:ascii="Times New Roman"/>
          <w:sz w:val="24"/>
        </w:rPr>
        <w:t>for a complete packet that includes all</w:t>
      </w:r>
      <w:r>
        <w:rPr>
          <w:rFonts w:ascii="Times New Roman"/>
          <w:spacing w:val="-21"/>
          <w:sz w:val="24"/>
        </w:rPr>
        <w:t> </w:t>
      </w:r>
      <w:r>
        <w:rPr>
          <w:rFonts w:ascii="Times New Roman"/>
          <w:sz w:val="24"/>
        </w:rPr>
        <w:t>forms.</w:t>
      </w:r>
    </w:p>
    <w:p>
      <w:pPr>
        <w:spacing w:line="240" w:lineRule="auto" w:before="5"/>
        <w:ind w:right="0"/>
        <w:rPr>
          <w:rFonts w:ascii="Times New Roman" w:hAnsi="Times New Roman" w:cs="Times New Roman" w:eastAsia="Times New Roman" w:hint="default"/>
          <w:sz w:val="18"/>
          <w:szCs w:val="18"/>
        </w:rPr>
      </w:pPr>
    </w:p>
    <w:p>
      <w:pPr>
        <w:spacing w:before="69"/>
        <w:ind w:left="480" w:right="1015" w:firstLine="0"/>
        <w:jc w:val="left"/>
        <w:rPr>
          <w:rFonts w:ascii="Times New Roman" w:hAnsi="Times New Roman" w:cs="Times New Roman" w:eastAsia="Times New Roman" w:hint="default"/>
          <w:sz w:val="24"/>
          <w:szCs w:val="24"/>
        </w:rPr>
      </w:pPr>
      <w:r>
        <w:rPr>
          <w:rFonts w:ascii="Times New Roman"/>
          <w:b/>
          <w:sz w:val="24"/>
        </w:rPr>
        <w:t>Credential Forms/Materials Collected for </w:t>
      </w:r>
      <w:r>
        <w:rPr>
          <w:rFonts w:ascii="Times New Roman"/>
          <w:b/>
          <w:i/>
          <w:sz w:val="24"/>
        </w:rPr>
      </w:r>
      <w:r>
        <w:rPr>
          <w:rFonts w:ascii="Times New Roman"/>
          <w:b/>
          <w:i/>
          <w:sz w:val="24"/>
          <w:u w:val="thick" w:color="000000"/>
        </w:rPr>
        <w:t>all </w:t>
      </w:r>
      <w:r>
        <w:rPr>
          <w:rFonts w:ascii="Times New Roman"/>
          <w:b/>
          <w:i/>
          <w:sz w:val="24"/>
        </w:rPr>
      </w:r>
      <w:r>
        <w:rPr>
          <w:rFonts w:ascii="Times New Roman"/>
          <w:b/>
          <w:sz w:val="24"/>
        </w:rPr>
        <w:t>Dual Credit</w:t>
      </w:r>
      <w:r>
        <w:rPr>
          <w:rFonts w:ascii="Times New Roman"/>
          <w:b/>
          <w:spacing w:val="-21"/>
          <w:sz w:val="24"/>
        </w:rPr>
        <w:t> </w:t>
      </w:r>
      <w:r>
        <w:rPr>
          <w:rFonts w:ascii="Times New Roman"/>
          <w:b/>
          <w:sz w:val="24"/>
        </w:rPr>
        <w:t>Faculty</w:t>
      </w:r>
      <w:r>
        <w:rPr>
          <w:rFonts w:ascii="Times New Roman"/>
          <w:sz w:val="24"/>
        </w:rPr>
      </w:r>
    </w:p>
    <w:p>
      <w:pPr>
        <w:spacing w:line="240" w:lineRule="auto" w:before="11"/>
        <w:ind w:right="0"/>
        <w:rPr>
          <w:rFonts w:ascii="Times New Roman" w:hAnsi="Times New Roman" w:cs="Times New Roman" w:eastAsia="Times New Roman" w:hint="default"/>
          <w:b/>
          <w:bCs/>
          <w:sz w:val="18"/>
          <w:szCs w:val="18"/>
        </w:rPr>
      </w:pPr>
    </w:p>
    <w:p>
      <w:pPr>
        <w:pStyle w:val="ListParagraph"/>
        <w:numPr>
          <w:ilvl w:val="0"/>
          <w:numId w:val="40"/>
        </w:numPr>
        <w:tabs>
          <w:tab w:pos="1199" w:val="left" w:leader="none"/>
          <w:tab w:pos="1200" w:val="left" w:leader="none"/>
        </w:tabs>
        <w:spacing w:line="293" w:lineRule="exact" w:before="55" w:after="0"/>
        <w:ind w:left="840" w:right="0" w:hanging="360"/>
        <w:jc w:val="left"/>
        <w:rPr>
          <w:rFonts w:ascii="Times New Roman" w:hAnsi="Times New Roman" w:cs="Times New Roman" w:eastAsia="Times New Roman" w:hint="default"/>
          <w:sz w:val="24"/>
          <w:szCs w:val="24"/>
        </w:rPr>
      </w:pPr>
      <w:r>
        <w:rPr>
          <w:rFonts w:ascii="Times New Roman"/>
          <w:sz w:val="24"/>
        </w:rPr>
        <w:t>Letter of Interest</w:t>
      </w:r>
      <w:r>
        <w:rPr>
          <w:rFonts w:ascii="Times New Roman"/>
          <w:spacing w:val="-8"/>
          <w:sz w:val="24"/>
        </w:rPr>
        <w:t> </w:t>
      </w:r>
      <w:r>
        <w:rPr>
          <w:rFonts w:ascii="Times New Roman"/>
          <w:sz w:val="24"/>
        </w:rPr>
        <w:t>(optional)</w:t>
      </w:r>
    </w:p>
    <w:p>
      <w:pPr>
        <w:pStyle w:val="ListParagraph"/>
        <w:numPr>
          <w:ilvl w:val="0"/>
          <w:numId w:val="40"/>
        </w:numPr>
        <w:tabs>
          <w:tab w:pos="1199" w:val="left" w:leader="none"/>
          <w:tab w:pos="1200" w:val="left" w:leader="none"/>
        </w:tabs>
        <w:spacing w:line="293" w:lineRule="exact" w:before="0" w:after="0"/>
        <w:ind w:left="1200" w:right="0" w:hanging="720"/>
        <w:jc w:val="left"/>
        <w:rPr>
          <w:rFonts w:ascii="Times New Roman" w:hAnsi="Times New Roman" w:cs="Times New Roman" w:eastAsia="Times New Roman" w:hint="default"/>
          <w:sz w:val="24"/>
          <w:szCs w:val="24"/>
        </w:rPr>
      </w:pPr>
      <w:r>
        <w:rPr>
          <w:rFonts w:ascii="Times New Roman"/>
          <w:sz w:val="24"/>
        </w:rPr>
        <w:t>EPCC Employment Application, available at</w:t>
      </w:r>
      <w:r>
        <w:rPr>
          <w:rFonts w:ascii="Times New Roman"/>
          <w:spacing w:val="-16"/>
          <w:sz w:val="24"/>
        </w:rPr>
        <w:t> </w:t>
      </w:r>
      <w:r>
        <w:rPr>
          <w:rFonts w:ascii="Times New Roman"/>
          <w:sz w:val="24"/>
        </w:rPr>
        <w:t>jobs.epcc.edu</w:t>
      </w:r>
    </w:p>
    <w:p>
      <w:pPr>
        <w:pStyle w:val="ListParagraph"/>
        <w:numPr>
          <w:ilvl w:val="0"/>
          <w:numId w:val="40"/>
        </w:numPr>
        <w:tabs>
          <w:tab w:pos="1199" w:val="left" w:leader="none"/>
          <w:tab w:pos="1200" w:val="left" w:leader="none"/>
        </w:tabs>
        <w:spacing w:line="293" w:lineRule="exact" w:before="1" w:after="0"/>
        <w:ind w:left="1200" w:right="0" w:hanging="720"/>
        <w:jc w:val="left"/>
        <w:rPr>
          <w:rFonts w:ascii="Times New Roman" w:hAnsi="Times New Roman" w:cs="Times New Roman" w:eastAsia="Times New Roman" w:hint="default"/>
          <w:sz w:val="24"/>
          <w:szCs w:val="24"/>
        </w:rPr>
      </w:pPr>
      <w:r>
        <w:rPr>
          <w:rFonts w:ascii="Times New Roman"/>
          <w:sz w:val="24"/>
        </w:rPr>
        <w:t>Resume</w:t>
      </w:r>
      <w:r>
        <w:rPr>
          <w:rFonts w:ascii="Times New Roman"/>
          <w:spacing w:val="-6"/>
          <w:sz w:val="24"/>
        </w:rPr>
        <w:t> </w:t>
      </w:r>
      <w:r>
        <w:rPr>
          <w:rFonts w:ascii="Times New Roman"/>
          <w:sz w:val="24"/>
        </w:rPr>
        <w:t>(Optional)</w:t>
      </w:r>
    </w:p>
    <w:p>
      <w:pPr>
        <w:pStyle w:val="ListParagraph"/>
        <w:numPr>
          <w:ilvl w:val="0"/>
          <w:numId w:val="40"/>
        </w:numPr>
        <w:tabs>
          <w:tab w:pos="1199" w:val="left" w:leader="none"/>
          <w:tab w:pos="1200" w:val="left" w:leader="none"/>
        </w:tabs>
        <w:spacing w:line="293" w:lineRule="exact" w:before="0" w:after="0"/>
        <w:ind w:left="1200" w:right="0" w:hanging="720"/>
        <w:jc w:val="left"/>
        <w:rPr>
          <w:rFonts w:ascii="Times New Roman" w:hAnsi="Times New Roman" w:cs="Times New Roman" w:eastAsia="Times New Roman" w:hint="default"/>
          <w:sz w:val="24"/>
          <w:szCs w:val="24"/>
        </w:rPr>
      </w:pPr>
      <w:r>
        <w:rPr>
          <w:rFonts w:ascii="Times New Roman"/>
          <w:sz w:val="24"/>
        </w:rPr>
        <w:t>EPCC Employment Application, available</w:t>
      </w:r>
      <w:r>
        <w:rPr>
          <w:rFonts w:ascii="Times New Roman"/>
          <w:spacing w:val="-18"/>
          <w:sz w:val="24"/>
        </w:rPr>
        <w:t> </w:t>
      </w:r>
      <w:r>
        <w:rPr>
          <w:rFonts w:ascii="Times New Roman"/>
          <w:sz w:val="24"/>
        </w:rPr>
        <w:t>atjobs.epcc.edu</w:t>
      </w:r>
    </w:p>
    <w:p>
      <w:pPr>
        <w:pStyle w:val="ListParagraph"/>
        <w:numPr>
          <w:ilvl w:val="0"/>
          <w:numId w:val="40"/>
        </w:numPr>
        <w:tabs>
          <w:tab w:pos="1199" w:val="left" w:leader="none"/>
          <w:tab w:pos="1200" w:val="left" w:leader="none"/>
        </w:tabs>
        <w:spacing w:line="293" w:lineRule="exact" w:before="0" w:after="0"/>
        <w:ind w:left="1200" w:right="0" w:hanging="720"/>
        <w:jc w:val="left"/>
        <w:rPr>
          <w:rFonts w:ascii="Times New Roman" w:hAnsi="Times New Roman" w:cs="Times New Roman" w:eastAsia="Times New Roman" w:hint="default"/>
          <w:sz w:val="24"/>
          <w:szCs w:val="24"/>
        </w:rPr>
      </w:pPr>
      <w:r>
        <w:rPr>
          <w:rFonts w:ascii="Times New Roman"/>
          <w:sz w:val="24"/>
        </w:rPr>
        <w:t>Authorization for Release of</w:t>
      </w:r>
      <w:r>
        <w:rPr>
          <w:rFonts w:ascii="Times New Roman"/>
          <w:spacing w:val="-11"/>
          <w:sz w:val="24"/>
        </w:rPr>
        <w:t> </w:t>
      </w:r>
      <w:r>
        <w:rPr>
          <w:rFonts w:ascii="Times New Roman"/>
          <w:sz w:val="24"/>
        </w:rPr>
        <w:t>Information</w:t>
      </w:r>
    </w:p>
    <w:p>
      <w:pPr>
        <w:pStyle w:val="ListParagraph"/>
        <w:numPr>
          <w:ilvl w:val="0"/>
          <w:numId w:val="40"/>
        </w:numPr>
        <w:tabs>
          <w:tab w:pos="1199" w:val="left" w:leader="none"/>
          <w:tab w:pos="1200" w:val="left" w:leader="none"/>
        </w:tabs>
        <w:spacing w:line="293" w:lineRule="exact" w:before="0" w:after="0"/>
        <w:ind w:left="1200" w:right="0" w:hanging="720"/>
        <w:jc w:val="left"/>
        <w:rPr>
          <w:rFonts w:ascii="Times New Roman" w:hAnsi="Times New Roman" w:cs="Times New Roman" w:eastAsia="Times New Roman" w:hint="default"/>
          <w:sz w:val="24"/>
          <w:szCs w:val="24"/>
        </w:rPr>
      </w:pPr>
      <w:r>
        <w:rPr>
          <w:rFonts w:ascii="Times New Roman"/>
          <w:sz w:val="24"/>
        </w:rPr>
        <w:t>Biographical Data</w:t>
      </w:r>
      <w:r>
        <w:rPr>
          <w:rFonts w:ascii="Times New Roman"/>
          <w:spacing w:val="-8"/>
          <w:sz w:val="24"/>
        </w:rPr>
        <w:t> </w:t>
      </w:r>
      <w:r>
        <w:rPr>
          <w:rFonts w:ascii="Times New Roman"/>
          <w:sz w:val="24"/>
        </w:rPr>
        <w:t>Form</w:t>
      </w:r>
    </w:p>
    <w:p>
      <w:pPr>
        <w:pStyle w:val="ListParagraph"/>
        <w:numPr>
          <w:ilvl w:val="0"/>
          <w:numId w:val="40"/>
        </w:numPr>
        <w:tabs>
          <w:tab w:pos="1199" w:val="left" w:leader="none"/>
          <w:tab w:pos="1200" w:val="left" w:leader="none"/>
        </w:tabs>
        <w:spacing w:line="293" w:lineRule="exact" w:before="0" w:after="0"/>
        <w:ind w:left="1200" w:right="0" w:hanging="720"/>
        <w:jc w:val="left"/>
        <w:rPr>
          <w:rFonts w:ascii="Times New Roman" w:hAnsi="Times New Roman" w:cs="Times New Roman" w:eastAsia="Times New Roman" w:hint="default"/>
          <w:sz w:val="24"/>
          <w:szCs w:val="24"/>
        </w:rPr>
      </w:pPr>
      <w:r>
        <w:rPr>
          <w:rFonts w:ascii="Times New Roman"/>
          <w:sz w:val="24"/>
        </w:rPr>
        <w:t>Dual Credit Faculty Non-Employee Statement of Release</w:t>
      </w:r>
      <w:r>
        <w:rPr>
          <w:rFonts w:ascii="Times New Roman"/>
          <w:spacing w:val="-19"/>
          <w:sz w:val="24"/>
        </w:rPr>
        <w:t> </w:t>
      </w:r>
      <w:r>
        <w:rPr>
          <w:rFonts w:ascii="Times New Roman"/>
          <w:sz w:val="24"/>
        </w:rPr>
        <w:t>Form</w:t>
      </w:r>
    </w:p>
    <w:p>
      <w:pPr>
        <w:pStyle w:val="ListParagraph"/>
        <w:numPr>
          <w:ilvl w:val="0"/>
          <w:numId w:val="40"/>
        </w:numPr>
        <w:tabs>
          <w:tab w:pos="1199" w:val="left" w:leader="none"/>
          <w:tab w:pos="1200" w:val="left" w:leader="none"/>
        </w:tabs>
        <w:spacing w:line="293" w:lineRule="exact" w:before="0" w:after="0"/>
        <w:ind w:left="1200" w:right="0" w:hanging="720"/>
        <w:jc w:val="left"/>
        <w:rPr>
          <w:rFonts w:ascii="Times New Roman" w:hAnsi="Times New Roman" w:cs="Times New Roman" w:eastAsia="Times New Roman" w:hint="default"/>
          <w:sz w:val="24"/>
          <w:szCs w:val="24"/>
        </w:rPr>
      </w:pPr>
      <w:r>
        <w:rPr>
          <w:rFonts w:ascii="Times New Roman"/>
          <w:sz w:val="24"/>
        </w:rPr>
        <w:t>Unofficial transcripts for initial</w:t>
      </w:r>
      <w:r>
        <w:rPr>
          <w:rFonts w:ascii="Times New Roman"/>
          <w:spacing w:val="-13"/>
          <w:sz w:val="24"/>
        </w:rPr>
        <w:t> </w:t>
      </w:r>
      <w:r>
        <w:rPr>
          <w:rFonts w:ascii="Times New Roman"/>
          <w:sz w:val="24"/>
        </w:rPr>
        <w:t>review,</w:t>
      </w:r>
    </w:p>
    <w:p>
      <w:pPr>
        <w:pStyle w:val="ListParagraph"/>
        <w:numPr>
          <w:ilvl w:val="0"/>
          <w:numId w:val="40"/>
        </w:numPr>
        <w:tabs>
          <w:tab w:pos="1199" w:val="left" w:leader="none"/>
          <w:tab w:pos="1200" w:val="left" w:leader="none"/>
        </w:tabs>
        <w:spacing w:line="293" w:lineRule="exact" w:before="1" w:after="0"/>
        <w:ind w:left="1200" w:right="0" w:hanging="720"/>
        <w:jc w:val="left"/>
        <w:rPr>
          <w:rFonts w:ascii="Times New Roman" w:hAnsi="Times New Roman" w:cs="Times New Roman" w:eastAsia="Times New Roman" w:hint="default"/>
          <w:sz w:val="24"/>
          <w:szCs w:val="24"/>
        </w:rPr>
      </w:pPr>
      <w:r>
        <w:rPr>
          <w:rFonts w:ascii="Times New Roman"/>
          <w:sz w:val="24"/>
        </w:rPr>
        <w:t>Work Experience Form (only for Career and Technical Education</w:t>
      </w:r>
      <w:r>
        <w:rPr>
          <w:rFonts w:ascii="Times New Roman"/>
          <w:spacing w:val="-18"/>
          <w:sz w:val="24"/>
        </w:rPr>
        <w:t> </w:t>
      </w:r>
      <w:r>
        <w:rPr>
          <w:rFonts w:ascii="Times New Roman"/>
          <w:sz w:val="24"/>
        </w:rPr>
        <w:t>Courses)</w:t>
      </w:r>
    </w:p>
    <w:p>
      <w:pPr>
        <w:pStyle w:val="ListParagraph"/>
        <w:numPr>
          <w:ilvl w:val="0"/>
          <w:numId w:val="40"/>
        </w:numPr>
        <w:tabs>
          <w:tab w:pos="1199" w:val="left" w:leader="none"/>
          <w:tab w:pos="1200" w:val="left" w:leader="none"/>
        </w:tabs>
        <w:spacing w:line="274" w:lineRule="exact" w:before="21" w:after="0"/>
        <w:ind w:left="840" w:right="576" w:hanging="360"/>
        <w:jc w:val="left"/>
        <w:rPr>
          <w:rFonts w:ascii="Times New Roman" w:hAnsi="Times New Roman" w:cs="Times New Roman" w:eastAsia="Times New Roman" w:hint="default"/>
          <w:sz w:val="24"/>
          <w:szCs w:val="24"/>
        </w:rPr>
      </w:pPr>
      <w:r>
        <w:rPr>
          <w:rFonts w:ascii="Times New Roman"/>
          <w:sz w:val="24"/>
        </w:rPr>
        <w:t>Written Language Proficiency (done in the presence </w:t>
      </w:r>
      <w:r>
        <w:rPr>
          <w:rFonts w:ascii="Times New Roman"/>
          <w:sz w:val="24"/>
          <w:u w:val="single" w:color="000000"/>
        </w:rPr>
        <w:t>of an </w:t>
      </w:r>
      <w:r>
        <w:rPr>
          <w:rFonts w:ascii="Times New Roman"/>
          <w:sz w:val="24"/>
        </w:rPr>
      </w:r>
      <w:r>
        <w:rPr>
          <w:rFonts w:ascii="Times New Roman"/>
          <w:sz w:val="24"/>
          <w:u w:val="single" w:color="000000"/>
        </w:rPr>
        <w:t>authorized </w:t>
      </w:r>
      <w:r>
        <w:rPr>
          <w:rFonts w:ascii="Times New Roman"/>
          <w:sz w:val="24"/>
        </w:rPr>
        <w:t>representative of El Paso </w:t>
      </w:r>
      <w:r>
        <w:rPr>
          <w:rFonts w:ascii="Times New Roman"/>
          <w:sz w:val="24"/>
        </w:rPr>
        <w:t>Community</w:t>
      </w:r>
      <w:r>
        <w:rPr>
          <w:rFonts w:ascii="Times New Roman"/>
          <w:spacing w:val="-9"/>
          <w:sz w:val="24"/>
        </w:rPr>
        <w:t> </w:t>
      </w:r>
      <w:r>
        <w:rPr>
          <w:rFonts w:ascii="Times New Roman"/>
          <w:sz w:val="24"/>
        </w:rPr>
        <w:t>College)</w:t>
      </w:r>
    </w:p>
    <w:p>
      <w:pPr>
        <w:spacing w:line="240" w:lineRule="auto" w:before="0"/>
        <w:ind w:right="0"/>
        <w:rPr>
          <w:rFonts w:ascii="Times New Roman" w:hAnsi="Times New Roman" w:cs="Times New Roman" w:eastAsia="Times New Roman" w:hint="default"/>
          <w:sz w:val="24"/>
          <w:szCs w:val="24"/>
        </w:rPr>
      </w:pPr>
    </w:p>
    <w:p>
      <w:pPr>
        <w:spacing w:before="138"/>
        <w:ind w:left="480" w:right="1015" w:firstLine="0"/>
        <w:jc w:val="left"/>
        <w:rPr>
          <w:rFonts w:ascii="Times New Roman" w:hAnsi="Times New Roman" w:cs="Times New Roman" w:eastAsia="Times New Roman" w:hint="default"/>
          <w:sz w:val="24"/>
          <w:szCs w:val="24"/>
        </w:rPr>
      </w:pPr>
      <w:r>
        <w:rPr>
          <w:rFonts w:ascii="Times New Roman"/>
          <w:b/>
          <w:sz w:val="24"/>
        </w:rPr>
        <w:t>Transcripts</w:t>
      </w:r>
      <w:r>
        <w:rPr>
          <w:rFonts w:ascii="Times New Roman"/>
          <w:sz w:val="24"/>
        </w:rPr>
      </w:r>
    </w:p>
    <w:p>
      <w:pPr>
        <w:spacing w:line="240" w:lineRule="auto" w:before="7"/>
        <w:ind w:right="0"/>
        <w:rPr>
          <w:rFonts w:ascii="Times New Roman" w:hAnsi="Times New Roman" w:cs="Times New Roman" w:eastAsia="Times New Roman" w:hint="default"/>
          <w:b/>
          <w:bCs/>
          <w:sz w:val="23"/>
          <w:szCs w:val="23"/>
        </w:rPr>
      </w:pPr>
    </w:p>
    <w:p>
      <w:pPr>
        <w:spacing w:before="0"/>
        <w:ind w:left="120" w:right="539" w:firstLine="360"/>
        <w:jc w:val="left"/>
        <w:rPr>
          <w:rFonts w:ascii="Times New Roman" w:hAnsi="Times New Roman" w:cs="Times New Roman" w:eastAsia="Times New Roman" w:hint="default"/>
          <w:sz w:val="24"/>
          <w:szCs w:val="24"/>
        </w:rPr>
      </w:pPr>
      <w:r>
        <w:rPr>
          <w:rFonts w:ascii="Times New Roman"/>
          <w:sz w:val="24"/>
        </w:rPr>
        <w:t>Upon hiring, o</w:t>
      </w:r>
      <w:r>
        <w:rPr>
          <w:rFonts w:ascii="Times New Roman"/>
          <w:sz w:val="24"/>
          <w:u w:val="single" w:color="000000"/>
        </w:rPr>
        <w:t>fficial transcripts </w:t>
      </w:r>
      <w:r>
        <w:rPr>
          <w:rFonts w:ascii="Times New Roman"/>
          <w:sz w:val="24"/>
        </w:rPr>
        <w:t>from the Higher Education Institution reflecting required</w:t>
      </w:r>
      <w:r>
        <w:rPr>
          <w:rFonts w:ascii="Times New Roman"/>
          <w:spacing w:val="-27"/>
          <w:sz w:val="24"/>
        </w:rPr>
        <w:t> </w:t>
      </w:r>
      <w:r>
        <w:rPr>
          <w:rFonts w:ascii="Times New Roman"/>
          <w:sz w:val="24"/>
        </w:rPr>
        <w:t>academic </w:t>
      </w:r>
      <w:r>
        <w:rPr>
          <w:rFonts w:ascii="Times New Roman"/>
          <w:sz w:val="24"/>
        </w:rPr>
        <w:t>credentials with degree awarded must be sent directly</w:t>
      </w:r>
      <w:r>
        <w:rPr>
          <w:rFonts w:ascii="Times New Roman"/>
          <w:spacing w:val="-14"/>
          <w:sz w:val="24"/>
        </w:rPr>
        <w:t> </w:t>
      </w:r>
      <w:r>
        <w:rPr>
          <w:rFonts w:ascii="Times New Roman"/>
          <w:sz w:val="24"/>
        </w:rPr>
        <w:t>to:</w:t>
      </w:r>
    </w:p>
    <w:p>
      <w:pPr>
        <w:spacing w:line="240" w:lineRule="auto" w:before="0"/>
        <w:ind w:right="0"/>
        <w:rPr>
          <w:rFonts w:ascii="Times New Roman" w:hAnsi="Times New Roman" w:cs="Times New Roman" w:eastAsia="Times New Roman" w:hint="default"/>
          <w:sz w:val="24"/>
          <w:szCs w:val="24"/>
        </w:rPr>
      </w:pPr>
    </w:p>
    <w:p>
      <w:pPr>
        <w:tabs>
          <w:tab w:pos="3719" w:val="left" w:leader="none"/>
          <w:tab w:pos="4799" w:val="left" w:leader="none"/>
        </w:tabs>
        <w:spacing w:line="242" w:lineRule="auto" w:before="0"/>
        <w:ind w:left="839" w:right="3378" w:firstLine="0"/>
        <w:jc w:val="left"/>
        <w:rPr>
          <w:rFonts w:ascii="Times New Roman" w:hAnsi="Times New Roman" w:cs="Times New Roman" w:eastAsia="Times New Roman" w:hint="default"/>
          <w:sz w:val="24"/>
          <w:szCs w:val="24"/>
        </w:rPr>
      </w:pPr>
      <w:r>
        <w:rPr>
          <w:rFonts w:ascii="Times New Roman"/>
          <w:sz w:val="24"/>
        </w:rPr>
        <w:t>El Paso</w:t>
      </w:r>
      <w:r>
        <w:rPr>
          <w:rFonts w:ascii="Times New Roman"/>
          <w:spacing w:val="-1"/>
          <w:sz w:val="24"/>
        </w:rPr>
        <w:t> </w:t>
      </w:r>
      <w:r>
        <w:rPr>
          <w:rFonts w:ascii="Times New Roman"/>
          <w:sz w:val="24"/>
        </w:rPr>
        <w:t>Community</w:t>
      </w:r>
      <w:r>
        <w:rPr>
          <w:rFonts w:ascii="Times New Roman"/>
          <w:spacing w:val="-9"/>
          <w:sz w:val="24"/>
        </w:rPr>
        <w:t> </w:t>
      </w:r>
      <w:r>
        <w:rPr>
          <w:rFonts w:ascii="Times New Roman"/>
          <w:sz w:val="24"/>
        </w:rPr>
        <w:t>College</w:t>
        <w:tab/>
        <w:tab/>
        <w:t>El Paso</w:t>
      </w:r>
      <w:r>
        <w:rPr>
          <w:rFonts w:ascii="Times New Roman"/>
          <w:spacing w:val="-1"/>
          <w:sz w:val="24"/>
        </w:rPr>
        <w:t> </w:t>
      </w:r>
      <w:r>
        <w:rPr>
          <w:rFonts w:ascii="Times New Roman"/>
          <w:sz w:val="24"/>
        </w:rPr>
        <w:t>Community</w:t>
      </w:r>
      <w:r>
        <w:rPr>
          <w:rFonts w:ascii="Times New Roman"/>
          <w:spacing w:val="-9"/>
          <w:sz w:val="24"/>
        </w:rPr>
        <w:t> </w:t>
      </w:r>
      <w:r>
        <w:rPr>
          <w:rFonts w:ascii="Times New Roman"/>
          <w:sz w:val="24"/>
        </w:rPr>
        <w:t>College</w:t>
      </w:r>
      <w:r>
        <w:rPr>
          <w:rFonts w:ascii="Times New Roman"/>
          <w:sz w:val="24"/>
        </w:rPr>
        <w:t> Personnel</w:t>
      </w:r>
      <w:r>
        <w:rPr>
          <w:rFonts w:ascii="Times New Roman"/>
          <w:spacing w:val="-7"/>
          <w:sz w:val="24"/>
        </w:rPr>
        <w:t> </w:t>
      </w:r>
      <w:r>
        <w:rPr>
          <w:rFonts w:ascii="Times New Roman"/>
          <w:sz w:val="24"/>
        </w:rPr>
        <w:t>Department</w:t>
        <w:tab/>
        <w:tab/>
        <w:t>Personnel</w:t>
      </w:r>
      <w:r>
        <w:rPr>
          <w:rFonts w:ascii="Times New Roman"/>
          <w:spacing w:val="-7"/>
          <w:sz w:val="24"/>
        </w:rPr>
        <w:t> </w:t>
      </w:r>
      <w:r>
        <w:rPr>
          <w:rFonts w:ascii="Times New Roman"/>
          <w:sz w:val="24"/>
        </w:rPr>
        <w:t>Department</w:t>
      </w:r>
      <w:r>
        <w:rPr>
          <w:rFonts w:ascii="Times New Roman"/>
          <w:sz w:val="24"/>
        </w:rPr>
        <w:t> </w:t>
      </w:r>
      <w:r>
        <w:rPr>
          <w:rFonts w:ascii="Times New Roman"/>
          <w:b/>
          <w:sz w:val="24"/>
        </w:rPr>
        <w:t>ATTN:</w:t>
      </w:r>
      <w:r>
        <w:rPr>
          <w:rFonts w:ascii="Times New Roman"/>
          <w:b/>
          <w:spacing w:val="56"/>
          <w:sz w:val="24"/>
        </w:rPr>
        <w:t> </w:t>
      </w:r>
      <w:r>
        <w:rPr>
          <w:rFonts w:ascii="Times New Roman"/>
          <w:b/>
          <w:sz w:val="24"/>
        </w:rPr>
        <w:t>Lucy</w:t>
      </w:r>
      <w:r>
        <w:rPr>
          <w:rFonts w:ascii="Times New Roman"/>
          <w:b/>
          <w:spacing w:val="-2"/>
          <w:sz w:val="24"/>
        </w:rPr>
        <w:t> </w:t>
      </w:r>
      <w:r>
        <w:rPr>
          <w:rFonts w:ascii="Times New Roman"/>
          <w:b/>
          <w:sz w:val="24"/>
        </w:rPr>
        <w:t>Rosas</w:t>
        <w:tab/>
      </w:r>
      <w:r>
        <w:rPr>
          <w:rFonts w:ascii="Times New Roman"/>
          <w:b/>
          <w:w w:val="95"/>
          <w:sz w:val="24"/>
        </w:rPr>
        <w:t>OR</w:t>
        <w:tab/>
      </w:r>
      <w:r>
        <w:rPr>
          <w:rFonts w:ascii="Times New Roman"/>
          <w:b/>
          <w:sz w:val="24"/>
        </w:rPr>
        <w:t>ATTN:  Lucy</w:t>
      </w:r>
      <w:r>
        <w:rPr>
          <w:rFonts w:ascii="Times New Roman"/>
          <w:b/>
          <w:spacing w:val="-6"/>
          <w:sz w:val="24"/>
        </w:rPr>
        <w:t> </w:t>
      </w:r>
      <w:r>
        <w:rPr>
          <w:rFonts w:ascii="Times New Roman"/>
          <w:b/>
          <w:sz w:val="24"/>
        </w:rPr>
        <w:t>Rosas</w:t>
      </w:r>
      <w:r>
        <w:rPr>
          <w:rFonts w:ascii="Times New Roman"/>
          <w:sz w:val="24"/>
        </w:rPr>
      </w:r>
    </w:p>
    <w:p>
      <w:pPr>
        <w:pStyle w:val="Heading3"/>
        <w:tabs>
          <w:tab w:pos="4799" w:val="left" w:leader="none"/>
        </w:tabs>
        <w:spacing w:line="269" w:lineRule="exact"/>
        <w:ind w:left="839" w:right="1015"/>
        <w:jc w:val="left"/>
      </w:pPr>
      <w:r>
        <w:rPr/>
        <w:t>P.O.</w:t>
      </w:r>
      <w:r>
        <w:rPr>
          <w:spacing w:val="-2"/>
        </w:rPr>
        <w:t> </w:t>
      </w:r>
      <w:r>
        <w:rPr/>
        <w:t>Box 20500</w:t>
        <w:tab/>
        <w:t>9050</w:t>
      </w:r>
      <w:r>
        <w:rPr>
          <w:spacing w:val="-3"/>
        </w:rPr>
        <w:t> </w:t>
      </w:r>
      <w:r>
        <w:rPr/>
        <w:t>Viscount</w:t>
      </w:r>
    </w:p>
    <w:p>
      <w:pPr>
        <w:tabs>
          <w:tab w:pos="4799" w:val="left" w:leader="none"/>
        </w:tabs>
        <w:spacing w:before="0"/>
        <w:ind w:left="839" w:right="1015" w:firstLine="0"/>
        <w:jc w:val="left"/>
        <w:rPr>
          <w:rFonts w:ascii="Times New Roman" w:hAnsi="Times New Roman" w:cs="Times New Roman" w:eastAsia="Times New Roman" w:hint="default"/>
          <w:sz w:val="24"/>
          <w:szCs w:val="24"/>
        </w:rPr>
      </w:pPr>
      <w:r>
        <w:rPr>
          <w:rFonts w:ascii="Times New Roman"/>
          <w:sz w:val="24"/>
        </w:rPr>
        <w:t>El Paso,</w:t>
      </w:r>
      <w:r>
        <w:rPr>
          <w:rFonts w:ascii="Times New Roman"/>
          <w:spacing w:val="-3"/>
          <w:sz w:val="24"/>
        </w:rPr>
        <w:t> </w:t>
      </w:r>
      <w:r>
        <w:rPr>
          <w:rFonts w:ascii="Times New Roman"/>
          <w:sz w:val="24"/>
        </w:rPr>
        <w:t>Texas</w:t>
      </w:r>
      <w:r>
        <w:rPr>
          <w:rFonts w:ascii="Times New Roman"/>
          <w:spacing w:val="-2"/>
          <w:sz w:val="24"/>
        </w:rPr>
        <w:t> </w:t>
      </w:r>
      <w:r>
        <w:rPr>
          <w:rFonts w:ascii="Times New Roman"/>
          <w:sz w:val="24"/>
        </w:rPr>
        <w:t>79998</w:t>
        <w:tab/>
        <w:t>El Paso, Texas</w:t>
      </w:r>
      <w:r>
        <w:rPr>
          <w:rFonts w:ascii="Times New Roman"/>
          <w:spacing w:val="-4"/>
          <w:sz w:val="24"/>
        </w:rPr>
        <w:t> </w:t>
      </w:r>
      <w:r>
        <w:rPr>
          <w:rFonts w:ascii="Times New Roman"/>
          <w:sz w:val="24"/>
        </w:rPr>
        <w:t>79925</w:t>
      </w:r>
    </w:p>
    <w:p>
      <w:pPr>
        <w:spacing w:line="240" w:lineRule="auto" w:before="0"/>
        <w:ind w:right="0"/>
        <w:rPr>
          <w:rFonts w:ascii="Times New Roman" w:hAnsi="Times New Roman" w:cs="Times New Roman" w:eastAsia="Times New Roman" w:hint="default"/>
          <w:sz w:val="24"/>
          <w:szCs w:val="24"/>
        </w:rPr>
      </w:pPr>
    </w:p>
    <w:p>
      <w:pPr>
        <w:spacing w:before="0"/>
        <w:ind w:left="839" w:right="4661"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i/>
          <w:sz w:val="24"/>
          <w:szCs w:val="24"/>
        </w:rPr>
        <w:t>If mailing via “express” mail, please use street address. Foreign transcripts must be</w:t>
      </w:r>
      <w:r>
        <w:rPr>
          <w:rFonts w:ascii="Times New Roman" w:hAnsi="Times New Roman" w:cs="Times New Roman" w:eastAsia="Times New Roman" w:hint="default"/>
          <w:i/>
          <w:spacing w:val="-7"/>
          <w:sz w:val="24"/>
          <w:szCs w:val="24"/>
        </w:rPr>
        <w:t> </w:t>
      </w:r>
      <w:r>
        <w:rPr>
          <w:rFonts w:ascii="Times New Roman" w:hAnsi="Times New Roman" w:cs="Times New Roman" w:eastAsia="Times New Roman" w:hint="default"/>
          <w:i/>
          <w:sz w:val="24"/>
          <w:szCs w:val="24"/>
        </w:rPr>
        <w:t>translated.</w:t>
      </w:r>
      <w:r>
        <w:rPr>
          <w:rFonts w:ascii="Times New Roman" w:hAnsi="Times New Roman" w:cs="Times New Roman" w:eastAsia="Times New Roman" w:hint="default"/>
          <w:sz w:val="24"/>
          <w:szCs w:val="24"/>
        </w:rPr>
      </w:r>
    </w:p>
    <w:p>
      <w:pPr>
        <w:spacing w:line="240" w:lineRule="auto" w:before="0"/>
        <w:ind w:right="0"/>
        <w:rPr>
          <w:rFonts w:ascii="Times New Roman" w:hAnsi="Times New Roman" w:cs="Times New Roman" w:eastAsia="Times New Roman" w:hint="default"/>
          <w:i/>
          <w:sz w:val="24"/>
          <w:szCs w:val="24"/>
        </w:rPr>
      </w:pPr>
    </w:p>
    <w:p>
      <w:pPr>
        <w:spacing w:line="240" w:lineRule="auto" w:before="5"/>
        <w:ind w:right="0"/>
        <w:rPr>
          <w:rFonts w:ascii="Times New Roman" w:hAnsi="Times New Roman" w:cs="Times New Roman" w:eastAsia="Times New Roman" w:hint="default"/>
          <w:i/>
          <w:sz w:val="24"/>
          <w:szCs w:val="24"/>
        </w:rPr>
      </w:pPr>
    </w:p>
    <w:p>
      <w:pPr>
        <w:pStyle w:val="Heading2"/>
        <w:spacing w:line="240" w:lineRule="auto"/>
        <w:ind w:left="119" w:right="1015" w:firstLine="0"/>
        <w:jc w:val="left"/>
        <w:rPr>
          <w:b w:val="0"/>
          <w:bCs w:val="0"/>
        </w:rPr>
      </w:pPr>
      <w:r>
        <w:rPr/>
        <w:t>Additional Forms/Materials Collected for Credit Career and Technical</w:t>
      </w:r>
      <w:r>
        <w:rPr>
          <w:spacing w:val="-27"/>
        </w:rPr>
        <w:t> </w:t>
      </w:r>
      <w:r>
        <w:rPr/>
        <w:t>Faculty</w:t>
      </w:r>
      <w:r>
        <w:rPr>
          <w:b w:val="0"/>
        </w:rPr>
      </w:r>
    </w:p>
    <w:p>
      <w:pPr>
        <w:spacing w:line="240" w:lineRule="auto" w:before="9"/>
        <w:ind w:right="0"/>
        <w:rPr>
          <w:rFonts w:ascii="Times New Roman" w:hAnsi="Times New Roman" w:cs="Times New Roman" w:eastAsia="Times New Roman" w:hint="default"/>
          <w:b/>
          <w:bCs/>
          <w:sz w:val="23"/>
          <w:szCs w:val="23"/>
        </w:rPr>
      </w:pPr>
    </w:p>
    <w:p>
      <w:pPr>
        <w:pStyle w:val="Heading3"/>
        <w:numPr>
          <w:ilvl w:val="0"/>
          <w:numId w:val="40"/>
        </w:numPr>
        <w:tabs>
          <w:tab w:pos="660" w:val="left" w:leader="none"/>
        </w:tabs>
        <w:spacing w:line="240" w:lineRule="auto" w:before="0" w:after="0"/>
        <w:ind w:left="660" w:right="0" w:hanging="180"/>
        <w:jc w:val="left"/>
      </w:pPr>
      <w:r>
        <w:rPr/>
        <w:t>Proof of necessary</w:t>
      </w:r>
      <w:r>
        <w:rPr>
          <w:spacing w:val="-13"/>
        </w:rPr>
        <w:t> </w:t>
      </w:r>
      <w:r>
        <w:rPr/>
        <w:t>certifications/licenses</w:t>
      </w:r>
    </w:p>
    <w:p>
      <w:pPr>
        <w:spacing w:after="0" w:line="240" w:lineRule="auto"/>
        <w:jc w:val="left"/>
        <w:sectPr>
          <w:pgSz w:w="12240" w:h="15840"/>
          <w:pgMar w:header="390" w:footer="318" w:top="920" w:bottom="500" w:left="960" w:right="360"/>
        </w:sectPr>
      </w:pPr>
    </w:p>
    <w:p>
      <w:pPr>
        <w:spacing w:line="240" w:lineRule="auto" w:before="4"/>
        <w:ind w:right="0"/>
        <w:rPr>
          <w:rFonts w:ascii="Times New Roman" w:hAnsi="Times New Roman" w:cs="Times New Roman" w:eastAsia="Times New Roman" w:hint="default"/>
          <w:sz w:val="19"/>
          <w:szCs w:val="19"/>
        </w:rPr>
      </w:pPr>
    </w:p>
    <w:p>
      <w:pPr>
        <w:pStyle w:val="Heading1"/>
        <w:numPr>
          <w:ilvl w:val="1"/>
          <w:numId w:val="39"/>
        </w:numPr>
        <w:tabs>
          <w:tab w:pos="799" w:val="left" w:leader="none"/>
          <w:tab w:pos="800" w:val="left" w:leader="none"/>
        </w:tabs>
        <w:spacing w:line="240" w:lineRule="auto" w:before="64" w:after="0"/>
        <w:ind w:left="799" w:right="0" w:hanging="679"/>
        <w:jc w:val="left"/>
        <w:rPr>
          <w:b w:val="0"/>
          <w:bCs w:val="0"/>
        </w:rPr>
      </w:pPr>
      <w:bookmarkStart w:name="4.3    Credential Forms Description" w:id="96"/>
      <w:bookmarkEnd w:id="96"/>
      <w:r>
        <w:rPr>
          <w:b w:val="0"/>
        </w:rPr>
      </w:r>
      <w:bookmarkStart w:name="_bookmark36" w:id="97"/>
      <w:bookmarkEnd w:id="97"/>
      <w:r>
        <w:rPr/>
        <w:t>C</w:t>
      </w:r>
      <w:r>
        <w:rPr/>
        <w:t>redential Forms</w:t>
      </w:r>
      <w:r>
        <w:rPr>
          <w:spacing w:val="-7"/>
        </w:rPr>
        <w:t> </w:t>
      </w:r>
      <w:r>
        <w:rPr/>
        <w:t>Description</w:t>
      </w:r>
      <w:r>
        <w:rPr>
          <w:b w:val="0"/>
        </w:rPr>
      </w:r>
    </w:p>
    <w:p>
      <w:pPr>
        <w:spacing w:line="240" w:lineRule="auto" w:before="1"/>
        <w:ind w:right="0"/>
        <w:rPr>
          <w:rFonts w:ascii="Times New Roman" w:hAnsi="Times New Roman" w:cs="Times New Roman" w:eastAsia="Times New Roman" w:hint="default"/>
          <w:b/>
          <w:bCs/>
          <w:sz w:val="29"/>
          <w:szCs w:val="29"/>
        </w:rPr>
      </w:pPr>
    </w:p>
    <w:p>
      <w:pPr>
        <w:spacing w:line="480" w:lineRule="auto" w:before="0"/>
        <w:ind w:left="120" w:right="8892"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Letter of Interest Resume –</w:t>
      </w:r>
      <w:r>
        <w:rPr>
          <w:rFonts w:ascii="Times New Roman" w:hAnsi="Times New Roman" w:cs="Times New Roman" w:eastAsia="Times New Roman" w:hint="default"/>
          <w:b/>
          <w:bCs/>
          <w:spacing w:val="-6"/>
          <w:sz w:val="24"/>
          <w:szCs w:val="24"/>
        </w:rPr>
        <w:t> </w:t>
      </w:r>
      <w:r>
        <w:rPr>
          <w:rFonts w:ascii="Times New Roman" w:hAnsi="Times New Roman" w:cs="Times New Roman" w:eastAsia="Times New Roman" w:hint="default"/>
          <w:b/>
          <w:bCs/>
          <w:sz w:val="24"/>
          <w:szCs w:val="24"/>
        </w:rPr>
        <w:t>optional</w:t>
      </w:r>
      <w:r>
        <w:rPr>
          <w:rFonts w:ascii="Times New Roman" w:hAnsi="Times New Roman" w:cs="Times New Roman" w:eastAsia="Times New Roman" w:hint="default"/>
          <w:sz w:val="24"/>
          <w:szCs w:val="24"/>
        </w:rPr>
      </w:r>
    </w:p>
    <w:p>
      <w:pPr>
        <w:spacing w:before="10"/>
        <w:ind w:left="120" w:right="1015"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EPCC Employment Application (jobs.epcc.edu)</w:t>
      </w:r>
      <w:r>
        <w:rPr>
          <w:rFonts w:ascii="Times New Roman" w:hAnsi="Times New Roman" w:cs="Times New Roman" w:eastAsia="Times New Roman" w:hint="default"/>
          <w:b/>
          <w:bCs/>
          <w:spacing w:val="-19"/>
          <w:sz w:val="24"/>
          <w:szCs w:val="24"/>
        </w:rPr>
        <w:t> </w:t>
      </w:r>
      <w:r>
        <w:rPr>
          <w:rFonts w:ascii="Times New Roman" w:hAnsi="Times New Roman" w:cs="Times New Roman" w:eastAsia="Times New Roman" w:hint="default"/>
          <w:b/>
          <w:bCs/>
          <w:sz w:val="24"/>
          <w:szCs w:val="24"/>
        </w:rPr>
        <w:t>–</w:t>
      </w:r>
      <w:r>
        <w:rPr>
          <w:rFonts w:ascii="Times New Roman" w:hAnsi="Times New Roman" w:cs="Times New Roman" w:eastAsia="Times New Roman" w:hint="default"/>
          <w:sz w:val="24"/>
          <w:szCs w:val="24"/>
        </w:rPr>
      </w:r>
    </w:p>
    <w:p>
      <w:pPr>
        <w:spacing w:line="240" w:lineRule="auto" w:before="0"/>
        <w:ind w:right="0"/>
        <w:rPr>
          <w:rFonts w:ascii="Times New Roman" w:hAnsi="Times New Roman" w:cs="Times New Roman" w:eastAsia="Times New Roman" w:hint="default"/>
          <w:b/>
          <w:bCs/>
          <w:sz w:val="24"/>
          <w:szCs w:val="24"/>
        </w:rPr>
      </w:pPr>
    </w:p>
    <w:p>
      <w:pPr>
        <w:pStyle w:val="BodyText"/>
        <w:spacing w:line="240" w:lineRule="auto"/>
        <w:ind w:left="119" w:right="369" w:firstLine="0"/>
        <w:jc w:val="left"/>
      </w:pPr>
      <w:r>
        <w:rPr>
          <w:rFonts w:ascii="Times New Roman" w:hAnsi="Times New Roman" w:cs="Times New Roman" w:eastAsia="Times New Roman" w:hint="default"/>
          <w:b/>
          <w:bCs/>
          <w:sz w:val="24"/>
          <w:szCs w:val="24"/>
        </w:rPr>
        <w:t>Authorization for Release of Information </w:t>
      </w:r>
      <w:r>
        <w:rPr>
          <w:sz w:val="20"/>
          <w:szCs w:val="20"/>
        </w:rPr>
        <w:t>– </w:t>
      </w:r>
      <w:r>
        <w:rPr/>
        <w:t>this form is used for occupational/technical dual credit instructors </w:t>
      </w:r>
      <w:r>
        <w:rPr/>
        <w:t>only (e.g. automotive, medical technology, child development). It is an authorization that allows El Paso Community College to contact your employers to verify work experience. For occupational/technical instructors, 3 years work experience in the field is generally required exclusive of</w:t>
      </w:r>
      <w:r>
        <w:rPr>
          <w:spacing w:val="-15"/>
        </w:rPr>
        <w:t> </w:t>
      </w:r>
      <w:r>
        <w:rPr/>
        <w:t>teaching.</w:t>
      </w:r>
    </w:p>
    <w:p>
      <w:pPr>
        <w:spacing w:line="240" w:lineRule="auto" w:before="2"/>
        <w:ind w:right="0"/>
        <w:rPr>
          <w:rFonts w:ascii="Times New Roman" w:hAnsi="Times New Roman" w:cs="Times New Roman" w:eastAsia="Times New Roman" w:hint="default"/>
          <w:sz w:val="24"/>
          <w:szCs w:val="24"/>
        </w:rPr>
      </w:pPr>
    </w:p>
    <w:p>
      <w:pPr>
        <w:spacing w:before="0"/>
        <w:ind w:left="120" w:right="539"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sz w:val="24"/>
          <w:szCs w:val="24"/>
        </w:rPr>
        <w:t>Biographical Data Form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2"/>
          <w:szCs w:val="22"/>
        </w:rPr>
        <w:t>used to collect demographic information used for Federal, State and local</w:t>
      </w:r>
      <w:r>
        <w:rPr>
          <w:rFonts w:ascii="Times New Roman" w:hAnsi="Times New Roman" w:cs="Times New Roman" w:eastAsia="Times New Roman" w:hint="default"/>
          <w:spacing w:val="-29"/>
          <w:sz w:val="22"/>
          <w:szCs w:val="22"/>
        </w:rPr>
        <w:t> </w:t>
      </w:r>
      <w:r>
        <w:rPr>
          <w:rFonts w:ascii="Times New Roman" w:hAnsi="Times New Roman" w:cs="Times New Roman" w:eastAsia="Times New Roman" w:hint="default"/>
          <w:sz w:val="22"/>
          <w:szCs w:val="22"/>
        </w:rPr>
        <w:t>reporting.</w:t>
      </w:r>
    </w:p>
    <w:p>
      <w:pPr>
        <w:spacing w:line="240" w:lineRule="auto" w:before="9"/>
        <w:ind w:right="0"/>
        <w:rPr>
          <w:rFonts w:ascii="Times New Roman" w:hAnsi="Times New Roman" w:cs="Times New Roman" w:eastAsia="Times New Roman" w:hint="default"/>
          <w:sz w:val="25"/>
          <w:szCs w:val="25"/>
        </w:rPr>
      </w:pPr>
    </w:p>
    <w:p>
      <w:pPr>
        <w:spacing w:line="254" w:lineRule="exact" w:before="0"/>
        <w:ind w:left="119" w:right="664"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sz w:val="24"/>
          <w:szCs w:val="24"/>
        </w:rPr>
        <w:t>Dual Credit Faculty Non-Employee Statement of Release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2"/>
          <w:szCs w:val="22"/>
        </w:rPr>
        <w:t>form used to convey that a particular person is </w:t>
      </w:r>
      <w:r>
        <w:rPr>
          <w:rFonts w:ascii="Times New Roman" w:hAnsi="Times New Roman" w:cs="Times New Roman" w:eastAsia="Times New Roman" w:hint="default"/>
          <w:sz w:val="22"/>
          <w:szCs w:val="22"/>
        </w:rPr>
        <w:t>volunteering their work for EPCC and will not receive</w:t>
      </w:r>
      <w:r>
        <w:rPr>
          <w:rFonts w:ascii="Times New Roman" w:hAnsi="Times New Roman" w:cs="Times New Roman" w:eastAsia="Times New Roman" w:hint="default"/>
          <w:spacing w:val="-17"/>
          <w:sz w:val="22"/>
          <w:szCs w:val="22"/>
        </w:rPr>
        <w:t> </w:t>
      </w:r>
      <w:r>
        <w:rPr>
          <w:rFonts w:ascii="Times New Roman" w:hAnsi="Times New Roman" w:cs="Times New Roman" w:eastAsia="Times New Roman" w:hint="default"/>
          <w:sz w:val="22"/>
          <w:szCs w:val="22"/>
        </w:rPr>
        <w:t>compensation.</w:t>
      </w:r>
    </w:p>
    <w:p>
      <w:pPr>
        <w:spacing w:line="240" w:lineRule="auto" w:before="1"/>
        <w:ind w:right="0"/>
        <w:rPr>
          <w:rFonts w:ascii="Times New Roman" w:hAnsi="Times New Roman" w:cs="Times New Roman" w:eastAsia="Times New Roman" w:hint="default"/>
          <w:sz w:val="24"/>
          <w:szCs w:val="24"/>
        </w:rPr>
      </w:pPr>
    </w:p>
    <w:p>
      <w:pPr>
        <w:spacing w:before="0"/>
        <w:ind w:left="120" w:right="1015"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sz w:val="24"/>
          <w:szCs w:val="24"/>
        </w:rPr>
        <w:t>Official Transcripts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2"/>
          <w:szCs w:val="22"/>
        </w:rPr>
        <w:t>issued directly from the issuing institution to the Community</w:t>
      </w:r>
      <w:r>
        <w:rPr>
          <w:rFonts w:ascii="Times New Roman" w:hAnsi="Times New Roman" w:cs="Times New Roman" w:eastAsia="Times New Roman" w:hint="default"/>
          <w:spacing w:val="-24"/>
          <w:sz w:val="22"/>
          <w:szCs w:val="22"/>
        </w:rPr>
        <w:t> </w:t>
      </w:r>
      <w:r>
        <w:rPr>
          <w:rFonts w:ascii="Times New Roman" w:hAnsi="Times New Roman" w:cs="Times New Roman" w:eastAsia="Times New Roman" w:hint="default"/>
          <w:sz w:val="22"/>
          <w:szCs w:val="22"/>
        </w:rPr>
        <w:t>College.</w:t>
      </w:r>
    </w:p>
    <w:p>
      <w:pPr>
        <w:spacing w:line="240" w:lineRule="auto" w:before="2"/>
        <w:ind w:right="0"/>
        <w:rPr>
          <w:rFonts w:ascii="Times New Roman" w:hAnsi="Times New Roman" w:cs="Times New Roman" w:eastAsia="Times New Roman" w:hint="default"/>
          <w:sz w:val="24"/>
          <w:szCs w:val="24"/>
        </w:rPr>
      </w:pPr>
    </w:p>
    <w:p>
      <w:pPr>
        <w:pStyle w:val="BodyText"/>
        <w:spacing w:line="237" w:lineRule="auto"/>
        <w:ind w:left="119" w:right="416" w:firstLine="0"/>
        <w:jc w:val="left"/>
        <w:rPr>
          <w:sz w:val="24"/>
          <w:szCs w:val="24"/>
        </w:rPr>
      </w:pPr>
      <w:r>
        <w:rPr>
          <w:rFonts w:ascii="Times New Roman" w:hAnsi="Times New Roman" w:cs="Times New Roman" w:eastAsia="Times New Roman" w:hint="default"/>
          <w:b/>
          <w:bCs/>
          <w:sz w:val="24"/>
          <w:szCs w:val="24"/>
        </w:rPr>
        <w:t>Transcript Request Form </w:t>
      </w:r>
      <w:r>
        <w:rPr>
          <w:sz w:val="20"/>
          <w:szCs w:val="20"/>
        </w:rPr>
        <w:t>– </w:t>
      </w:r>
      <w:r>
        <w:rPr/>
        <w:t>this form is necessary if the Community College does not have official transcripts on </w:t>
      </w:r>
      <w:r>
        <w:rPr/>
        <w:t>file as required by the Southern Association of College and Schools (SACS).  Preliminary evaluation of credentials can be performed with student issued transcripts, or copies. However, official transcripts are required to complete the credentialing process.  </w:t>
      </w:r>
      <w:r>
        <w:rPr>
          <w:sz w:val="24"/>
          <w:szCs w:val="24"/>
        </w:rPr>
        <w:t>Foreign Transcripts must be</w:t>
      </w:r>
      <w:r>
        <w:rPr>
          <w:spacing w:val="-18"/>
          <w:sz w:val="24"/>
          <w:szCs w:val="24"/>
        </w:rPr>
        <w:t> </w:t>
      </w:r>
      <w:r>
        <w:rPr>
          <w:sz w:val="24"/>
          <w:szCs w:val="24"/>
        </w:rPr>
        <w:t>translated??</w:t>
      </w:r>
    </w:p>
    <w:p>
      <w:pPr>
        <w:spacing w:line="240" w:lineRule="auto" w:before="0"/>
        <w:ind w:right="0"/>
        <w:rPr>
          <w:rFonts w:ascii="Times New Roman" w:hAnsi="Times New Roman" w:cs="Times New Roman" w:eastAsia="Times New Roman" w:hint="default"/>
          <w:sz w:val="24"/>
          <w:szCs w:val="24"/>
        </w:rPr>
      </w:pPr>
    </w:p>
    <w:p>
      <w:pPr>
        <w:spacing w:line="240" w:lineRule="auto" w:before="5"/>
        <w:ind w:right="0"/>
        <w:rPr>
          <w:rFonts w:ascii="Times New Roman" w:hAnsi="Times New Roman" w:cs="Times New Roman" w:eastAsia="Times New Roman" w:hint="default"/>
          <w:sz w:val="24"/>
          <w:szCs w:val="24"/>
        </w:rPr>
      </w:pPr>
    </w:p>
    <w:p>
      <w:pPr>
        <w:pStyle w:val="BodyText"/>
        <w:spacing w:line="254" w:lineRule="exact"/>
        <w:ind w:right="526" w:hanging="1"/>
        <w:jc w:val="left"/>
      </w:pPr>
      <w:r>
        <w:rPr>
          <w:rFonts w:ascii="Times New Roman" w:hAnsi="Times New Roman" w:cs="Times New Roman" w:eastAsia="Times New Roman" w:hint="default"/>
          <w:b/>
          <w:bCs/>
          <w:sz w:val="24"/>
          <w:szCs w:val="24"/>
        </w:rPr>
        <w:t>Work Experience Verification </w:t>
      </w:r>
      <w:r>
        <w:rPr>
          <w:sz w:val="20"/>
          <w:szCs w:val="20"/>
        </w:rPr>
        <w:t>– </w:t>
      </w:r>
      <w:r>
        <w:rPr/>
        <w:t>for Credit Occupational courses, 3 years work experience in the field exclusive </w:t>
      </w:r>
      <w:r>
        <w:rPr/>
        <w:t>of teaching is generally required.  This form is used to help document work</w:t>
      </w:r>
      <w:r>
        <w:rPr>
          <w:spacing w:val="-23"/>
        </w:rPr>
        <w:t> </w:t>
      </w:r>
      <w:r>
        <w:rPr/>
        <w:t>experience.</w:t>
      </w:r>
    </w:p>
    <w:p>
      <w:pPr>
        <w:spacing w:line="240" w:lineRule="auto" w:before="8"/>
        <w:ind w:right="0"/>
        <w:rPr>
          <w:rFonts w:ascii="Times New Roman" w:hAnsi="Times New Roman" w:cs="Times New Roman" w:eastAsia="Times New Roman" w:hint="default"/>
          <w:sz w:val="25"/>
          <w:szCs w:val="25"/>
        </w:rPr>
      </w:pPr>
    </w:p>
    <w:p>
      <w:pPr>
        <w:pStyle w:val="BodyText"/>
        <w:spacing w:line="254" w:lineRule="exact"/>
        <w:ind w:left="119" w:right="369" w:firstLine="0"/>
        <w:jc w:val="left"/>
      </w:pPr>
      <w:r>
        <w:rPr>
          <w:rFonts w:ascii="Times New Roman" w:hAnsi="Times New Roman" w:cs="Times New Roman" w:eastAsia="Times New Roman" w:hint="default"/>
          <w:b/>
          <w:bCs/>
          <w:sz w:val="24"/>
          <w:szCs w:val="24"/>
        </w:rPr>
        <w:t>Written Language Proficiency </w:t>
      </w:r>
      <w:r>
        <w:rPr>
          <w:sz w:val="20"/>
          <w:szCs w:val="20"/>
        </w:rPr>
        <w:t>– </w:t>
      </w:r>
      <w:r>
        <w:rPr/>
        <w:t>this form is used to demonstrate written competency in the English language. It </w:t>
      </w:r>
      <w:r>
        <w:rPr/>
        <w:t>must be completed in the presence of a representative of El Paso Community</w:t>
      </w:r>
      <w:r>
        <w:rPr>
          <w:spacing w:val="-19"/>
        </w:rPr>
        <w:t> </w:t>
      </w:r>
      <w:r>
        <w:rPr/>
        <w:t>College.</w:t>
      </w:r>
    </w:p>
    <w:p>
      <w:pPr>
        <w:spacing w:after="0" w:line="254" w:lineRule="exact"/>
        <w:jc w:val="left"/>
        <w:sectPr>
          <w:pgSz w:w="12240" w:h="15840"/>
          <w:pgMar w:header="390" w:footer="318" w:top="920" w:bottom="500" w:left="960" w:right="360"/>
        </w:sectPr>
      </w:pPr>
    </w:p>
    <w:p>
      <w:pPr>
        <w:spacing w:line="240" w:lineRule="auto" w:before="4"/>
        <w:ind w:right="0"/>
        <w:rPr>
          <w:rFonts w:ascii="Times New Roman" w:hAnsi="Times New Roman" w:cs="Times New Roman" w:eastAsia="Times New Roman" w:hint="default"/>
          <w:sz w:val="19"/>
          <w:szCs w:val="19"/>
        </w:rPr>
      </w:pPr>
    </w:p>
    <w:p>
      <w:pPr>
        <w:pStyle w:val="Heading1"/>
        <w:numPr>
          <w:ilvl w:val="1"/>
          <w:numId w:val="39"/>
        </w:numPr>
        <w:tabs>
          <w:tab w:pos="780" w:val="left" w:leader="none"/>
        </w:tabs>
        <w:spacing w:line="240" w:lineRule="auto" w:before="64" w:after="0"/>
        <w:ind w:left="779" w:right="0" w:hanging="679"/>
        <w:jc w:val="left"/>
        <w:rPr>
          <w:b w:val="0"/>
          <w:bCs w:val="0"/>
        </w:rPr>
      </w:pPr>
      <w:bookmarkStart w:name="4.4    Forms" w:id="98"/>
      <w:bookmarkEnd w:id="98"/>
      <w:r>
        <w:rPr>
          <w:b w:val="0"/>
        </w:rPr>
      </w:r>
      <w:bookmarkStart w:name="_bookmark37" w:id="99"/>
      <w:bookmarkEnd w:id="99"/>
      <w:r>
        <w:rPr/>
        <w:t>F</w:t>
      </w:r>
      <w:r>
        <w:rPr/>
        <w:t>orms</w:t>
      </w:r>
      <w:r>
        <w:rPr>
          <w:b w:val="0"/>
        </w:rPr>
      </w:r>
    </w:p>
    <w:p>
      <w:pPr>
        <w:spacing w:line="240" w:lineRule="auto" w:before="3"/>
        <w:ind w:right="0"/>
        <w:rPr>
          <w:rFonts w:ascii="Times New Roman" w:hAnsi="Times New Roman" w:cs="Times New Roman" w:eastAsia="Times New Roman" w:hint="default"/>
          <w:b/>
          <w:bCs/>
          <w:sz w:val="38"/>
          <w:szCs w:val="38"/>
        </w:rPr>
      </w:pPr>
    </w:p>
    <w:p>
      <w:pPr>
        <w:pStyle w:val="Heading2"/>
        <w:numPr>
          <w:ilvl w:val="2"/>
          <w:numId w:val="39"/>
        </w:numPr>
        <w:tabs>
          <w:tab w:pos="820" w:val="left" w:leader="none"/>
        </w:tabs>
        <w:spacing w:line="240" w:lineRule="auto" w:before="0" w:after="64"/>
        <w:ind w:left="820" w:right="0" w:hanging="720"/>
        <w:jc w:val="left"/>
        <w:rPr>
          <w:b w:val="0"/>
          <w:bCs w:val="0"/>
        </w:rPr>
      </w:pPr>
      <w:bookmarkStart w:name="4.4.1 Authorization for Release of Infor" w:id="100"/>
      <w:bookmarkEnd w:id="100"/>
      <w:r>
        <w:rPr>
          <w:b w:val="0"/>
        </w:rPr>
      </w:r>
      <w:bookmarkStart w:name="_bookmark38" w:id="101"/>
      <w:bookmarkEnd w:id="101"/>
      <w:r>
        <w:rPr>
          <w:b w:val="0"/>
        </w:rPr>
      </w:r>
      <w:bookmarkStart w:name="_bookmark38" w:id="102"/>
      <w:bookmarkEnd w:id="102"/>
      <w:r>
        <w:rPr/>
        <w:t>A</w:t>
      </w:r>
      <w:r>
        <w:rPr/>
        <w:t>uthorization for Release of</w:t>
      </w:r>
      <w:r>
        <w:rPr>
          <w:spacing w:val="-14"/>
        </w:rPr>
        <w:t> </w:t>
      </w:r>
      <w:r>
        <w:rPr/>
        <w:t>Information</w:t>
      </w:r>
      <w:r>
        <w:rPr>
          <w:b w:val="0"/>
        </w:rPr>
      </w:r>
    </w:p>
    <w:p>
      <w:pPr>
        <w:spacing w:line="240" w:lineRule="auto"/>
        <w:ind w:left="10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837824" cy="7562088"/>
            <wp:effectExtent l="0" t="0" r="0" b="0"/>
            <wp:docPr id="1" name="image12.jpeg" descr=""/>
            <wp:cNvGraphicFramePr>
              <a:graphicFrameLocks noChangeAspect="1"/>
            </wp:cNvGraphicFramePr>
            <a:graphic>
              <a:graphicData uri="http://schemas.openxmlformats.org/drawingml/2006/picture">
                <pic:pic>
                  <pic:nvPicPr>
                    <pic:cNvPr id="2" name="image12.jpeg"/>
                    <pic:cNvPicPr/>
                  </pic:nvPicPr>
                  <pic:blipFill>
                    <a:blip r:embed="rId62" cstate="print"/>
                    <a:stretch>
                      <a:fillRect/>
                    </a:stretch>
                  </pic:blipFill>
                  <pic:spPr>
                    <a:xfrm>
                      <a:off x="0" y="0"/>
                      <a:ext cx="5837824" cy="7562088"/>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2240" w:h="15840"/>
          <w:pgMar w:header="390" w:footer="318" w:top="920" w:bottom="500" w:left="980" w:right="360"/>
        </w:sectPr>
      </w:pPr>
    </w:p>
    <w:p>
      <w:pPr>
        <w:spacing w:line="240" w:lineRule="auto" w:before="10"/>
        <w:ind w:right="0"/>
        <w:rPr>
          <w:rFonts w:ascii="Times New Roman" w:hAnsi="Times New Roman" w:cs="Times New Roman" w:eastAsia="Times New Roman" w:hint="default"/>
          <w:b/>
          <w:bCs/>
          <w:sz w:val="18"/>
          <w:szCs w:val="18"/>
        </w:rPr>
      </w:pPr>
    </w:p>
    <w:p>
      <w:pPr>
        <w:pStyle w:val="Heading2"/>
        <w:numPr>
          <w:ilvl w:val="2"/>
          <w:numId w:val="39"/>
        </w:numPr>
        <w:tabs>
          <w:tab w:pos="820" w:val="left" w:leader="none"/>
        </w:tabs>
        <w:spacing w:line="240" w:lineRule="auto" w:before="69" w:after="0"/>
        <w:ind w:left="820" w:right="0" w:hanging="720"/>
        <w:jc w:val="left"/>
        <w:rPr>
          <w:b w:val="0"/>
          <w:bCs w:val="0"/>
        </w:rPr>
      </w:pPr>
      <w:bookmarkStart w:name="4.4.2  Biographical Data Form" w:id="103"/>
      <w:bookmarkEnd w:id="103"/>
      <w:r>
        <w:rPr>
          <w:b w:val="0"/>
        </w:rPr>
      </w:r>
      <w:bookmarkStart w:name="_bookmark39" w:id="104"/>
      <w:bookmarkEnd w:id="104"/>
      <w:r>
        <w:rPr>
          <w:b w:val="0"/>
        </w:rPr>
      </w:r>
      <w:bookmarkStart w:name="_bookmark39" w:id="105"/>
      <w:bookmarkEnd w:id="105"/>
      <w:r>
        <w:rPr/>
        <w:t>Biog</w:t>
      </w:r>
      <w:r>
        <w:rPr/>
        <w:t>raphical Data</w:t>
      </w:r>
      <w:r>
        <w:rPr>
          <w:spacing w:val="-7"/>
        </w:rPr>
        <w:t> </w:t>
      </w:r>
      <w:r>
        <w:rPr/>
        <w:t>Form</w:t>
      </w:r>
      <w:r>
        <w:rPr>
          <w:b w:val="0"/>
        </w:rPr>
      </w:r>
    </w:p>
    <w:p>
      <w:pPr>
        <w:spacing w:line="240" w:lineRule="auto" w:before="6" w:after="0"/>
        <w:ind w:right="0"/>
        <w:rPr>
          <w:rFonts w:ascii="Times New Roman" w:hAnsi="Times New Roman" w:cs="Times New Roman" w:eastAsia="Times New Roman" w:hint="default"/>
          <w:b/>
          <w:bCs/>
          <w:sz w:val="21"/>
          <w:szCs w:val="21"/>
        </w:rPr>
      </w:pPr>
    </w:p>
    <w:p>
      <w:pPr>
        <w:spacing w:line="240" w:lineRule="auto"/>
        <w:ind w:left="10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837824" cy="7562088"/>
            <wp:effectExtent l="0" t="0" r="0" b="0"/>
            <wp:docPr id="3" name="image13.jpeg" descr=""/>
            <wp:cNvGraphicFramePr>
              <a:graphicFrameLocks noChangeAspect="1"/>
            </wp:cNvGraphicFramePr>
            <a:graphic>
              <a:graphicData uri="http://schemas.openxmlformats.org/drawingml/2006/picture">
                <pic:pic>
                  <pic:nvPicPr>
                    <pic:cNvPr id="4" name="image13.jpeg"/>
                    <pic:cNvPicPr/>
                  </pic:nvPicPr>
                  <pic:blipFill>
                    <a:blip r:embed="rId63" cstate="print"/>
                    <a:stretch>
                      <a:fillRect/>
                    </a:stretch>
                  </pic:blipFill>
                  <pic:spPr>
                    <a:xfrm>
                      <a:off x="0" y="0"/>
                      <a:ext cx="5837824" cy="7562088"/>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2240" w:h="15840"/>
          <w:pgMar w:header="390" w:footer="318" w:top="920" w:bottom="500" w:left="980" w:right="360"/>
        </w:sectPr>
      </w:pPr>
    </w:p>
    <w:p>
      <w:pPr>
        <w:spacing w:line="240" w:lineRule="auto" w:before="7"/>
        <w:ind w:right="0"/>
        <w:rPr>
          <w:rFonts w:ascii="Times New Roman" w:hAnsi="Times New Roman" w:cs="Times New Roman" w:eastAsia="Times New Roman" w:hint="default"/>
          <w:b/>
          <w:bCs/>
          <w:sz w:val="13"/>
          <w:szCs w:val="13"/>
        </w:rPr>
      </w:pPr>
    </w:p>
    <w:p>
      <w:pPr>
        <w:pStyle w:val="Heading2"/>
        <w:numPr>
          <w:ilvl w:val="2"/>
          <w:numId w:val="39"/>
        </w:numPr>
        <w:tabs>
          <w:tab w:pos="820" w:val="left" w:leader="none"/>
        </w:tabs>
        <w:spacing w:line="240" w:lineRule="auto" w:before="69" w:after="64"/>
        <w:ind w:left="820" w:right="0" w:hanging="720"/>
        <w:jc w:val="left"/>
        <w:rPr>
          <w:b w:val="0"/>
          <w:bCs w:val="0"/>
        </w:rPr>
      </w:pPr>
      <w:bookmarkStart w:name="4.4.3 Dual Credit Faculty Non-Employee S" w:id="106"/>
      <w:bookmarkEnd w:id="106"/>
      <w:r>
        <w:rPr>
          <w:b w:val="0"/>
        </w:rPr>
      </w:r>
      <w:bookmarkStart w:name="_bookmark40" w:id="107"/>
      <w:bookmarkEnd w:id="107"/>
      <w:r>
        <w:rPr>
          <w:b w:val="0"/>
        </w:rPr>
      </w:r>
      <w:bookmarkStart w:name="_bookmark40" w:id="108"/>
      <w:bookmarkEnd w:id="108"/>
      <w:r>
        <w:rPr/>
        <w:t>D</w:t>
      </w:r>
      <w:r>
        <w:rPr/>
        <w:t>ual Credit Faculty Non-Employee Statement of</w:t>
      </w:r>
      <w:r>
        <w:rPr>
          <w:spacing w:val="-19"/>
        </w:rPr>
        <w:t> </w:t>
      </w:r>
      <w:r>
        <w:rPr/>
        <w:t>Release</w:t>
      </w:r>
      <w:r>
        <w:rPr>
          <w:b w:val="0"/>
        </w:rPr>
      </w:r>
    </w:p>
    <w:p>
      <w:pPr>
        <w:spacing w:line="240" w:lineRule="auto"/>
        <w:ind w:left="10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837823" cy="7562088"/>
            <wp:effectExtent l="0" t="0" r="0" b="0"/>
            <wp:docPr id="5" name="image14.jpeg" descr=""/>
            <wp:cNvGraphicFramePr>
              <a:graphicFrameLocks noChangeAspect="1"/>
            </wp:cNvGraphicFramePr>
            <a:graphic>
              <a:graphicData uri="http://schemas.openxmlformats.org/drawingml/2006/picture">
                <pic:pic>
                  <pic:nvPicPr>
                    <pic:cNvPr id="6" name="image14.jpeg"/>
                    <pic:cNvPicPr/>
                  </pic:nvPicPr>
                  <pic:blipFill>
                    <a:blip r:embed="rId64" cstate="print"/>
                    <a:stretch>
                      <a:fillRect/>
                    </a:stretch>
                  </pic:blipFill>
                  <pic:spPr>
                    <a:xfrm>
                      <a:off x="0" y="0"/>
                      <a:ext cx="5837823" cy="7562088"/>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2240" w:h="15840"/>
          <w:pgMar w:header="390" w:footer="318" w:top="920" w:bottom="500" w:left="980" w:right="360"/>
        </w:sectPr>
      </w:pPr>
    </w:p>
    <w:p>
      <w:pPr>
        <w:spacing w:line="240" w:lineRule="auto" w:before="7"/>
        <w:ind w:right="0"/>
        <w:rPr>
          <w:rFonts w:ascii="Times New Roman" w:hAnsi="Times New Roman" w:cs="Times New Roman" w:eastAsia="Times New Roman" w:hint="default"/>
          <w:b/>
          <w:bCs/>
          <w:sz w:val="13"/>
          <w:szCs w:val="13"/>
        </w:rPr>
      </w:pPr>
    </w:p>
    <w:p>
      <w:pPr>
        <w:pStyle w:val="Heading2"/>
        <w:numPr>
          <w:ilvl w:val="2"/>
          <w:numId w:val="39"/>
        </w:numPr>
        <w:tabs>
          <w:tab w:pos="820" w:val="left" w:leader="none"/>
        </w:tabs>
        <w:spacing w:line="240" w:lineRule="auto" w:before="69" w:after="0"/>
        <w:ind w:left="820" w:right="0" w:hanging="720"/>
        <w:jc w:val="left"/>
        <w:rPr>
          <w:b w:val="0"/>
          <w:bCs w:val="0"/>
        </w:rPr>
      </w:pPr>
      <w:bookmarkStart w:name="4.4.4 Transcripts Request Form" w:id="109"/>
      <w:bookmarkEnd w:id="109"/>
      <w:r>
        <w:rPr>
          <w:b w:val="0"/>
        </w:rPr>
      </w:r>
      <w:bookmarkStart w:name="_bookmark41" w:id="110"/>
      <w:bookmarkEnd w:id="110"/>
      <w:r>
        <w:rPr>
          <w:b w:val="0"/>
        </w:rPr>
      </w:r>
      <w:bookmarkStart w:name="_bookmark41" w:id="111"/>
      <w:bookmarkEnd w:id="111"/>
      <w:r>
        <w:rPr/>
        <w:t>T</w:t>
      </w:r>
      <w:r>
        <w:rPr/>
        <w:t>ranscripts Request</w:t>
      </w:r>
      <w:r>
        <w:rPr>
          <w:spacing w:val="-7"/>
        </w:rPr>
        <w:t> </w:t>
      </w:r>
      <w:r>
        <w:rPr/>
        <w:t>Form</w:t>
      </w:r>
      <w:r>
        <w:rPr>
          <w:b w:val="0"/>
        </w:rPr>
      </w:r>
    </w:p>
    <w:p>
      <w:pPr>
        <w:spacing w:line="240" w:lineRule="auto" w:before="7" w:after="0"/>
        <w:ind w:right="0"/>
        <w:rPr>
          <w:rFonts w:ascii="Times New Roman" w:hAnsi="Times New Roman" w:cs="Times New Roman" w:eastAsia="Times New Roman" w:hint="default"/>
          <w:b/>
          <w:bCs/>
          <w:sz w:val="29"/>
          <w:szCs w:val="29"/>
        </w:rPr>
      </w:pPr>
    </w:p>
    <w:p>
      <w:pPr>
        <w:spacing w:line="240" w:lineRule="auto"/>
        <w:ind w:left="10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839012" cy="7571232"/>
            <wp:effectExtent l="0" t="0" r="0" b="0"/>
            <wp:docPr id="7" name="image15.jpeg" descr=""/>
            <wp:cNvGraphicFramePr>
              <a:graphicFrameLocks noChangeAspect="1"/>
            </wp:cNvGraphicFramePr>
            <a:graphic>
              <a:graphicData uri="http://schemas.openxmlformats.org/drawingml/2006/picture">
                <pic:pic>
                  <pic:nvPicPr>
                    <pic:cNvPr id="8" name="image15.jpeg"/>
                    <pic:cNvPicPr/>
                  </pic:nvPicPr>
                  <pic:blipFill>
                    <a:blip r:embed="rId65" cstate="print"/>
                    <a:stretch>
                      <a:fillRect/>
                    </a:stretch>
                  </pic:blipFill>
                  <pic:spPr>
                    <a:xfrm>
                      <a:off x="0" y="0"/>
                      <a:ext cx="5839012" cy="7571232"/>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2240" w:h="15840"/>
          <w:pgMar w:header="390" w:footer="318" w:top="920" w:bottom="500" w:left="980" w:right="360"/>
        </w:sectPr>
      </w:pPr>
    </w:p>
    <w:p>
      <w:pPr>
        <w:spacing w:line="240" w:lineRule="auto" w:before="10"/>
        <w:ind w:right="0"/>
        <w:rPr>
          <w:rFonts w:ascii="Times New Roman" w:hAnsi="Times New Roman" w:cs="Times New Roman" w:eastAsia="Times New Roman" w:hint="default"/>
          <w:b/>
          <w:bCs/>
          <w:sz w:val="18"/>
          <w:szCs w:val="18"/>
        </w:rPr>
      </w:pPr>
    </w:p>
    <w:p>
      <w:pPr>
        <w:pStyle w:val="Heading2"/>
        <w:numPr>
          <w:ilvl w:val="2"/>
          <w:numId w:val="39"/>
        </w:numPr>
        <w:tabs>
          <w:tab w:pos="820" w:val="left" w:leader="none"/>
        </w:tabs>
        <w:spacing w:line="240" w:lineRule="auto" w:before="69" w:after="0"/>
        <w:ind w:left="820" w:right="0" w:hanging="720"/>
        <w:jc w:val="left"/>
        <w:rPr>
          <w:b w:val="0"/>
          <w:bCs w:val="0"/>
        </w:rPr>
      </w:pPr>
      <w:bookmarkStart w:name="4.4.5  Work Experience Verification Form" w:id="112"/>
      <w:bookmarkEnd w:id="112"/>
      <w:r>
        <w:rPr>
          <w:b w:val="0"/>
        </w:rPr>
      </w:r>
      <w:bookmarkStart w:name="_bookmark42" w:id="113"/>
      <w:bookmarkEnd w:id="113"/>
      <w:r>
        <w:rPr>
          <w:b w:val="0"/>
        </w:rPr>
      </w:r>
      <w:bookmarkStart w:name="_bookmark42" w:id="114"/>
      <w:bookmarkEnd w:id="114"/>
      <w:r>
        <w:rPr/>
        <w:t>Wo</w:t>
      </w:r>
      <w:r>
        <w:rPr/>
        <w:t>rk Experience Verification</w:t>
      </w:r>
      <w:r>
        <w:rPr>
          <w:spacing w:val="-11"/>
        </w:rPr>
        <w:t> </w:t>
      </w:r>
      <w:r>
        <w:rPr/>
        <w:t>Form</w:t>
      </w:r>
      <w:r>
        <w:rPr>
          <w:b w:val="0"/>
        </w:rPr>
      </w:r>
    </w:p>
    <w:p>
      <w:pPr>
        <w:spacing w:line="240" w:lineRule="auto" w:before="6" w:after="0"/>
        <w:ind w:right="0"/>
        <w:rPr>
          <w:rFonts w:ascii="Times New Roman" w:hAnsi="Times New Roman" w:cs="Times New Roman" w:eastAsia="Times New Roman" w:hint="default"/>
          <w:b/>
          <w:bCs/>
          <w:sz w:val="21"/>
          <w:szCs w:val="21"/>
        </w:rPr>
      </w:pPr>
    </w:p>
    <w:p>
      <w:pPr>
        <w:spacing w:line="240" w:lineRule="auto"/>
        <w:ind w:left="10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839002" cy="7571232"/>
            <wp:effectExtent l="0" t="0" r="0" b="0"/>
            <wp:docPr id="9" name="image16.png" descr=""/>
            <wp:cNvGraphicFramePr>
              <a:graphicFrameLocks noChangeAspect="1"/>
            </wp:cNvGraphicFramePr>
            <a:graphic>
              <a:graphicData uri="http://schemas.openxmlformats.org/drawingml/2006/picture">
                <pic:pic>
                  <pic:nvPicPr>
                    <pic:cNvPr id="10" name="image16.png"/>
                    <pic:cNvPicPr/>
                  </pic:nvPicPr>
                  <pic:blipFill>
                    <a:blip r:embed="rId66" cstate="print"/>
                    <a:stretch>
                      <a:fillRect/>
                    </a:stretch>
                  </pic:blipFill>
                  <pic:spPr>
                    <a:xfrm>
                      <a:off x="0" y="0"/>
                      <a:ext cx="5839002" cy="7571232"/>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2240" w:h="15840"/>
          <w:pgMar w:header="390" w:footer="318" w:top="920" w:bottom="500" w:left="980" w:right="360"/>
        </w:sectPr>
      </w:pPr>
    </w:p>
    <w:p>
      <w:pPr>
        <w:spacing w:line="240" w:lineRule="auto" w:before="7"/>
        <w:ind w:right="0"/>
        <w:rPr>
          <w:rFonts w:ascii="Times New Roman" w:hAnsi="Times New Roman" w:cs="Times New Roman" w:eastAsia="Times New Roman" w:hint="default"/>
          <w:b/>
          <w:bCs/>
          <w:sz w:val="13"/>
          <w:szCs w:val="13"/>
        </w:rPr>
      </w:pPr>
    </w:p>
    <w:p>
      <w:pPr>
        <w:pStyle w:val="Heading2"/>
        <w:numPr>
          <w:ilvl w:val="2"/>
          <w:numId w:val="39"/>
        </w:numPr>
        <w:tabs>
          <w:tab w:pos="820" w:val="left" w:leader="none"/>
        </w:tabs>
        <w:spacing w:line="240" w:lineRule="auto" w:before="69" w:after="64"/>
        <w:ind w:left="820" w:right="0" w:hanging="720"/>
        <w:jc w:val="left"/>
        <w:rPr>
          <w:b w:val="0"/>
          <w:bCs w:val="0"/>
          <w:sz w:val="20"/>
          <w:szCs w:val="20"/>
        </w:rPr>
      </w:pPr>
      <w:bookmarkStart w:name="4.4.6 Written Language Proficiency" w:id="115"/>
      <w:bookmarkEnd w:id="115"/>
      <w:r>
        <w:rPr>
          <w:b w:val="0"/>
        </w:rPr>
      </w:r>
      <w:bookmarkStart w:name="_bookmark43" w:id="116"/>
      <w:bookmarkEnd w:id="116"/>
      <w:r>
        <w:rPr>
          <w:b w:val="0"/>
        </w:rPr>
      </w:r>
      <w:bookmarkStart w:name="_bookmark43" w:id="117"/>
      <w:bookmarkEnd w:id="117"/>
      <w:r>
        <w:rPr/>
        <w:t>W</w:t>
      </w:r>
      <w:r>
        <w:rPr/>
        <w:t>ritten Language</w:t>
      </w:r>
      <w:r>
        <w:rPr>
          <w:spacing w:val="-11"/>
        </w:rPr>
        <w:t> </w:t>
      </w:r>
      <w:r>
        <w:rPr/>
        <w:t>Proficiency</w:t>
      </w:r>
      <w:r>
        <w:rPr>
          <w:b w:val="0"/>
        </w:rPr>
      </w:r>
    </w:p>
    <w:p>
      <w:pPr>
        <w:spacing w:line="240" w:lineRule="auto"/>
        <w:ind w:left="10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838995" cy="7548372"/>
            <wp:effectExtent l="0" t="0" r="0" b="0"/>
            <wp:docPr id="11" name="image17.jpeg" descr=""/>
            <wp:cNvGraphicFramePr>
              <a:graphicFrameLocks noChangeAspect="1"/>
            </wp:cNvGraphicFramePr>
            <a:graphic>
              <a:graphicData uri="http://schemas.openxmlformats.org/drawingml/2006/picture">
                <pic:pic>
                  <pic:nvPicPr>
                    <pic:cNvPr id="12" name="image17.jpeg"/>
                    <pic:cNvPicPr/>
                  </pic:nvPicPr>
                  <pic:blipFill>
                    <a:blip r:embed="rId68" cstate="print"/>
                    <a:stretch>
                      <a:fillRect/>
                    </a:stretch>
                  </pic:blipFill>
                  <pic:spPr>
                    <a:xfrm>
                      <a:off x="0" y="0"/>
                      <a:ext cx="5838995" cy="7548372"/>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footerReference w:type="default" r:id="rId67"/>
          <w:pgSz w:w="12240" w:h="15840"/>
          <w:pgMar w:footer="318" w:header="390" w:top="920" w:bottom="500" w:left="980" w:right="360"/>
        </w:sectPr>
      </w:pPr>
    </w:p>
    <w:p>
      <w:pPr>
        <w:spacing w:line="240" w:lineRule="auto" w:before="4"/>
        <w:ind w:right="0"/>
        <w:rPr>
          <w:rFonts w:ascii="Times New Roman" w:hAnsi="Times New Roman" w:cs="Times New Roman" w:eastAsia="Times New Roman" w:hint="default"/>
          <w:b/>
          <w:bCs/>
          <w:sz w:val="19"/>
          <w:szCs w:val="19"/>
        </w:rPr>
      </w:pPr>
    </w:p>
    <w:p>
      <w:pPr>
        <w:pStyle w:val="Heading1"/>
        <w:numPr>
          <w:ilvl w:val="0"/>
          <w:numId w:val="39"/>
        </w:numPr>
        <w:tabs>
          <w:tab w:pos="460" w:val="left" w:leader="none"/>
        </w:tabs>
        <w:spacing w:line="240" w:lineRule="auto" w:before="64" w:after="0"/>
        <w:ind w:left="460" w:right="0" w:hanging="360"/>
        <w:jc w:val="left"/>
        <w:rPr>
          <w:b w:val="0"/>
          <w:bCs w:val="0"/>
        </w:rPr>
      </w:pPr>
      <w:bookmarkStart w:name="5  Faculty Information" w:id="118"/>
      <w:bookmarkEnd w:id="118"/>
      <w:r>
        <w:rPr>
          <w:b w:val="0"/>
        </w:rPr>
      </w:r>
      <w:bookmarkStart w:name="_bookmark44" w:id="119"/>
      <w:bookmarkEnd w:id="119"/>
      <w:r>
        <w:rPr>
          <w:b w:val="0"/>
        </w:rPr>
      </w:r>
      <w:bookmarkStart w:name="_bookmark44" w:id="120"/>
      <w:bookmarkEnd w:id="120"/>
      <w:r>
        <w:rPr/>
        <w:t>F</w:t>
      </w:r>
      <w:r>
        <w:rPr/>
        <w:t>aculty</w:t>
      </w:r>
      <w:r>
        <w:rPr>
          <w:spacing w:val="-4"/>
        </w:rPr>
        <w:t> </w:t>
      </w:r>
      <w:r>
        <w:rPr/>
        <w:t>Information</w:t>
      </w:r>
      <w:r>
        <w:rPr>
          <w:b w:val="0"/>
        </w:rPr>
      </w:r>
    </w:p>
    <w:p>
      <w:pPr>
        <w:spacing w:line="240" w:lineRule="auto" w:before="5"/>
        <w:ind w:right="0"/>
        <w:rPr>
          <w:rFonts w:ascii="Times New Roman" w:hAnsi="Times New Roman" w:cs="Times New Roman" w:eastAsia="Times New Roman" w:hint="default"/>
          <w:b/>
          <w:bCs/>
          <w:sz w:val="30"/>
          <w:szCs w:val="30"/>
        </w:rPr>
      </w:pPr>
    </w:p>
    <w:p>
      <w:pPr>
        <w:pStyle w:val="Heading1"/>
        <w:numPr>
          <w:ilvl w:val="1"/>
          <w:numId w:val="39"/>
        </w:numPr>
        <w:tabs>
          <w:tab w:pos="780" w:val="left" w:leader="none"/>
        </w:tabs>
        <w:spacing w:line="240" w:lineRule="auto" w:before="0" w:after="0"/>
        <w:ind w:left="779" w:right="0" w:hanging="679"/>
        <w:jc w:val="left"/>
        <w:rPr>
          <w:b w:val="0"/>
          <w:bCs w:val="0"/>
        </w:rPr>
      </w:pPr>
      <w:bookmarkStart w:name="5.1   E-mail Access Instructions" w:id="121"/>
      <w:bookmarkEnd w:id="121"/>
      <w:r>
        <w:rPr>
          <w:b w:val="0"/>
        </w:rPr>
      </w:r>
      <w:bookmarkStart w:name="_bookmark45" w:id="122"/>
      <w:bookmarkEnd w:id="122"/>
      <w:r>
        <w:rPr/>
        <w:t>E-</w:t>
      </w:r>
      <w:r>
        <w:rPr/>
        <w:t>mail Access</w:t>
      </w:r>
      <w:r>
        <w:rPr>
          <w:spacing w:val="-6"/>
        </w:rPr>
        <w:t> </w:t>
      </w:r>
      <w:r>
        <w:rPr/>
        <w:t>Instructions</w:t>
      </w:r>
      <w:r>
        <w:rPr>
          <w:b w:val="0"/>
        </w:rPr>
      </w:r>
    </w:p>
    <w:p>
      <w:pPr>
        <w:spacing w:line="240" w:lineRule="auto" w:before="7"/>
        <w:ind w:right="0"/>
        <w:rPr>
          <w:rFonts w:ascii="Times New Roman" w:hAnsi="Times New Roman" w:cs="Times New Roman" w:eastAsia="Times New Roman" w:hint="default"/>
          <w:b/>
          <w:bCs/>
          <w:sz w:val="26"/>
          <w:szCs w:val="26"/>
        </w:rPr>
      </w:pPr>
    </w:p>
    <w:p>
      <w:pPr>
        <w:pStyle w:val="ListParagraph"/>
        <w:numPr>
          <w:ilvl w:val="0"/>
          <w:numId w:val="6"/>
        </w:numPr>
        <w:tabs>
          <w:tab w:pos="461" w:val="left" w:leader="none"/>
        </w:tabs>
        <w:spacing w:line="269" w:lineRule="exact" w:before="0" w:after="0"/>
        <w:ind w:left="460"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Find faculty’s user name and EPCC ID number at</w:t>
      </w:r>
      <w:r>
        <w:rPr>
          <w:rFonts w:ascii="Times New Roman" w:hAnsi="Times New Roman" w:cs="Times New Roman" w:eastAsia="Times New Roman" w:hint="default"/>
          <w:spacing w:val="-26"/>
          <w:sz w:val="22"/>
          <w:szCs w:val="22"/>
        </w:rPr>
        <w:t> </w:t>
      </w:r>
      <w:r>
        <w:rPr>
          <w:rFonts w:ascii="Times New Roman" w:hAnsi="Times New Roman" w:cs="Times New Roman" w:eastAsia="Times New Roman" w:hint="default"/>
          <w:color w:val="0000FF"/>
          <w:spacing w:val="-26"/>
          <w:sz w:val="22"/>
          <w:szCs w:val="22"/>
        </w:rPr>
      </w:r>
      <w:hyperlink r:id="rId70">
        <w:r>
          <w:rPr>
            <w:rFonts w:ascii="Times New Roman" w:hAnsi="Times New Roman" w:cs="Times New Roman" w:eastAsia="Times New Roman" w:hint="default"/>
            <w:color w:val="0000FF"/>
            <w:sz w:val="22"/>
            <w:szCs w:val="22"/>
            <w:u w:val="single" w:color="0000FF"/>
          </w:rPr>
          <w:t>http://www.epcc.edu/OnlineServices/Pages/default.aspx</w:t>
        </w:r>
        <w:r>
          <w:rPr>
            <w:rFonts w:ascii="Times New Roman" w:hAnsi="Times New Roman" w:cs="Times New Roman" w:eastAsia="Times New Roman" w:hint="default"/>
            <w:color w:val="0000FF"/>
            <w:sz w:val="22"/>
            <w:szCs w:val="22"/>
          </w:rPr>
        </w:r>
        <w:r>
          <w:rPr>
            <w:rFonts w:ascii="Times New Roman" w:hAnsi="Times New Roman" w:cs="Times New Roman" w:eastAsia="Times New Roman" w:hint="default"/>
            <w:sz w:val="22"/>
            <w:szCs w:val="22"/>
          </w:rPr>
        </w:r>
      </w:hyperlink>
    </w:p>
    <w:p>
      <w:pPr>
        <w:pStyle w:val="ListParagraph"/>
        <w:numPr>
          <w:ilvl w:val="0"/>
          <w:numId w:val="6"/>
        </w:numPr>
        <w:tabs>
          <w:tab w:pos="461" w:val="left" w:leader="none"/>
        </w:tabs>
        <w:spacing w:line="269" w:lineRule="exact" w:before="0" w:after="0"/>
        <w:ind w:left="460" w:right="0" w:hanging="360"/>
        <w:jc w:val="left"/>
        <w:rPr>
          <w:rFonts w:ascii="Times New Roman" w:hAnsi="Times New Roman" w:cs="Times New Roman" w:eastAsia="Times New Roman" w:hint="default"/>
          <w:sz w:val="22"/>
          <w:szCs w:val="22"/>
        </w:rPr>
      </w:pPr>
      <w:r>
        <w:rPr>
          <w:rFonts w:ascii="Times New Roman"/>
          <w:sz w:val="22"/>
        </w:rPr>
        <w:t>Click on EPCC User</w:t>
      </w:r>
      <w:r>
        <w:rPr>
          <w:rFonts w:ascii="Times New Roman"/>
          <w:spacing w:val="-12"/>
          <w:sz w:val="22"/>
        </w:rPr>
        <w:t> </w:t>
      </w:r>
      <w:r>
        <w:rPr>
          <w:rFonts w:ascii="Times New Roman"/>
          <w:sz w:val="22"/>
        </w:rPr>
        <w:t>ID/Name</w:t>
      </w:r>
    </w:p>
    <w:p>
      <w:pPr>
        <w:pStyle w:val="ListParagraph"/>
        <w:numPr>
          <w:ilvl w:val="0"/>
          <w:numId w:val="6"/>
        </w:numPr>
        <w:tabs>
          <w:tab w:pos="461" w:val="left" w:leader="none"/>
        </w:tabs>
        <w:spacing w:line="269" w:lineRule="exact" w:before="0" w:after="0"/>
        <w:ind w:left="460"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Enter faculty’s social security</w:t>
      </w:r>
      <w:r>
        <w:rPr>
          <w:rFonts w:ascii="Times New Roman" w:hAnsi="Times New Roman" w:cs="Times New Roman" w:eastAsia="Times New Roman" w:hint="default"/>
          <w:spacing w:val="-14"/>
          <w:sz w:val="22"/>
          <w:szCs w:val="22"/>
        </w:rPr>
        <w:t> </w:t>
      </w:r>
      <w:r>
        <w:rPr>
          <w:rFonts w:ascii="Times New Roman" w:hAnsi="Times New Roman" w:cs="Times New Roman" w:eastAsia="Times New Roman" w:hint="default"/>
          <w:sz w:val="22"/>
          <w:szCs w:val="22"/>
        </w:rPr>
        <w:t>number</w:t>
      </w:r>
    </w:p>
    <w:p>
      <w:pPr>
        <w:pStyle w:val="ListParagraph"/>
        <w:numPr>
          <w:ilvl w:val="0"/>
          <w:numId w:val="6"/>
        </w:numPr>
        <w:tabs>
          <w:tab w:pos="461" w:val="left" w:leader="none"/>
        </w:tabs>
        <w:spacing w:line="269" w:lineRule="exact" w:before="0" w:after="0"/>
        <w:ind w:left="460" w:right="0" w:hanging="360"/>
        <w:jc w:val="left"/>
        <w:rPr>
          <w:rFonts w:ascii="Times New Roman" w:hAnsi="Times New Roman" w:cs="Times New Roman" w:eastAsia="Times New Roman" w:hint="default"/>
          <w:sz w:val="22"/>
          <w:szCs w:val="22"/>
        </w:rPr>
      </w:pPr>
      <w:r>
        <w:rPr>
          <w:rFonts w:ascii="Times New Roman"/>
          <w:sz w:val="22"/>
        </w:rPr>
        <w:t>Search Results indicate your Name, EPCC ID Number and</w:t>
      </w:r>
      <w:r>
        <w:rPr>
          <w:rFonts w:ascii="Times New Roman"/>
          <w:spacing w:val="-19"/>
          <w:sz w:val="22"/>
        </w:rPr>
        <w:t> </w:t>
      </w:r>
      <w:r>
        <w:rPr>
          <w:rFonts w:ascii="Times New Roman"/>
          <w:sz w:val="22"/>
        </w:rPr>
        <w:t>Username</w:t>
      </w:r>
    </w:p>
    <w:p>
      <w:pPr>
        <w:pStyle w:val="ListParagraph"/>
        <w:numPr>
          <w:ilvl w:val="0"/>
          <w:numId w:val="6"/>
        </w:numPr>
        <w:tabs>
          <w:tab w:pos="461" w:val="left" w:leader="none"/>
        </w:tabs>
        <w:spacing w:line="269" w:lineRule="exact" w:before="0" w:after="0"/>
        <w:ind w:left="460" w:right="0" w:hanging="360"/>
        <w:jc w:val="left"/>
        <w:rPr>
          <w:rFonts w:ascii="Times New Roman" w:hAnsi="Times New Roman" w:cs="Times New Roman" w:eastAsia="Times New Roman" w:hint="default"/>
          <w:sz w:val="22"/>
          <w:szCs w:val="22"/>
        </w:rPr>
      </w:pPr>
      <w:r>
        <w:rPr>
          <w:rFonts w:ascii="Times New Roman"/>
          <w:sz w:val="22"/>
        </w:rPr>
        <w:t>If you cannot retrieve user name and EPCC ID</w:t>
      </w:r>
      <w:r>
        <w:rPr>
          <w:rFonts w:ascii="Times New Roman"/>
          <w:spacing w:val="-12"/>
          <w:sz w:val="22"/>
        </w:rPr>
        <w:t> </w:t>
      </w:r>
      <w:r>
        <w:rPr>
          <w:rFonts w:ascii="Times New Roman"/>
          <w:sz w:val="22"/>
        </w:rPr>
        <w:t>number:</w:t>
      </w:r>
    </w:p>
    <w:p>
      <w:pPr>
        <w:pStyle w:val="ListParagraph"/>
        <w:numPr>
          <w:ilvl w:val="0"/>
          <w:numId w:val="6"/>
        </w:numPr>
        <w:tabs>
          <w:tab w:pos="461" w:val="left" w:leader="none"/>
        </w:tabs>
        <w:spacing w:line="269" w:lineRule="exact" w:before="0" w:after="0"/>
        <w:ind w:left="460" w:right="0" w:hanging="360"/>
        <w:jc w:val="left"/>
        <w:rPr>
          <w:rFonts w:ascii="Times New Roman" w:hAnsi="Times New Roman" w:cs="Times New Roman" w:eastAsia="Times New Roman" w:hint="default"/>
          <w:sz w:val="22"/>
          <w:szCs w:val="22"/>
        </w:rPr>
      </w:pPr>
      <w:r>
        <w:rPr>
          <w:rFonts w:ascii="Times New Roman"/>
          <w:sz w:val="22"/>
        </w:rPr>
        <w:t>Contact the assigned campus Dean that signed the letter of credentialing</w:t>
      </w:r>
      <w:r>
        <w:rPr>
          <w:rFonts w:ascii="Times New Roman"/>
          <w:spacing w:val="-22"/>
          <w:sz w:val="22"/>
        </w:rPr>
        <w:t> </w:t>
      </w:r>
      <w:r>
        <w:rPr>
          <w:rFonts w:ascii="Times New Roman"/>
          <w:sz w:val="22"/>
        </w:rPr>
        <w:t>approval.</w:t>
      </w:r>
    </w:p>
    <w:p>
      <w:pPr>
        <w:pStyle w:val="ListParagraph"/>
        <w:numPr>
          <w:ilvl w:val="0"/>
          <w:numId w:val="6"/>
        </w:numPr>
        <w:tabs>
          <w:tab w:pos="461" w:val="left" w:leader="none"/>
        </w:tabs>
        <w:spacing w:line="269" w:lineRule="exact" w:before="0" w:after="0"/>
        <w:ind w:left="460" w:right="0" w:hanging="360"/>
        <w:jc w:val="left"/>
        <w:rPr>
          <w:rFonts w:ascii="Times New Roman" w:hAnsi="Times New Roman" w:cs="Times New Roman" w:eastAsia="Times New Roman" w:hint="default"/>
          <w:sz w:val="22"/>
          <w:szCs w:val="22"/>
        </w:rPr>
      </w:pPr>
      <w:r>
        <w:rPr>
          <w:rFonts w:ascii="Times New Roman"/>
          <w:sz w:val="22"/>
        </w:rPr>
        <w:t>Contact your assigned Faculty Coordinator to request Outlook Email access; give</w:t>
      </w:r>
      <w:r>
        <w:rPr>
          <w:rFonts w:ascii="Times New Roman"/>
          <w:spacing w:val="-21"/>
          <w:sz w:val="22"/>
        </w:rPr>
        <w:t> </w:t>
      </w:r>
      <w:r>
        <w:rPr>
          <w:rFonts w:ascii="Times New Roman"/>
          <w:sz w:val="22"/>
        </w:rPr>
        <w:t>your:</w:t>
      </w:r>
    </w:p>
    <w:p>
      <w:pPr>
        <w:pStyle w:val="ListParagraph"/>
        <w:numPr>
          <w:ilvl w:val="1"/>
          <w:numId w:val="6"/>
        </w:numPr>
        <w:tabs>
          <w:tab w:pos="821" w:val="left" w:leader="none"/>
        </w:tabs>
        <w:spacing w:line="263" w:lineRule="exact" w:before="0" w:after="0"/>
        <w:ind w:left="820" w:right="0" w:hanging="360"/>
        <w:jc w:val="left"/>
        <w:rPr>
          <w:rFonts w:ascii="Times New Roman" w:hAnsi="Times New Roman" w:cs="Times New Roman" w:eastAsia="Times New Roman" w:hint="default"/>
          <w:sz w:val="22"/>
          <w:szCs w:val="22"/>
        </w:rPr>
      </w:pPr>
      <w:r>
        <w:rPr>
          <w:rFonts w:ascii="Times New Roman"/>
          <w:spacing w:val="-3"/>
          <w:sz w:val="22"/>
        </w:rPr>
        <w:t>Name</w:t>
      </w:r>
      <w:r>
        <w:rPr>
          <w:rFonts w:ascii="Times New Roman"/>
          <w:sz w:val="22"/>
        </w:rPr>
      </w:r>
    </w:p>
    <w:p>
      <w:pPr>
        <w:pStyle w:val="ListParagraph"/>
        <w:numPr>
          <w:ilvl w:val="1"/>
          <w:numId w:val="6"/>
        </w:numPr>
        <w:tabs>
          <w:tab w:pos="821" w:val="left" w:leader="none"/>
        </w:tabs>
        <w:spacing w:line="253" w:lineRule="exact" w:before="0" w:after="0"/>
        <w:ind w:left="820" w:right="0" w:hanging="360"/>
        <w:jc w:val="left"/>
        <w:rPr>
          <w:rFonts w:ascii="Times New Roman" w:hAnsi="Times New Roman" w:cs="Times New Roman" w:eastAsia="Times New Roman" w:hint="default"/>
          <w:sz w:val="22"/>
          <w:szCs w:val="22"/>
        </w:rPr>
      </w:pPr>
      <w:r>
        <w:rPr>
          <w:rFonts w:ascii="Times New Roman"/>
          <w:sz w:val="22"/>
        </w:rPr>
        <w:t>EPCC ID</w:t>
      </w:r>
      <w:r>
        <w:rPr>
          <w:rFonts w:ascii="Times New Roman"/>
          <w:spacing w:val="-4"/>
          <w:sz w:val="22"/>
        </w:rPr>
        <w:t> </w:t>
      </w:r>
      <w:r>
        <w:rPr>
          <w:rFonts w:ascii="Times New Roman"/>
          <w:sz w:val="22"/>
        </w:rPr>
        <w:t>number</w:t>
      </w:r>
    </w:p>
    <w:p>
      <w:pPr>
        <w:pStyle w:val="ListParagraph"/>
        <w:numPr>
          <w:ilvl w:val="1"/>
          <w:numId w:val="6"/>
        </w:numPr>
        <w:tabs>
          <w:tab w:pos="822" w:val="left" w:leader="none"/>
        </w:tabs>
        <w:spacing w:line="252" w:lineRule="exact" w:before="0" w:after="0"/>
        <w:ind w:left="821" w:right="0" w:hanging="360"/>
        <w:jc w:val="left"/>
        <w:rPr>
          <w:rFonts w:ascii="Times New Roman" w:hAnsi="Times New Roman" w:cs="Times New Roman" w:eastAsia="Times New Roman" w:hint="default"/>
          <w:sz w:val="22"/>
          <w:szCs w:val="22"/>
        </w:rPr>
      </w:pPr>
      <w:r>
        <w:rPr>
          <w:rFonts w:ascii="Times New Roman"/>
          <w:sz w:val="22"/>
        </w:rPr>
        <w:t>Teaching Start</w:t>
      </w:r>
      <w:r>
        <w:rPr>
          <w:rFonts w:ascii="Times New Roman"/>
          <w:spacing w:val="-3"/>
          <w:sz w:val="22"/>
        </w:rPr>
        <w:t> </w:t>
      </w:r>
      <w:r>
        <w:rPr>
          <w:rFonts w:ascii="Times New Roman"/>
          <w:sz w:val="22"/>
        </w:rPr>
        <w:t>Date</w:t>
      </w:r>
    </w:p>
    <w:p>
      <w:pPr>
        <w:pStyle w:val="ListParagraph"/>
        <w:numPr>
          <w:ilvl w:val="0"/>
          <w:numId w:val="6"/>
        </w:numPr>
        <w:tabs>
          <w:tab w:pos="462" w:val="left" w:leader="none"/>
        </w:tabs>
        <w:spacing w:line="260" w:lineRule="exact" w:before="0" w:after="0"/>
        <w:ind w:left="461" w:right="0" w:hanging="360"/>
        <w:jc w:val="left"/>
        <w:rPr>
          <w:rFonts w:ascii="Times New Roman" w:hAnsi="Times New Roman" w:cs="Times New Roman" w:eastAsia="Times New Roman" w:hint="default"/>
          <w:sz w:val="22"/>
          <w:szCs w:val="22"/>
        </w:rPr>
      </w:pPr>
      <w:r>
        <w:rPr>
          <w:rFonts w:ascii="Times New Roman"/>
          <w:sz w:val="22"/>
        </w:rPr>
        <w:t>Faculty Coordinator will request an email account from the Information Technology</w:t>
      </w:r>
      <w:r>
        <w:rPr>
          <w:rFonts w:ascii="Times New Roman"/>
          <w:spacing w:val="-26"/>
          <w:sz w:val="22"/>
        </w:rPr>
        <w:t> </w:t>
      </w:r>
      <w:r>
        <w:rPr>
          <w:rFonts w:ascii="Times New Roman"/>
          <w:sz w:val="22"/>
        </w:rPr>
        <w:t>department.</w:t>
      </w:r>
    </w:p>
    <w:p>
      <w:pPr>
        <w:pStyle w:val="ListParagraph"/>
        <w:numPr>
          <w:ilvl w:val="1"/>
          <w:numId w:val="6"/>
        </w:numPr>
        <w:tabs>
          <w:tab w:pos="822" w:val="left" w:leader="none"/>
        </w:tabs>
        <w:spacing w:line="261" w:lineRule="exact" w:before="0" w:after="0"/>
        <w:ind w:left="821" w:right="0" w:hanging="360"/>
        <w:jc w:val="left"/>
        <w:rPr>
          <w:rFonts w:ascii="Times New Roman" w:hAnsi="Times New Roman" w:cs="Times New Roman" w:eastAsia="Times New Roman" w:hint="default"/>
          <w:sz w:val="22"/>
          <w:szCs w:val="22"/>
        </w:rPr>
      </w:pPr>
      <w:r>
        <w:rPr>
          <w:rFonts w:ascii="Times New Roman"/>
          <w:sz w:val="22"/>
        </w:rPr>
        <w:t>Faculty Coordinator will provide faculty with a generic password that can be changed after first</w:t>
      </w:r>
      <w:r>
        <w:rPr>
          <w:rFonts w:ascii="Times New Roman"/>
          <w:spacing w:val="-32"/>
          <w:sz w:val="22"/>
        </w:rPr>
        <w:t> </w:t>
      </w:r>
      <w:r>
        <w:rPr>
          <w:rFonts w:ascii="Times New Roman"/>
          <w:sz w:val="22"/>
        </w:rPr>
        <w:t>login</w:t>
      </w:r>
    </w:p>
    <w:p>
      <w:pPr>
        <w:pStyle w:val="ListParagraph"/>
        <w:numPr>
          <w:ilvl w:val="0"/>
          <w:numId w:val="6"/>
        </w:numPr>
        <w:tabs>
          <w:tab w:pos="462" w:val="left" w:leader="none"/>
        </w:tabs>
        <w:spacing w:line="259" w:lineRule="exact" w:before="0" w:after="0"/>
        <w:ind w:left="461" w:right="0" w:hanging="360"/>
        <w:jc w:val="left"/>
        <w:rPr>
          <w:rFonts w:ascii="Times New Roman" w:hAnsi="Times New Roman" w:cs="Times New Roman" w:eastAsia="Times New Roman" w:hint="default"/>
          <w:sz w:val="22"/>
          <w:szCs w:val="22"/>
        </w:rPr>
      </w:pPr>
      <w:r>
        <w:rPr>
          <w:rFonts w:ascii="Times New Roman"/>
          <w:sz w:val="22"/>
        </w:rPr>
        <w:t>Go to</w:t>
      </w:r>
      <w:r>
        <w:rPr>
          <w:rFonts w:ascii="Times New Roman"/>
          <w:spacing w:val="-2"/>
          <w:sz w:val="22"/>
        </w:rPr>
        <w:t> </w:t>
      </w:r>
      <w:r>
        <w:rPr>
          <w:rFonts w:ascii="Times New Roman"/>
          <w:sz w:val="22"/>
        </w:rPr>
        <w:t>mail.epcc.edu</w:t>
      </w:r>
    </w:p>
    <w:p>
      <w:pPr>
        <w:pStyle w:val="ListParagraph"/>
        <w:numPr>
          <w:ilvl w:val="0"/>
          <w:numId w:val="6"/>
        </w:numPr>
        <w:tabs>
          <w:tab w:pos="462" w:val="left" w:leader="none"/>
        </w:tabs>
        <w:spacing w:line="269" w:lineRule="exact" w:before="0" w:after="0"/>
        <w:ind w:left="461" w:right="0" w:hanging="360"/>
        <w:jc w:val="left"/>
        <w:rPr>
          <w:rFonts w:ascii="Times New Roman" w:hAnsi="Times New Roman" w:cs="Times New Roman" w:eastAsia="Times New Roman" w:hint="default"/>
          <w:sz w:val="22"/>
          <w:szCs w:val="22"/>
        </w:rPr>
      </w:pPr>
      <w:r>
        <w:rPr>
          <w:rFonts w:ascii="Times New Roman"/>
          <w:sz w:val="22"/>
        </w:rPr>
        <w:t>Enter the user name and generic</w:t>
      </w:r>
      <w:r>
        <w:rPr>
          <w:rFonts w:ascii="Times New Roman"/>
          <w:spacing w:val="-10"/>
          <w:sz w:val="22"/>
        </w:rPr>
        <w:t> </w:t>
      </w:r>
      <w:r>
        <w:rPr>
          <w:rFonts w:ascii="Times New Roman"/>
          <w:sz w:val="22"/>
        </w:rPr>
        <w:t>password</w:t>
      </w:r>
    </w:p>
    <w:p>
      <w:pPr>
        <w:pStyle w:val="ListParagraph"/>
        <w:numPr>
          <w:ilvl w:val="0"/>
          <w:numId w:val="6"/>
        </w:numPr>
        <w:tabs>
          <w:tab w:pos="462" w:val="left" w:leader="none"/>
        </w:tabs>
        <w:spacing w:line="269" w:lineRule="exact" w:before="0" w:after="0"/>
        <w:ind w:left="461" w:right="0" w:hanging="360"/>
        <w:jc w:val="left"/>
        <w:rPr>
          <w:rFonts w:ascii="Times New Roman" w:hAnsi="Times New Roman" w:cs="Times New Roman" w:eastAsia="Times New Roman" w:hint="default"/>
          <w:sz w:val="22"/>
          <w:szCs w:val="22"/>
        </w:rPr>
      </w:pPr>
      <w:r>
        <w:rPr>
          <w:rFonts w:ascii="Times New Roman"/>
          <w:sz w:val="22"/>
        </w:rPr>
        <w:t>Change the generic</w:t>
      </w:r>
      <w:r>
        <w:rPr>
          <w:rFonts w:ascii="Times New Roman"/>
          <w:spacing w:val="-9"/>
          <w:sz w:val="22"/>
        </w:rPr>
        <w:t> </w:t>
      </w:r>
      <w:r>
        <w:rPr>
          <w:rFonts w:ascii="Times New Roman"/>
          <w:sz w:val="22"/>
        </w:rPr>
        <w:t>password</w:t>
      </w:r>
    </w:p>
    <w:p>
      <w:pPr>
        <w:spacing w:after="0" w:line="269" w:lineRule="exact"/>
        <w:jc w:val="left"/>
        <w:rPr>
          <w:rFonts w:ascii="Times New Roman" w:hAnsi="Times New Roman" w:cs="Times New Roman" w:eastAsia="Times New Roman" w:hint="default"/>
          <w:sz w:val="22"/>
          <w:szCs w:val="22"/>
        </w:rPr>
        <w:sectPr>
          <w:footerReference w:type="default" r:id="rId69"/>
          <w:pgSz w:w="12240" w:h="15840"/>
          <w:pgMar w:footer="318" w:header="390" w:top="920" w:bottom="500" w:left="980" w:right="360"/>
          <w:pgNumType w:start="51"/>
        </w:sectPr>
      </w:pPr>
    </w:p>
    <w:p>
      <w:pPr>
        <w:spacing w:line="240" w:lineRule="auto" w:before="1"/>
        <w:ind w:right="0"/>
        <w:rPr>
          <w:rFonts w:ascii="Times New Roman" w:hAnsi="Times New Roman" w:cs="Times New Roman" w:eastAsia="Times New Roman" w:hint="default"/>
          <w:sz w:val="14"/>
          <w:szCs w:val="14"/>
        </w:rPr>
      </w:pPr>
    </w:p>
    <w:p>
      <w:pPr>
        <w:pStyle w:val="Heading1"/>
        <w:numPr>
          <w:ilvl w:val="1"/>
          <w:numId w:val="39"/>
        </w:numPr>
        <w:tabs>
          <w:tab w:pos="780" w:val="left" w:leader="none"/>
        </w:tabs>
        <w:spacing w:line="240" w:lineRule="auto" w:before="64" w:after="0"/>
        <w:ind w:left="779" w:right="0" w:hanging="679"/>
        <w:jc w:val="left"/>
        <w:rPr>
          <w:b w:val="0"/>
          <w:bCs w:val="0"/>
        </w:rPr>
      </w:pPr>
      <w:bookmarkStart w:name="5.2   Part-time (adjunct) Faculty Job De" w:id="123"/>
      <w:bookmarkEnd w:id="123"/>
      <w:r>
        <w:rPr>
          <w:b w:val="0"/>
        </w:rPr>
      </w:r>
      <w:bookmarkStart w:name="_bookmark46" w:id="124"/>
      <w:bookmarkEnd w:id="124"/>
      <w:r>
        <w:rPr/>
        <w:t>P</w:t>
      </w:r>
      <w:r>
        <w:rPr/>
        <w:t>art-time (adjunct) Faculty Job</w:t>
      </w:r>
      <w:r>
        <w:rPr>
          <w:spacing w:val="-14"/>
        </w:rPr>
        <w:t> </w:t>
      </w:r>
      <w:r>
        <w:rPr/>
        <w:t>Description</w:t>
      </w:r>
      <w:r>
        <w:rPr>
          <w:b w:val="0"/>
        </w:rPr>
      </w:r>
    </w:p>
    <w:p>
      <w:pPr>
        <w:spacing w:line="240" w:lineRule="auto" w:before="1"/>
        <w:ind w:right="0"/>
        <w:rPr>
          <w:rFonts w:ascii="Times New Roman" w:hAnsi="Times New Roman" w:cs="Times New Roman" w:eastAsia="Times New Roman" w:hint="default"/>
          <w:b/>
          <w:bCs/>
          <w:sz w:val="29"/>
          <w:szCs w:val="29"/>
        </w:rPr>
      </w:pPr>
    </w:p>
    <w:p>
      <w:pPr>
        <w:pStyle w:val="Heading2"/>
        <w:spacing w:line="240" w:lineRule="auto"/>
        <w:ind w:left="100" w:right="567" w:firstLine="0"/>
        <w:jc w:val="left"/>
        <w:rPr>
          <w:b w:val="0"/>
          <w:bCs w:val="0"/>
        </w:rPr>
      </w:pPr>
      <w:r>
        <w:rPr/>
        <w:t>Welcome:  We are proud that you are part of the Dual Credit</w:t>
      </w:r>
      <w:r>
        <w:rPr>
          <w:spacing w:val="-21"/>
        </w:rPr>
        <w:t> </w:t>
      </w:r>
      <w:r>
        <w:rPr/>
        <w:t>process.</w:t>
      </w:r>
      <w:r>
        <w:rPr>
          <w:b w:val="0"/>
        </w:rPr>
      </w:r>
    </w:p>
    <w:p>
      <w:pPr>
        <w:spacing w:line="240" w:lineRule="auto" w:before="9"/>
        <w:ind w:right="0"/>
        <w:rPr>
          <w:rFonts w:ascii="Times New Roman" w:hAnsi="Times New Roman" w:cs="Times New Roman" w:eastAsia="Times New Roman" w:hint="default"/>
          <w:b/>
          <w:bCs/>
          <w:sz w:val="19"/>
          <w:szCs w:val="19"/>
        </w:rPr>
      </w:pPr>
    </w:p>
    <w:p>
      <w:pPr>
        <w:pStyle w:val="BodyText"/>
        <w:spacing w:line="240" w:lineRule="auto"/>
        <w:ind w:left="100" w:right="809" w:firstLine="0"/>
        <w:jc w:val="left"/>
      </w:pPr>
      <w:r>
        <w:rPr/>
        <w:t>General Summary: Responsible for providing instruction in accordance with the philosophy and objectives of the College.</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00" w:right="567" w:firstLine="0"/>
        <w:jc w:val="left"/>
        <w:rPr>
          <w:rFonts w:ascii="Times New Roman" w:hAnsi="Times New Roman" w:cs="Times New Roman" w:eastAsia="Times New Roman" w:hint="default"/>
        </w:rPr>
      </w:pPr>
      <w:r>
        <w:rPr/>
        <w:t>Principal Duties and</w:t>
      </w:r>
      <w:r>
        <w:rPr>
          <w:spacing w:val="-9"/>
        </w:rPr>
        <w:t> </w:t>
      </w:r>
      <w:r>
        <w:rPr/>
        <w:t>Responsibilities</w:t>
      </w:r>
      <w:r>
        <w:rPr>
          <w:rFonts w:ascii="Times New Roman"/>
          <w:b/>
        </w:rPr>
        <w:t>:</w:t>
      </w:r>
      <w:r>
        <w:rPr>
          <w:rFonts w:ascii="Times New Roman"/>
        </w:rPr>
      </w:r>
    </w:p>
    <w:p>
      <w:pPr>
        <w:spacing w:line="240" w:lineRule="auto" w:before="11"/>
        <w:ind w:right="0"/>
        <w:rPr>
          <w:rFonts w:ascii="Times New Roman" w:hAnsi="Times New Roman" w:cs="Times New Roman" w:eastAsia="Times New Roman" w:hint="default"/>
          <w:b/>
          <w:bCs/>
          <w:sz w:val="21"/>
          <w:szCs w:val="21"/>
        </w:rPr>
      </w:pPr>
    </w:p>
    <w:p>
      <w:pPr>
        <w:pStyle w:val="ListParagraph"/>
        <w:numPr>
          <w:ilvl w:val="0"/>
          <w:numId w:val="6"/>
        </w:numPr>
        <w:tabs>
          <w:tab w:pos="461" w:val="left" w:leader="none"/>
        </w:tabs>
        <w:spacing w:line="240" w:lineRule="auto" w:before="0" w:after="0"/>
        <w:ind w:left="460" w:right="604" w:hanging="360"/>
        <w:jc w:val="left"/>
        <w:rPr>
          <w:rFonts w:ascii="Times New Roman" w:hAnsi="Times New Roman" w:cs="Times New Roman" w:eastAsia="Times New Roman" w:hint="default"/>
          <w:sz w:val="22"/>
          <w:szCs w:val="22"/>
        </w:rPr>
      </w:pPr>
      <w:r>
        <w:rPr>
          <w:rFonts w:ascii="Times New Roman"/>
          <w:sz w:val="22"/>
        </w:rPr>
        <w:t>Acquaints all students with the course requirements, including specific objectives, means of attaining them, and methods of evaluation by the end of the first week of</w:t>
      </w:r>
      <w:r>
        <w:rPr>
          <w:rFonts w:ascii="Times New Roman"/>
          <w:spacing w:val="-17"/>
          <w:sz w:val="22"/>
        </w:rPr>
        <w:t> </w:t>
      </w:r>
      <w:r>
        <w:rPr>
          <w:rFonts w:ascii="Times New Roman"/>
          <w:sz w:val="22"/>
        </w:rPr>
        <w:t>classes.</w:t>
      </w:r>
    </w:p>
    <w:p>
      <w:pPr>
        <w:pStyle w:val="ListParagraph"/>
        <w:numPr>
          <w:ilvl w:val="0"/>
          <w:numId w:val="6"/>
        </w:numPr>
        <w:tabs>
          <w:tab w:pos="461" w:val="left" w:leader="none"/>
        </w:tabs>
        <w:spacing w:line="240" w:lineRule="auto" w:before="0" w:after="0"/>
        <w:ind w:left="460" w:right="1397" w:hanging="360"/>
        <w:jc w:val="left"/>
        <w:rPr>
          <w:rFonts w:ascii="Times New Roman" w:hAnsi="Times New Roman" w:cs="Times New Roman" w:eastAsia="Times New Roman" w:hint="default"/>
          <w:sz w:val="22"/>
          <w:szCs w:val="22"/>
        </w:rPr>
      </w:pPr>
      <w:r>
        <w:rPr>
          <w:rFonts w:ascii="Times New Roman"/>
          <w:sz w:val="22"/>
        </w:rPr>
        <w:t>Uses teaching methods which are appropriate to reach students of varying educational and experiential backgrounds and learning</w:t>
      </w:r>
      <w:r>
        <w:rPr>
          <w:rFonts w:ascii="Times New Roman"/>
          <w:spacing w:val="-7"/>
          <w:sz w:val="22"/>
        </w:rPr>
        <w:t> </w:t>
      </w:r>
      <w:r>
        <w:rPr>
          <w:rFonts w:ascii="Times New Roman"/>
          <w:sz w:val="22"/>
        </w:rPr>
        <w:t>styles.</w:t>
      </w:r>
    </w:p>
    <w:p>
      <w:pPr>
        <w:pStyle w:val="ListParagraph"/>
        <w:numPr>
          <w:ilvl w:val="0"/>
          <w:numId w:val="6"/>
        </w:numPr>
        <w:tabs>
          <w:tab w:pos="461" w:val="left" w:leader="none"/>
        </w:tabs>
        <w:spacing w:line="269" w:lineRule="exact" w:before="0" w:after="0"/>
        <w:ind w:left="460" w:right="0" w:hanging="360"/>
        <w:jc w:val="left"/>
        <w:rPr>
          <w:rFonts w:ascii="Times New Roman" w:hAnsi="Times New Roman" w:cs="Times New Roman" w:eastAsia="Times New Roman" w:hint="default"/>
          <w:sz w:val="22"/>
          <w:szCs w:val="22"/>
        </w:rPr>
      </w:pPr>
      <w:r>
        <w:rPr>
          <w:rFonts w:ascii="Times New Roman"/>
          <w:sz w:val="22"/>
        </w:rPr>
        <w:t>Allows the student to continually assess his/her own</w:t>
      </w:r>
      <w:r>
        <w:rPr>
          <w:rFonts w:ascii="Times New Roman"/>
          <w:spacing w:val="-18"/>
          <w:sz w:val="22"/>
        </w:rPr>
        <w:t> </w:t>
      </w:r>
      <w:r>
        <w:rPr>
          <w:rFonts w:ascii="Times New Roman"/>
          <w:sz w:val="22"/>
        </w:rPr>
        <w:t>progress.</w:t>
      </w:r>
    </w:p>
    <w:p>
      <w:pPr>
        <w:pStyle w:val="ListParagraph"/>
        <w:numPr>
          <w:ilvl w:val="0"/>
          <w:numId w:val="6"/>
        </w:numPr>
        <w:tabs>
          <w:tab w:pos="461" w:val="left" w:leader="none"/>
        </w:tabs>
        <w:spacing w:line="269" w:lineRule="exact" w:before="0" w:after="0"/>
        <w:ind w:left="460" w:right="0" w:hanging="360"/>
        <w:jc w:val="left"/>
        <w:rPr>
          <w:rFonts w:ascii="Times New Roman" w:hAnsi="Times New Roman" w:cs="Times New Roman" w:eastAsia="Times New Roman" w:hint="default"/>
          <w:sz w:val="22"/>
          <w:szCs w:val="22"/>
        </w:rPr>
      </w:pPr>
      <w:r>
        <w:rPr>
          <w:rFonts w:ascii="Times New Roman"/>
          <w:sz w:val="22"/>
        </w:rPr>
        <w:t>Allows reasonable opportunity for each student to master the objectives of the</w:t>
      </w:r>
      <w:r>
        <w:rPr>
          <w:rFonts w:ascii="Times New Roman"/>
          <w:spacing w:val="-19"/>
          <w:sz w:val="22"/>
        </w:rPr>
        <w:t> </w:t>
      </w:r>
      <w:r>
        <w:rPr>
          <w:rFonts w:ascii="Times New Roman"/>
          <w:sz w:val="22"/>
        </w:rPr>
        <w:t>course.</w:t>
      </w:r>
    </w:p>
    <w:p>
      <w:pPr>
        <w:pStyle w:val="ListParagraph"/>
        <w:numPr>
          <w:ilvl w:val="0"/>
          <w:numId w:val="6"/>
        </w:numPr>
        <w:tabs>
          <w:tab w:pos="461" w:val="left" w:leader="none"/>
        </w:tabs>
        <w:spacing w:line="269" w:lineRule="exact" w:before="0" w:after="0"/>
        <w:ind w:left="460" w:right="0" w:hanging="360"/>
        <w:jc w:val="left"/>
        <w:rPr>
          <w:rFonts w:ascii="Times New Roman" w:hAnsi="Times New Roman" w:cs="Times New Roman" w:eastAsia="Times New Roman" w:hint="default"/>
          <w:sz w:val="22"/>
          <w:szCs w:val="22"/>
        </w:rPr>
      </w:pPr>
      <w:r>
        <w:rPr>
          <w:rFonts w:ascii="Times New Roman"/>
          <w:sz w:val="22"/>
        </w:rPr>
        <w:t>Maintains office hours as per institutional</w:t>
      </w:r>
      <w:r>
        <w:rPr>
          <w:rFonts w:ascii="Times New Roman"/>
          <w:spacing w:val="-11"/>
          <w:sz w:val="22"/>
        </w:rPr>
        <w:t> </w:t>
      </w:r>
      <w:r>
        <w:rPr>
          <w:rFonts w:ascii="Times New Roman"/>
          <w:sz w:val="22"/>
        </w:rPr>
        <w:t>guidelines.</w:t>
      </w:r>
    </w:p>
    <w:p>
      <w:pPr>
        <w:pStyle w:val="ListParagraph"/>
        <w:numPr>
          <w:ilvl w:val="0"/>
          <w:numId w:val="6"/>
        </w:numPr>
        <w:tabs>
          <w:tab w:pos="461" w:val="left" w:leader="none"/>
        </w:tabs>
        <w:spacing w:line="240" w:lineRule="auto" w:before="0" w:after="0"/>
        <w:ind w:left="460" w:right="581" w:hanging="360"/>
        <w:jc w:val="left"/>
        <w:rPr>
          <w:rFonts w:ascii="Times New Roman" w:hAnsi="Times New Roman" w:cs="Times New Roman" w:eastAsia="Times New Roman" w:hint="default"/>
          <w:sz w:val="22"/>
          <w:szCs w:val="22"/>
        </w:rPr>
      </w:pPr>
      <w:r>
        <w:rPr>
          <w:rFonts w:ascii="Times New Roman"/>
          <w:sz w:val="22"/>
        </w:rPr>
        <w:t>Accepts other responsibilities with respect to registration and maintenance of records as required by the College or Administrative</w:t>
      </w:r>
      <w:r>
        <w:rPr>
          <w:rFonts w:ascii="Times New Roman"/>
          <w:spacing w:val="-6"/>
          <w:sz w:val="22"/>
        </w:rPr>
        <w:t> </w:t>
      </w:r>
      <w:r>
        <w:rPr>
          <w:rFonts w:ascii="Times New Roman"/>
          <w:sz w:val="22"/>
        </w:rPr>
        <w:t>procedures.</w:t>
      </w:r>
    </w:p>
    <w:p>
      <w:pPr>
        <w:pStyle w:val="ListParagraph"/>
        <w:numPr>
          <w:ilvl w:val="0"/>
          <w:numId w:val="6"/>
        </w:numPr>
        <w:tabs>
          <w:tab w:pos="461" w:val="left" w:leader="none"/>
        </w:tabs>
        <w:spacing w:line="267" w:lineRule="exact" w:before="0" w:after="0"/>
        <w:ind w:left="460" w:right="0" w:hanging="360"/>
        <w:jc w:val="left"/>
        <w:rPr>
          <w:rFonts w:ascii="Times New Roman" w:hAnsi="Times New Roman" w:cs="Times New Roman" w:eastAsia="Times New Roman" w:hint="default"/>
          <w:sz w:val="22"/>
          <w:szCs w:val="22"/>
        </w:rPr>
      </w:pPr>
      <w:r>
        <w:rPr>
          <w:rFonts w:ascii="Times New Roman"/>
          <w:sz w:val="22"/>
        </w:rPr>
        <w:t>Makes provisions for students to evaluate instruction and submits evaluations to the designated</w:t>
      </w:r>
      <w:r>
        <w:rPr>
          <w:rFonts w:ascii="Times New Roman"/>
          <w:spacing w:val="-23"/>
          <w:sz w:val="22"/>
        </w:rPr>
        <w:t> </w:t>
      </w:r>
      <w:r>
        <w:rPr>
          <w:rFonts w:ascii="Times New Roman"/>
          <w:sz w:val="22"/>
        </w:rPr>
        <w:t>office.</w:t>
      </w:r>
    </w:p>
    <w:p>
      <w:pPr>
        <w:pStyle w:val="ListParagraph"/>
        <w:numPr>
          <w:ilvl w:val="0"/>
          <w:numId w:val="6"/>
        </w:numPr>
        <w:tabs>
          <w:tab w:pos="461" w:val="left" w:leader="none"/>
        </w:tabs>
        <w:spacing w:line="240" w:lineRule="auto" w:before="0" w:after="0"/>
        <w:ind w:left="460" w:right="971" w:hanging="360"/>
        <w:jc w:val="left"/>
        <w:rPr>
          <w:rFonts w:ascii="Times New Roman" w:hAnsi="Times New Roman" w:cs="Times New Roman" w:eastAsia="Times New Roman" w:hint="default"/>
          <w:sz w:val="22"/>
          <w:szCs w:val="22"/>
        </w:rPr>
      </w:pPr>
      <w:r>
        <w:rPr>
          <w:rFonts w:ascii="Times New Roman"/>
          <w:sz w:val="22"/>
        </w:rPr>
        <w:t>Participates in faculty orientation sessions and professional development seminars and activities to enhance professional development; accepts the responsibility for professional awareness and</w:t>
      </w:r>
      <w:r>
        <w:rPr>
          <w:rFonts w:ascii="Times New Roman"/>
          <w:spacing w:val="-22"/>
          <w:sz w:val="22"/>
        </w:rPr>
        <w:t> </w:t>
      </w:r>
      <w:r>
        <w:rPr>
          <w:rFonts w:ascii="Times New Roman"/>
          <w:sz w:val="22"/>
        </w:rPr>
        <w:t>growth.</w:t>
      </w:r>
    </w:p>
    <w:p>
      <w:pPr>
        <w:pStyle w:val="ListParagraph"/>
        <w:numPr>
          <w:ilvl w:val="0"/>
          <w:numId w:val="6"/>
        </w:numPr>
        <w:tabs>
          <w:tab w:pos="461" w:val="left" w:leader="none"/>
        </w:tabs>
        <w:spacing w:line="240" w:lineRule="auto" w:before="0" w:after="0"/>
        <w:ind w:left="460" w:right="436" w:hanging="360"/>
        <w:jc w:val="left"/>
        <w:rPr>
          <w:rFonts w:ascii="Times New Roman" w:hAnsi="Times New Roman" w:cs="Times New Roman" w:eastAsia="Times New Roman" w:hint="default"/>
          <w:sz w:val="22"/>
          <w:szCs w:val="22"/>
        </w:rPr>
      </w:pPr>
      <w:r>
        <w:rPr>
          <w:rFonts w:ascii="Times New Roman"/>
          <w:sz w:val="22"/>
        </w:rPr>
        <w:t>Develops and revises curriculum and instructional materials; adheres to course outline and provides students with a course</w:t>
      </w:r>
      <w:r>
        <w:rPr>
          <w:rFonts w:ascii="Times New Roman"/>
          <w:spacing w:val="-4"/>
          <w:sz w:val="22"/>
        </w:rPr>
        <w:t> </w:t>
      </w:r>
      <w:r>
        <w:rPr>
          <w:rFonts w:ascii="Times New Roman"/>
          <w:sz w:val="22"/>
        </w:rPr>
        <w:t>syllabus.</w:t>
      </w:r>
    </w:p>
    <w:p>
      <w:pPr>
        <w:pStyle w:val="ListParagraph"/>
        <w:numPr>
          <w:ilvl w:val="0"/>
          <w:numId w:val="6"/>
        </w:numPr>
        <w:tabs>
          <w:tab w:pos="461" w:val="left" w:leader="none"/>
        </w:tabs>
        <w:spacing w:line="240" w:lineRule="auto" w:before="0" w:after="0"/>
        <w:ind w:left="460" w:right="444" w:hanging="360"/>
        <w:jc w:val="left"/>
        <w:rPr>
          <w:rFonts w:ascii="Times New Roman" w:hAnsi="Times New Roman" w:cs="Times New Roman" w:eastAsia="Times New Roman" w:hint="default"/>
          <w:sz w:val="22"/>
          <w:szCs w:val="22"/>
        </w:rPr>
      </w:pPr>
      <w:r>
        <w:rPr>
          <w:rFonts w:ascii="Times New Roman"/>
          <w:sz w:val="22"/>
        </w:rPr>
        <w:t>Participates in divisional and departmental activities and responsibilities, as appropriate; works with other faculty to accomplish the goals of the discipline, division and</w:t>
      </w:r>
      <w:r>
        <w:rPr>
          <w:rFonts w:ascii="Times New Roman"/>
          <w:spacing w:val="-13"/>
          <w:sz w:val="22"/>
        </w:rPr>
        <w:t> </w:t>
      </w:r>
      <w:r>
        <w:rPr>
          <w:rFonts w:ascii="Times New Roman"/>
          <w:sz w:val="22"/>
        </w:rPr>
        <w:t>College.</w:t>
      </w:r>
    </w:p>
    <w:p>
      <w:pPr>
        <w:pStyle w:val="ListParagraph"/>
        <w:numPr>
          <w:ilvl w:val="0"/>
          <w:numId w:val="6"/>
        </w:numPr>
        <w:tabs>
          <w:tab w:pos="461" w:val="left" w:leader="none"/>
        </w:tabs>
        <w:spacing w:line="267" w:lineRule="exact" w:before="0" w:after="0"/>
        <w:ind w:left="460" w:right="0" w:hanging="360"/>
        <w:jc w:val="left"/>
        <w:rPr>
          <w:rFonts w:ascii="Times New Roman" w:hAnsi="Times New Roman" w:cs="Times New Roman" w:eastAsia="Times New Roman" w:hint="default"/>
          <w:sz w:val="22"/>
          <w:szCs w:val="22"/>
        </w:rPr>
      </w:pPr>
      <w:r>
        <w:rPr>
          <w:rFonts w:ascii="Times New Roman"/>
          <w:sz w:val="22"/>
        </w:rPr>
        <w:t>Assists in the selection of textbooks and instructional</w:t>
      </w:r>
      <w:r>
        <w:rPr>
          <w:rFonts w:ascii="Times New Roman"/>
          <w:spacing w:val="-17"/>
          <w:sz w:val="22"/>
        </w:rPr>
        <w:t> </w:t>
      </w:r>
      <w:r>
        <w:rPr>
          <w:rFonts w:ascii="Times New Roman"/>
          <w:sz w:val="22"/>
        </w:rPr>
        <w:t>materials.</w:t>
      </w:r>
    </w:p>
    <w:p>
      <w:pPr>
        <w:pStyle w:val="ListParagraph"/>
        <w:numPr>
          <w:ilvl w:val="0"/>
          <w:numId w:val="6"/>
        </w:numPr>
        <w:tabs>
          <w:tab w:pos="461" w:val="left" w:leader="none"/>
        </w:tabs>
        <w:spacing w:line="269" w:lineRule="exact" w:before="0" w:after="0"/>
        <w:ind w:left="461" w:right="0" w:hanging="361"/>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Acknowledges and supports EPCC’s mission to serve the</w:t>
      </w:r>
      <w:r>
        <w:rPr>
          <w:rFonts w:ascii="Times New Roman" w:hAnsi="Times New Roman" w:cs="Times New Roman" w:eastAsia="Times New Roman" w:hint="default"/>
          <w:spacing w:val="-21"/>
          <w:sz w:val="22"/>
          <w:szCs w:val="22"/>
        </w:rPr>
        <w:t> </w:t>
      </w:r>
      <w:r>
        <w:rPr>
          <w:rFonts w:ascii="Times New Roman" w:hAnsi="Times New Roman" w:cs="Times New Roman" w:eastAsia="Times New Roman" w:hint="default"/>
          <w:sz w:val="22"/>
          <w:szCs w:val="22"/>
        </w:rPr>
        <w:t>community.</w:t>
      </w:r>
    </w:p>
    <w:p>
      <w:pPr>
        <w:spacing w:line="240" w:lineRule="auto" w:before="2"/>
        <w:ind w:right="0"/>
        <w:rPr>
          <w:rFonts w:ascii="Times New Roman" w:hAnsi="Times New Roman" w:cs="Times New Roman" w:eastAsia="Times New Roman" w:hint="default"/>
          <w:sz w:val="22"/>
          <w:szCs w:val="22"/>
        </w:rPr>
      </w:pPr>
    </w:p>
    <w:p>
      <w:pPr>
        <w:pStyle w:val="BodyText"/>
        <w:spacing w:line="240" w:lineRule="auto"/>
        <w:ind w:left="101" w:right="567" w:firstLine="0"/>
        <w:jc w:val="left"/>
      </w:pPr>
      <w:r>
        <w:rPr/>
        <w:t>Reporting Relationship: Reports to Instructional Dean, Non-Credit Instructional Coordinator or</w:t>
      </w:r>
      <w:r>
        <w:rPr>
          <w:spacing w:val="-29"/>
        </w:rPr>
        <w:t> </w:t>
      </w:r>
      <w:r>
        <w:rPr/>
        <w:t>Director</w:t>
      </w:r>
    </w:p>
    <w:p>
      <w:pPr>
        <w:spacing w:after="0" w:line="240" w:lineRule="auto"/>
        <w:jc w:val="left"/>
        <w:sectPr>
          <w:pgSz w:w="12240" w:h="15840"/>
          <w:pgMar w:header="390" w:footer="318" w:top="920" w:bottom="500" w:left="980" w:right="360"/>
        </w:sectPr>
      </w:pPr>
    </w:p>
    <w:p>
      <w:pPr>
        <w:spacing w:line="240" w:lineRule="auto" w:before="4"/>
        <w:ind w:right="0"/>
        <w:rPr>
          <w:rFonts w:ascii="Times New Roman" w:hAnsi="Times New Roman" w:cs="Times New Roman" w:eastAsia="Times New Roman" w:hint="default"/>
          <w:sz w:val="19"/>
          <w:szCs w:val="19"/>
        </w:rPr>
      </w:pPr>
    </w:p>
    <w:p>
      <w:pPr>
        <w:pStyle w:val="Heading1"/>
        <w:numPr>
          <w:ilvl w:val="1"/>
          <w:numId w:val="39"/>
        </w:numPr>
        <w:tabs>
          <w:tab w:pos="820" w:val="left" w:leader="none"/>
        </w:tabs>
        <w:spacing w:line="240" w:lineRule="auto" w:before="64" w:after="0"/>
        <w:ind w:left="819" w:right="0" w:hanging="679"/>
        <w:jc w:val="left"/>
        <w:rPr>
          <w:b w:val="0"/>
          <w:bCs w:val="0"/>
        </w:rPr>
      </w:pPr>
      <w:bookmarkStart w:name="5.3    Official Course Syllabus" w:id="125"/>
      <w:bookmarkEnd w:id="125"/>
      <w:r>
        <w:rPr>
          <w:b w:val="0"/>
        </w:rPr>
      </w:r>
      <w:bookmarkStart w:name="_bookmark47" w:id="126"/>
      <w:bookmarkEnd w:id="126"/>
      <w:r>
        <w:rPr/>
        <w:t>Off</w:t>
      </w:r>
      <w:r>
        <w:rPr/>
        <w:t>icial Course</w:t>
      </w:r>
      <w:r>
        <w:rPr>
          <w:spacing w:val="-6"/>
        </w:rPr>
        <w:t> </w:t>
      </w:r>
      <w:r>
        <w:rPr/>
        <w:t>Syllabus</w:t>
      </w:r>
      <w:r>
        <w:rPr>
          <w:b w:val="0"/>
        </w:rPr>
      </w:r>
    </w:p>
    <w:p>
      <w:pPr>
        <w:spacing w:line="240" w:lineRule="auto" w:before="3"/>
        <w:ind w:right="0"/>
        <w:rPr>
          <w:rFonts w:ascii="Times New Roman" w:hAnsi="Times New Roman" w:cs="Times New Roman" w:eastAsia="Times New Roman" w:hint="default"/>
          <w:b/>
          <w:bCs/>
          <w:sz w:val="29"/>
          <w:szCs w:val="29"/>
        </w:rPr>
      </w:pPr>
    </w:p>
    <w:p>
      <w:pPr>
        <w:pStyle w:val="Heading4"/>
        <w:spacing w:line="250" w:lineRule="exact"/>
        <w:ind w:left="140" w:right="0"/>
        <w:jc w:val="left"/>
        <w:rPr>
          <w:b w:val="0"/>
          <w:bCs w:val="0"/>
        </w:rPr>
      </w:pPr>
      <w:r>
        <w:rPr/>
        <w:t>EL PASO COMMUNITY COLLEGE</w:t>
      </w:r>
      <w:r>
        <w:rPr>
          <w:spacing w:val="-13"/>
        </w:rPr>
        <w:t> </w:t>
      </w:r>
      <w:r>
        <w:rPr/>
        <w:t>PROCEDURE</w:t>
      </w:r>
      <w:r>
        <w:rPr>
          <w:b w:val="0"/>
        </w:rPr>
      </w:r>
    </w:p>
    <w:p>
      <w:pPr>
        <w:pStyle w:val="BodyText"/>
        <w:spacing w:line="242" w:lineRule="auto"/>
        <w:ind w:left="140" w:right="7517" w:firstLine="0"/>
        <w:jc w:val="left"/>
      </w:pPr>
      <w:r>
        <w:rPr/>
        <w:t>For information, contact Institutional Effectiveness: (915)</w:t>
      </w:r>
      <w:r>
        <w:rPr>
          <w:spacing w:val="-9"/>
        </w:rPr>
        <w:t> </w:t>
      </w:r>
      <w:r>
        <w:rPr/>
        <w:t>831-2614</w:t>
      </w:r>
    </w:p>
    <w:p>
      <w:pPr>
        <w:spacing w:line="240" w:lineRule="auto" w:before="9"/>
        <w:ind w:right="0"/>
        <w:rPr>
          <w:rFonts w:ascii="Times New Roman" w:hAnsi="Times New Roman" w:cs="Times New Roman" w:eastAsia="Times New Roman" w:hint="default"/>
          <w:sz w:val="21"/>
          <w:szCs w:val="21"/>
        </w:rPr>
      </w:pPr>
    </w:p>
    <w:p>
      <w:pPr>
        <w:tabs>
          <w:tab w:pos="3739" w:val="left" w:leader="none"/>
          <w:tab w:pos="6979" w:val="left" w:leader="none"/>
        </w:tabs>
        <w:spacing w:line="252" w:lineRule="exact" w:before="0"/>
        <w:ind w:left="140" w:right="0" w:firstLine="0"/>
        <w:jc w:val="left"/>
        <w:rPr>
          <w:rFonts w:ascii="Times New Roman" w:hAnsi="Times New Roman" w:cs="Times New Roman" w:eastAsia="Times New Roman" w:hint="default"/>
          <w:sz w:val="22"/>
          <w:szCs w:val="22"/>
        </w:rPr>
      </w:pPr>
      <w:r>
        <w:rPr>
          <w:rFonts w:ascii="Times New Roman"/>
          <w:b/>
          <w:sz w:val="22"/>
        </w:rPr>
        <w:t>6.04.02.10 Official</w:t>
      </w:r>
      <w:r>
        <w:rPr>
          <w:rFonts w:ascii="Times New Roman"/>
          <w:b/>
          <w:spacing w:val="-4"/>
          <w:sz w:val="22"/>
        </w:rPr>
        <w:t> </w:t>
      </w:r>
      <w:r>
        <w:rPr>
          <w:rFonts w:ascii="Times New Roman"/>
          <w:b/>
          <w:sz w:val="22"/>
        </w:rPr>
        <w:t>Course</w:t>
      </w:r>
      <w:r>
        <w:rPr>
          <w:rFonts w:ascii="Times New Roman"/>
          <w:b/>
          <w:spacing w:val="-3"/>
          <w:sz w:val="22"/>
        </w:rPr>
        <w:t> </w:t>
      </w:r>
      <w:r>
        <w:rPr>
          <w:rFonts w:ascii="Times New Roman"/>
          <w:b/>
          <w:sz w:val="22"/>
        </w:rPr>
        <w:t>Syllabus</w:t>
        <w:tab/>
        <w:t>APPROVED</w:t>
      </w:r>
      <w:r>
        <w:rPr>
          <w:rFonts w:ascii="Times New Roman"/>
          <w:sz w:val="22"/>
        </w:rPr>
        <w:t>: October</w:t>
      </w:r>
      <w:r>
        <w:rPr>
          <w:rFonts w:ascii="Times New Roman"/>
          <w:spacing w:val="-3"/>
          <w:sz w:val="22"/>
        </w:rPr>
        <w:t> </w:t>
      </w:r>
      <w:r>
        <w:rPr>
          <w:rFonts w:ascii="Times New Roman"/>
          <w:sz w:val="22"/>
        </w:rPr>
        <w:t>15,</w:t>
      </w:r>
      <w:r>
        <w:rPr>
          <w:rFonts w:ascii="Times New Roman"/>
          <w:spacing w:val="-5"/>
          <w:sz w:val="22"/>
        </w:rPr>
        <w:t> </w:t>
      </w:r>
      <w:r>
        <w:rPr>
          <w:rFonts w:ascii="Times New Roman"/>
          <w:sz w:val="22"/>
        </w:rPr>
        <w:t>1991</w:t>
        <w:tab/>
      </w:r>
      <w:r>
        <w:rPr>
          <w:rFonts w:ascii="Times New Roman"/>
          <w:b/>
          <w:sz w:val="22"/>
        </w:rPr>
        <w:t>REVISED</w:t>
      </w:r>
      <w:r>
        <w:rPr>
          <w:rFonts w:ascii="Times New Roman"/>
          <w:sz w:val="22"/>
        </w:rPr>
        <w:t>: January 5,</w:t>
      </w:r>
      <w:r>
        <w:rPr>
          <w:rFonts w:ascii="Times New Roman"/>
          <w:spacing w:val="-8"/>
          <w:sz w:val="22"/>
        </w:rPr>
        <w:t> </w:t>
      </w:r>
      <w:r>
        <w:rPr>
          <w:rFonts w:ascii="Times New Roman"/>
          <w:sz w:val="22"/>
        </w:rPr>
        <w:t>2007</w:t>
      </w:r>
    </w:p>
    <w:p>
      <w:pPr>
        <w:spacing w:line="252" w:lineRule="exact" w:before="0"/>
        <w:ind w:left="3739" w:right="0" w:firstLine="0"/>
        <w:jc w:val="left"/>
        <w:rPr>
          <w:rFonts w:ascii="Times New Roman" w:hAnsi="Times New Roman" w:cs="Times New Roman" w:eastAsia="Times New Roman" w:hint="default"/>
          <w:sz w:val="22"/>
          <w:szCs w:val="22"/>
        </w:rPr>
      </w:pPr>
      <w:r>
        <w:rPr>
          <w:rFonts w:ascii="Times New Roman"/>
          <w:b/>
          <w:sz w:val="22"/>
        </w:rPr>
        <w:t>AUTHORIZING BOARD POLICY</w:t>
      </w:r>
      <w:r>
        <w:rPr>
          <w:rFonts w:ascii="Times New Roman"/>
          <w:sz w:val="22"/>
        </w:rPr>
        <w:t>:</w:t>
      </w:r>
      <w:r>
        <w:rPr>
          <w:rFonts w:ascii="Times New Roman"/>
          <w:spacing w:val="-11"/>
          <w:sz w:val="22"/>
        </w:rPr>
        <w:t> </w:t>
      </w:r>
      <w:r>
        <w:rPr>
          <w:rFonts w:ascii="Times New Roman"/>
          <w:sz w:val="22"/>
        </w:rPr>
        <w:t>6.04.02</w:t>
      </w:r>
    </w:p>
    <w:p>
      <w:pPr>
        <w:spacing w:line="240" w:lineRule="auto" w:before="3" w:after="0"/>
        <w:ind w:right="0"/>
        <w:rPr>
          <w:rFonts w:ascii="Times New Roman" w:hAnsi="Times New Roman" w:cs="Times New Roman" w:eastAsia="Times New Roman" w:hint="default"/>
          <w:sz w:val="24"/>
          <w:szCs w:val="24"/>
        </w:rPr>
      </w:pPr>
    </w:p>
    <w:p>
      <w:pPr>
        <w:spacing w:line="20" w:lineRule="exact"/>
        <w:ind w:left="106" w:right="0" w:firstLine="0"/>
        <w:rPr>
          <w:rFonts w:ascii="Times New Roman" w:hAnsi="Times New Roman" w:cs="Times New Roman" w:eastAsia="Times New Roman" w:hint="default"/>
          <w:sz w:val="2"/>
          <w:szCs w:val="2"/>
        </w:rPr>
      </w:pPr>
      <w:r>
        <w:rPr>
          <w:rFonts w:ascii="Times New Roman" w:hAnsi="Times New Roman" w:cs="Times New Roman" w:eastAsia="Times New Roman" w:hint="default"/>
          <w:sz w:val="2"/>
          <w:szCs w:val="2"/>
        </w:rPr>
        <w:pict>
          <v:group style="width:525.4pt;height:.5pt;mso-position-horizontal-relative:char;mso-position-vertical-relative:line" coordorigin="0,0" coordsize="10508,10">
            <v:group style="position:absolute;left:5;top:5;width:10498;height:2" coordorigin="5,5" coordsize="10498,2">
              <v:shape style="position:absolute;left:5;top:5;width:10498;height:2" coordorigin="5,5" coordsize="10498,0" path="m5,5l10503,5e" filled="false" stroked="true" strokeweight=".481pt" strokecolor="#000000">
                <v:path arrowok="t"/>
              </v:shape>
            </v:group>
          </v:group>
        </w:pict>
      </w:r>
      <w:r>
        <w:rPr>
          <w:rFonts w:ascii="Times New Roman" w:hAnsi="Times New Roman" w:cs="Times New Roman" w:eastAsia="Times New Roman" w:hint="default"/>
          <w:sz w:val="2"/>
          <w:szCs w:val="2"/>
        </w:rPr>
      </w:r>
    </w:p>
    <w:p>
      <w:pPr>
        <w:spacing w:line="240" w:lineRule="auto" w:before="5"/>
        <w:ind w:right="0"/>
        <w:rPr>
          <w:rFonts w:ascii="Times New Roman" w:hAnsi="Times New Roman" w:cs="Times New Roman" w:eastAsia="Times New Roman" w:hint="default"/>
          <w:sz w:val="14"/>
          <w:szCs w:val="14"/>
        </w:rPr>
      </w:pPr>
    </w:p>
    <w:p>
      <w:pPr>
        <w:pStyle w:val="BodyText"/>
        <w:tabs>
          <w:tab w:pos="1579" w:val="left" w:leader="none"/>
        </w:tabs>
        <w:spacing w:line="240" w:lineRule="auto" w:before="72"/>
        <w:ind w:left="1580" w:right="666" w:hanging="1441"/>
        <w:jc w:val="left"/>
      </w:pPr>
      <w:r>
        <w:rPr>
          <w:spacing w:val="-1"/>
        </w:rPr>
        <w:t>OBJECTIVE:</w:t>
        <w:tab/>
      </w:r>
      <w:r>
        <w:rPr>
          <w:spacing w:val="1"/>
        </w:rPr>
        <w:t>To</w:t>
      </w:r>
      <w:r>
        <w:rPr/>
        <w:t> </w:t>
      </w:r>
      <w:r>
        <w:rPr>
          <w:spacing w:val="-1"/>
        </w:rPr>
        <w:t>establish</w:t>
      </w:r>
      <w:r>
        <w:rPr/>
        <w:t> a </w:t>
      </w:r>
      <w:r>
        <w:rPr>
          <w:spacing w:val="-1"/>
        </w:rPr>
        <w:t>standardized</w:t>
      </w:r>
      <w:r>
        <w:rPr/>
        <w:t> </w:t>
      </w:r>
      <w:r>
        <w:rPr>
          <w:spacing w:val="-1"/>
        </w:rPr>
        <w:t>process</w:t>
      </w:r>
      <w:r>
        <w:rPr/>
        <w:t> </w:t>
      </w:r>
      <w:r>
        <w:rPr>
          <w:spacing w:val="-1"/>
        </w:rPr>
        <w:t>with</w:t>
      </w:r>
      <w:r>
        <w:rPr/>
        <w:t> </w:t>
      </w:r>
      <w:r>
        <w:rPr>
          <w:spacing w:val="-1"/>
        </w:rPr>
        <w:t>guidelines</w:t>
      </w:r>
      <w:r>
        <w:rPr/>
        <w:t> and </w:t>
      </w:r>
      <w:r>
        <w:rPr>
          <w:spacing w:val="-1"/>
        </w:rPr>
        <w:t>formats</w:t>
      </w:r>
      <w:r>
        <w:rPr/>
        <w:t> for the </w:t>
      </w:r>
      <w:r>
        <w:rPr>
          <w:spacing w:val="-1"/>
        </w:rPr>
        <w:t>development</w:t>
      </w:r>
      <w:r>
        <w:rPr/>
        <w:t> of</w:t>
      </w:r>
      <w:r>
        <w:rPr>
          <w:spacing w:val="37"/>
        </w:rPr>
        <w:t> </w:t>
      </w:r>
      <w:r>
        <w:rPr/>
        <w:t>the</w:t>
      </w:r>
      <w:r>
        <w:rPr>
          <w:spacing w:val="2"/>
        </w:rPr>
        <w:t> </w:t>
      </w:r>
      <w:r>
        <w:rPr>
          <w:spacing w:val="-1"/>
        </w:rPr>
        <w:t>official</w:t>
      </w:r>
      <w:r>
        <w:rPr>
          <w:w w:val="100"/>
        </w:rPr>
        <w:t> </w:t>
      </w:r>
      <w:r>
        <w:rPr/>
        <w:t>course</w:t>
      </w:r>
      <w:r>
        <w:rPr>
          <w:spacing w:val="-2"/>
        </w:rPr>
        <w:t> </w:t>
      </w:r>
      <w:r>
        <w:rPr/>
        <w:t>syllabus.</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40" w:right="0" w:firstLine="0"/>
        <w:jc w:val="left"/>
      </w:pPr>
      <w:r>
        <w:rPr/>
        <w:t>PROCEDURE:</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41"/>
        </w:numPr>
        <w:tabs>
          <w:tab w:pos="501" w:val="left" w:leader="none"/>
        </w:tabs>
        <w:spacing w:line="252" w:lineRule="exact" w:before="0" w:after="0"/>
        <w:ind w:left="500"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Course Syllabus (Part I) Instructor’s Course</w:t>
      </w:r>
      <w:r>
        <w:rPr>
          <w:rFonts w:ascii="Times New Roman" w:hAnsi="Times New Roman" w:cs="Times New Roman" w:eastAsia="Times New Roman" w:hint="default"/>
          <w:spacing w:val="-18"/>
          <w:sz w:val="22"/>
          <w:szCs w:val="22"/>
        </w:rPr>
        <w:t> </w:t>
      </w:r>
      <w:r>
        <w:rPr>
          <w:rFonts w:ascii="Times New Roman" w:hAnsi="Times New Roman" w:cs="Times New Roman" w:eastAsia="Times New Roman" w:hint="default"/>
          <w:sz w:val="22"/>
          <w:szCs w:val="22"/>
        </w:rPr>
        <w:t>Requirements</w:t>
      </w:r>
    </w:p>
    <w:p>
      <w:pPr>
        <w:pStyle w:val="ListParagraph"/>
        <w:numPr>
          <w:ilvl w:val="1"/>
          <w:numId w:val="41"/>
        </w:numPr>
        <w:tabs>
          <w:tab w:pos="1220" w:val="left" w:leader="none"/>
        </w:tabs>
        <w:spacing w:line="240" w:lineRule="auto" w:before="0" w:after="0"/>
        <w:ind w:left="1219" w:right="836" w:hanging="359"/>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The Instructor’s Course Requirements part of the syllabus will be a detailed description of each instructor’s specific course requirements, such as assignments, grading criteria, text(s) and materials, classroom policies and procedures and course</w:t>
      </w:r>
      <w:r>
        <w:rPr>
          <w:rFonts w:ascii="Times New Roman" w:hAnsi="Times New Roman" w:cs="Times New Roman" w:eastAsia="Times New Roman" w:hint="default"/>
          <w:spacing w:val="-12"/>
          <w:sz w:val="22"/>
          <w:szCs w:val="22"/>
        </w:rPr>
        <w:t> </w:t>
      </w:r>
      <w:r>
        <w:rPr>
          <w:rFonts w:ascii="Times New Roman" w:hAnsi="Times New Roman" w:cs="Times New Roman" w:eastAsia="Times New Roman" w:hint="default"/>
          <w:sz w:val="22"/>
          <w:szCs w:val="22"/>
        </w:rPr>
        <w:t>calendar.</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1"/>
        </w:numPr>
        <w:tabs>
          <w:tab w:pos="1220" w:val="left" w:leader="none"/>
        </w:tabs>
        <w:spacing w:line="240" w:lineRule="auto" w:before="0" w:after="0"/>
        <w:ind w:left="1219" w:right="568" w:hanging="360"/>
        <w:jc w:val="left"/>
        <w:rPr>
          <w:rFonts w:ascii="Times New Roman" w:hAnsi="Times New Roman" w:cs="Times New Roman" w:eastAsia="Times New Roman" w:hint="default"/>
          <w:sz w:val="22"/>
          <w:szCs w:val="22"/>
        </w:rPr>
      </w:pPr>
      <w:r>
        <w:rPr>
          <w:rFonts w:ascii="Times New Roman"/>
          <w:sz w:val="22"/>
        </w:rPr>
        <w:t>This part of the course syllabus will be prepared by the instructor, based on the course description, learning objectives and college-wide evaluation criteria from the Official Course Description part of the syllabus. Disciplines may elect to use a standardized version of this part for some</w:t>
      </w:r>
      <w:r>
        <w:rPr>
          <w:rFonts w:ascii="Times New Roman"/>
          <w:spacing w:val="-23"/>
          <w:sz w:val="22"/>
        </w:rPr>
        <w:t> </w:t>
      </w:r>
      <w:r>
        <w:rPr>
          <w:rFonts w:ascii="Times New Roman"/>
          <w:sz w:val="22"/>
        </w:rPr>
        <w:t>courses.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1"/>
        </w:numPr>
        <w:tabs>
          <w:tab w:pos="1220" w:val="left" w:leader="none"/>
        </w:tabs>
        <w:spacing w:line="240" w:lineRule="auto" w:before="0" w:after="0"/>
        <w:ind w:left="1580" w:right="3103" w:hanging="72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The Instructor’s Course Requirements must contain the following sections: Course Number and Instructor</w:t>
      </w:r>
      <w:r>
        <w:rPr>
          <w:rFonts w:ascii="Times New Roman" w:hAnsi="Times New Roman" w:cs="Times New Roman" w:eastAsia="Times New Roman" w:hint="default"/>
          <w:spacing w:val="-5"/>
          <w:sz w:val="22"/>
          <w:szCs w:val="22"/>
        </w:rPr>
        <w:t> </w:t>
      </w:r>
      <w:r>
        <w:rPr>
          <w:rFonts w:ascii="Times New Roman" w:hAnsi="Times New Roman" w:cs="Times New Roman" w:eastAsia="Times New Roman" w:hint="default"/>
          <w:sz w:val="22"/>
          <w:szCs w:val="22"/>
        </w:rPr>
        <w:t>Information</w:t>
      </w:r>
    </w:p>
    <w:p>
      <w:pPr>
        <w:pStyle w:val="BodyText"/>
        <w:spacing w:line="240" w:lineRule="auto"/>
        <w:ind w:left="1580" w:right="7439" w:firstLine="0"/>
        <w:jc w:val="left"/>
      </w:pPr>
      <w:r>
        <w:rPr/>
        <w:t>Text(s) and Materials Course Requirements Instructor’s Policies Course</w:t>
      </w:r>
      <w:r>
        <w:rPr>
          <w:spacing w:val="-1"/>
        </w:rPr>
        <w:t> </w:t>
      </w:r>
      <w:r>
        <w:rPr/>
        <w:t>Calendar</w:t>
      </w:r>
    </w:p>
    <w:p>
      <w:pPr>
        <w:spacing w:line="240" w:lineRule="auto" w:before="9"/>
        <w:ind w:right="0"/>
        <w:rPr>
          <w:rFonts w:ascii="Times New Roman" w:hAnsi="Times New Roman" w:cs="Times New Roman" w:eastAsia="Times New Roman" w:hint="default"/>
          <w:sz w:val="21"/>
          <w:szCs w:val="21"/>
        </w:rPr>
      </w:pPr>
    </w:p>
    <w:p>
      <w:pPr>
        <w:pStyle w:val="ListParagraph"/>
        <w:numPr>
          <w:ilvl w:val="1"/>
          <w:numId w:val="41"/>
        </w:numPr>
        <w:tabs>
          <w:tab w:pos="1220" w:val="left" w:leader="none"/>
        </w:tabs>
        <w:spacing w:line="240" w:lineRule="auto" w:before="0" w:after="0"/>
        <w:ind w:left="1219" w:right="1007" w:hanging="359"/>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All of the individual instructor’s requirements should be explicitly stated in the Instructor’s Course Requirement part of the</w:t>
      </w:r>
      <w:r>
        <w:rPr>
          <w:rFonts w:ascii="Times New Roman" w:hAnsi="Times New Roman" w:cs="Times New Roman" w:eastAsia="Times New Roman" w:hint="default"/>
          <w:spacing w:val="-7"/>
          <w:sz w:val="22"/>
          <w:szCs w:val="22"/>
        </w:rPr>
        <w:t> </w:t>
      </w:r>
      <w:r>
        <w:rPr>
          <w:rFonts w:ascii="Times New Roman" w:hAnsi="Times New Roman" w:cs="Times New Roman" w:eastAsia="Times New Roman" w:hint="default"/>
          <w:sz w:val="22"/>
          <w:szCs w:val="22"/>
        </w:rPr>
        <w:t>syllabus.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1"/>
        </w:numPr>
        <w:tabs>
          <w:tab w:pos="1220" w:val="left" w:leader="none"/>
        </w:tabs>
        <w:spacing w:line="240" w:lineRule="auto" w:before="0" w:after="0"/>
        <w:ind w:left="1219" w:right="0" w:hanging="359"/>
        <w:jc w:val="left"/>
        <w:rPr>
          <w:rFonts w:ascii="Times New Roman" w:hAnsi="Times New Roman" w:cs="Times New Roman" w:eastAsia="Times New Roman" w:hint="default"/>
          <w:sz w:val="22"/>
          <w:szCs w:val="22"/>
        </w:rPr>
      </w:pPr>
      <w:r>
        <w:rPr>
          <w:rFonts w:ascii="Times New Roman"/>
          <w:sz w:val="22"/>
        </w:rPr>
        <w:t>The instructor will follow the established official course syllabus</w:t>
      </w:r>
      <w:r>
        <w:rPr>
          <w:rFonts w:ascii="Times New Roman"/>
          <w:spacing w:val="-19"/>
          <w:sz w:val="22"/>
        </w:rPr>
        <w:t> </w:t>
      </w:r>
      <w:r>
        <w:rPr>
          <w:rFonts w:ascii="Times New Roman"/>
          <w:sz w:val="22"/>
        </w:rPr>
        <w:t>format.</w:t>
      </w:r>
    </w:p>
    <w:p>
      <w:pPr>
        <w:spacing w:line="240" w:lineRule="auto" w:before="9"/>
        <w:ind w:right="0"/>
        <w:rPr>
          <w:rFonts w:ascii="Times New Roman" w:hAnsi="Times New Roman" w:cs="Times New Roman" w:eastAsia="Times New Roman" w:hint="default"/>
          <w:sz w:val="21"/>
          <w:szCs w:val="21"/>
        </w:rPr>
      </w:pPr>
    </w:p>
    <w:p>
      <w:pPr>
        <w:pStyle w:val="ListParagraph"/>
        <w:numPr>
          <w:ilvl w:val="1"/>
          <w:numId w:val="41"/>
        </w:numPr>
        <w:tabs>
          <w:tab w:pos="1220" w:val="left" w:leader="none"/>
        </w:tabs>
        <w:spacing w:line="240" w:lineRule="auto" w:before="0" w:after="0"/>
        <w:ind w:left="1219" w:right="0" w:hanging="360"/>
        <w:jc w:val="left"/>
        <w:rPr>
          <w:rFonts w:ascii="Times New Roman" w:hAnsi="Times New Roman" w:cs="Times New Roman" w:eastAsia="Times New Roman" w:hint="default"/>
          <w:sz w:val="22"/>
          <w:szCs w:val="22"/>
        </w:rPr>
      </w:pPr>
      <w:r>
        <w:rPr>
          <w:rFonts w:ascii="Times New Roman"/>
          <w:sz w:val="22"/>
        </w:rPr>
        <w:t>The instructor will update Part I of the syllabus each semester in which the course is</w:t>
      </w:r>
      <w:r>
        <w:rPr>
          <w:rFonts w:ascii="Times New Roman"/>
          <w:spacing w:val="-23"/>
          <w:sz w:val="22"/>
        </w:rPr>
        <w:t> </w:t>
      </w:r>
      <w:r>
        <w:rPr>
          <w:rFonts w:ascii="Times New Roman"/>
          <w:sz w:val="22"/>
        </w:rPr>
        <w:t>taught.</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41"/>
        </w:numPr>
        <w:tabs>
          <w:tab w:pos="394" w:val="left" w:leader="none"/>
        </w:tabs>
        <w:spacing w:line="240" w:lineRule="auto" w:before="0" w:after="0"/>
        <w:ind w:left="393" w:right="0" w:hanging="254"/>
        <w:jc w:val="left"/>
        <w:rPr>
          <w:rFonts w:ascii="Times New Roman" w:hAnsi="Times New Roman" w:cs="Times New Roman" w:eastAsia="Times New Roman" w:hint="default"/>
          <w:sz w:val="22"/>
          <w:szCs w:val="22"/>
        </w:rPr>
      </w:pPr>
      <w:r>
        <w:rPr>
          <w:rFonts w:ascii="Times New Roman"/>
          <w:sz w:val="22"/>
        </w:rPr>
        <w:t>Course Syllabus (Part II): Official Course</w:t>
      </w:r>
      <w:r>
        <w:rPr>
          <w:rFonts w:ascii="Times New Roman"/>
          <w:spacing w:val="-14"/>
          <w:sz w:val="22"/>
        </w:rPr>
        <w:t> </w:t>
      </w:r>
      <w:r>
        <w:rPr>
          <w:rFonts w:ascii="Times New Roman"/>
          <w:sz w:val="22"/>
        </w:rPr>
        <w:t>Description</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1"/>
        </w:numPr>
        <w:tabs>
          <w:tab w:pos="1220" w:val="left" w:leader="none"/>
        </w:tabs>
        <w:spacing w:line="240" w:lineRule="auto" w:before="0" w:after="0"/>
        <w:ind w:left="1219" w:right="603"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The “Official Course Description” section of the syllabus will be developed by the entire discipline and will include the course description from the current </w:t>
      </w:r>
      <w:r>
        <w:rPr>
          <w:rFonts w:ascii="Times New Roman" w:hAnsi="Times New Roman" w:cs="Times New Roman" w:eastAsia="Times New Roman" w:hint="default"/>
          <w:i/>
          <w:sz w:val="22"/>
          <w:szCs w:val="22"/>
        </w:rPr>
        <w:t>College Catalog</w:t>
      </w:r>
      <w:r>
        <w:rPr>
          <w:rFonts w:ascii="Times New Roman" w:hAnsi="Times New Roman" w:cs="Times New Roman" w:eastAsia="Times New Roman" w:hint="default"/>
          <w:sz w:val="22"/>
          <w:szCs w:val="22"/>
        </w:rPr>
        <w:t>, identification of specific course objectives, and evaluation criteria which will be applied</w:t>
      </w:r>
      <w:r>
        <w:rPr>
          <w:rFonts w:ascii="Times New Roman" w:hAnsi="Times New Roman" w:cs="Times New Roman" w:eastAsia="Times New Roman" w:hint="default"/>
          <w:spacing w:val="-23"/>
          <w:sz w:val="22"/>
          <w:szCs w:val="22"/>
        </w:rPr>
        <w:t> </w:t>
      </w:r>
      <w:r>
        <w:rPr>
          <w:rFonts w:ascii="Times New Roman" w:hAnsi="Times New Roman" w:cs="Times New Roman" w:eastAsia="Times New Roman" w:hint="default"/>
          <w:sz w:val="22"/>
          <w:szCs w:val="22"/>
        </w:rPr>
        <w:t>college-wide.</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1"/>
        </w:numPr>
        <w:tabs>
          <w:tab w:pos="1220" w:val="left" w:leader="none"/>
        </w:tabs>
        <w:spacing w:line="240" w:lineRule="auto" w:before="0" w:after="0"/>
        <w:ind w:left="1219" w:right="0" w:hanging="360"/>
        <w:jc w:val="left"/>
        <w:rPr>
          <w:rFonts w:ascii="Times New Roman" w:hAnsi="Times New Roman" w:cs="Times New Roman" w:eastAsia="Times New Roman" w:hint="default"/>
          <w:sz w:val="22"/>
          <w:szCs w:val="22"/>
        </w:rPr>
      </w:pPr>
      <w:r>
        <w:rPr>
          <w:rFonts w:ascii="Times New Roman"/>
          <w:sz w:val="22"/>
        </w:rPr>
        <w:t>Learning objectives for the course will be discussed and agreed upon by the members of the</w:t>
      </w:r>
      <w:r>
        <w:rPr>
          <w:rFonts w:ascii="Times New Roman"/>
          <w:spacing w:val="-33"/>
          <w:sz w:val="22"/>
        </w:rPr>
        <w:t> </w:t>
      </w:r>
      <w:r>
        <w:rPr>
          <w:rFonts w:ascii="Times New Roman"/>
          <w:sz w:val="22"/>
        </w:rPr>
        <w:t>discipline.</w:t>
      </w:r>
    </w:p>
    <w:p>
      <w:pPr>
        <w:spacing w:line="240" w:lineRule="auto" w:before="9"/>
        <w:ind w:right="0"/>
        <w:rPr>
          <w:rFonts w:ascii="Times New Roman" w:hAnsi="Times New Roman" w:cs="Times New Roman" w:eastAsia="Times New Roman" w:hint="default"/>
          <w:sz w:val="21"/>
          <w:szCs w:val="21"/>
        </w:rPr>
      </w:pPr>
    </w:p>
    <w:p>
      <w:pPr>
        <w:pStyle w:val="ListParagraph"/>
        <w:numPr>
          <w:ilvl w:val="1"/>
          <w:numId w:val="41"/>
        </w:numPr>
        <w:tabs>
          <w:tab w:pos="1220" w:val="left" w:leader="none"/>
        </w:tabs>
        <w:spacing w:line="240" w:lineRule="auto" w:before="0" w:after="0"/>
        <w:ind w:left="1219" w:right="432" w:hanging="360"/>
        <w:jc w:val="left"/>
        <w:rPr>
          <w:rFonts w:ascii="Times New Roman" w:hAnsi="Times New Roman" w:cs="Times New Roman" w:eastAsia="Times New Roman" w:hint="default"/>
          <w:sz w:val="22"/>
          <w:szCs w:val="22"/>
        </w:rPr>
      </w:pPr>
      <w:r>
        <w:rPr>
          <w:rFonts w:ascii="Times New Roman"/>
          <w:sz w:val="22"/>
        </w:rPr>
        <w:t>Evaluation criteria in this section will be discussed and agreed upon by the members of the discipline and apply to all sections of the course being taught</w:t>
      </w:r>
      <w:r>
        <w:rPr>
          <w:rFonts w:ascii="Times New Roman"/>
          <w:spacing w:val="-12"/>
          <w:sz w:val="22"/>
        </w:rPr>
        <w:t> </w:t>
      </w:r>
      <w:r>
        <w:rPr>
          <w:rFonts w:ascii="Times New Roman"/>
          <w:sz w:val="22"/>
        </w:rPr>
        <w:t>college-wide.</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1"/>
        </w:numPr>
        <w:tabs>
          <w:tab w:pos="1220" w:val="left" w:leader="none"/>
        </w:tabs>
        <w:spacing w:line="240" w:lineRule="auto" w:before="0" w:after="0"/>
        <w:ind w:left="1219" w:right="960" w:hanging="360"/>
        <w:jc w:val="left"/>
        <w:rPr>
          <w:rFonts w:ascii="Times New Roman" w:hAnsi="Times New Roman" w:cs="Times New Roman" w:eastAsia="Times New Roman" w:hint="default"/>
          <w:sz w:val="22"/>
          <w:szCs w:val="22"/>
        </w:rPr>
      </w:pPr>
      <w:r>
        <w:rPr>
          <w:rFonts w:ascii="Times New Roman"/>
          <w:sz w:val="22"/>
        </w:rPr>
        <w:t>The Official Course Description section of the syllabus will be developed by the discipline and will follow the established official course syllabus</w:t>
      </w:r>
      <w:r>
        <w:rPr>
          <w:rFonts w:ascii="Times New Roman"/>
          <w:spacing w:val="-18"/>
          <w:sz w:val="22"/>
        </w:rPr>
        <w:t> </w:t>
      </w:r>
      <w:r>
        <w:rPr>
          <w:rFonts w:ascii="Times New Roman"/>
          <w:sz w:val="22"/>
        </w:rPr>
        <w:t>format.</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1"/>
        </w:numPr>
        <w:tabs>
          <w:tab w:pos="1220" w:val="left" w:leader="none"/>
        </w:tabs>
        <w:spacing w:line="240" w:lineRule="auto" w:before="0" w:after="0"/>
        <w:ind w:left="1219" w:right="0" w:hanging="360"/>
        <w:jc w:val="left"/>
        <w:rPr>
          <w:rFonts w:ascii="Times New Roman" w:hAnsi="Times New Roman" w:cs="Times New Roman" w:eastAsia="Times New Roman" w:hint="default"/>
          <w:sz w:val="22"/>
          <w:szCs w:val="22"/>
        </w:rPr>
      </w:pPr>
      <w:r>
        <w:rPr>
          <w:rFonts w:ascii="Times New Roman"/>
          <w:sz w:val="22"/>
        </w:rPr>
        <w:t>The Disability Statement (Americans with Disabilities Act [ADA]) will be included in all</w:t>
      </w:r>
      <w:r>
        <w:rPr>
          <w:rFonts w:ascii="Times New Roman"/>
          <w:spacing w:val="-31"/>
          <w:sz w:val="22"/>
        </w:rPr>
        <w:t> </w:t>
      </w:r>
      <w:r>
        <w:rPr>
          <w:rFonts w:ascii="Times New Roman"/>
          <w:sz w:val="22"/>
        </w:rPr>
        <w:t>syllabi.</w:t>
      </w:r>
    </w:p>
    <w:p>
      <w:pPr>
        <w:spacing w:after="0" w:line="240" w:lineRule="auto"/>
        <w:jc w:val="left"/>
        <w:rPr>
          <w:rFonts w:ascii="Times New Roman" w:hAnsi="Times New Roman" w:cs="Times New Roman" w:eastAsia="Times New Roman" w:hint="default"/>
          <w:sz w:val="22"/>
          <w:szCs w:val="22"/>
        </w:rPr>
        <w:sectPr>
          <w:pgSz w:w="12240" w:h="15840"/>
          <w:pgMar w:header="390" w:footer="318" w:top="920" w:bottom="500" w:left="940" w:right="360"/>
        </w:sectPr>
      </w:pPr>
    </w:p>
    <w:p>
      <w:pPr>
        <w:spacing w:line="240" w:lineRule="auto" w:before="1"/>
        <w:ind w:right="0"/>
        <w:rPr>
          <w:rFonts w:ascii="Times New Roman" w:hAnsi="Times New Roman" w:cs="Times New Roman" w:eastAsia="Times New Roman" w:hint="default"/>
          <w:sz w:val="13"/>
          <w:szCs w:val="13"/>
        </w:rPr>
      </w:pPr>
    </w:p>
    <w:p>
      <w:pPr>
        <w:pStyle w:val="ListParagraph"/>
        <w:numPr>
          <w:ilvl w:val="1"/>
          <w:numId w:val="41"/>
        </w:numPr>
        <w:tabs>
          <w:tab w:pos="1200" w:val="left" w:leader="none"/>
        </w:tabs>
        <w:spacing w:line="240" w:lineRule="auto" w:before="72" w:after="0"/>
        <w:ind w:left="1199" w:right="463" w:hanging="359"/>
        <w:jc w:val="left"/>
        <w:rPr>
          <w:rFonts w:ascii="Times New Roman" w:hAnsi="Times New Roman" w:cs="Times New Roman" w:eastAsia="Times New Roman" w:hint="default"/>
          <w:sz w:val="22"/>
          <w:szCs w:val="22"/>
        </w:rPr>
      </w:pPr>
      <w:r>
        <w:rPr>
          <w:rFonts w:ascii="Times New Roman"/>
          <w:sz w:val="22"/>
        </w:rPr>
        <w:t>The official course description will be reviewed by the discipline every three years or sooner, if revisions to the course have been</w:t>
      </w:r>
      <w:r>
        <w:rPr>
          <w:rFonts w:ascii="Times New Roman"/>
          <w:spacing w:val="-7"/>
          <w:sz w:val="22"/>
        </w:rPr>
        <w:t> </w:t>
      </w:r>
      <w:r>
        <w:rPr>
          <w:rFonts w:ascii="Times New Roman"/>
          <w:sz w:val="22"/>
        </w:rPr>
        <w:t>made.</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41"/>
        </w:numPr>
        <w:tabs>
          <w:tab w:pos="449" w:val="left" w:leader="none"/>
        </w:tabs>
        <w:spacing w:line="240" w:lineRule="auto" w:before="0" w:after="0"/>
        <w:ind w:left="448" w:right="0" w:hanging="329"/>
        <w:jc w:val="left"/>
        <w:rPr>
          <w:rFonts w:ascii="Times New Roman" w:hAnsi="Times New Roman" w:cs="Times New Roman" w:eastAsia="Times New Roman" w:hint="default"/>
          <w:sz w:val="22"/>
          <w:szCs w:val="22"/>
        </w:rPr>
      </w:pPr>
      <w:r>
        <w:rPr>
          <w:rFonts w:ascii="Times New Roman"/>
          <w:sz w:val="22"/>
        </w:rPr>
        <w:t>Distribution:</w:t>
      </w:r>
    </w:p>
    <w:p>
      <w:pPr>
        <w:spacing w:line="240" w:lineRule="auto" w:before="1"/>
        <w:ind w:right="0"/>
        <w:rPr>
          <w:rFonts w:ascii="Times New Roman" w:hAnsi="Times New Roman" w:cs="Times New Roman" w:eastAsia="Times New Roman" w:hint="default"/>
          <w:sz w:val="22"/>
          <w:szCs w:val="22"/>
        </w:rPr>
      </w:pPr>
    </w:p>
    <w:p>
      <w:pPr>
        <w:pStyle w:val="ListParagraph"/>
        <w:numPr>
          <w:ilvl w:val="1"/>
          <w:numId w:val="41"/>
        </w:numPr>
        <w:tabs>
          <w:tab w:pos="1220" w:val="left" w:leader="none"/>
        </w:tabs>
        <w:spacing w:line="240" w:lineRule="auto" w:before="0" w:after="0"/>
        <w:ind w:left="1199" w:right="556" w:hanging="359"/>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The entire course syllabus (The Instructor’s Course Requirements and The Official Course Description) will be distributed to the student during the first week of</w:t>
      </w:r>
      <w:r>
        <w:rPr>
          <w:rFonts w:ascii="Times New Roman" w:hAnsi="Times New Roman" w:cs="Times New Roman" w:eastAsia="Times New Roman" w:hint="default"/>
          <w:spacing w:val="-16"/>
          <w:sz w:val="22"/>
          <w:szCs w:val="22"/>
        </w:rPr>
        <w:t> </w:t>
      </w:r>
      <w:r>
        <w:rPr>
          <w:rFonts w:ascii="Times New Roman" w:hAnsi="Times New Roman" w:cs="Times New Roman" w:eastAsia="Times New Roman" w:hint="default"/>
          <w:sz w:val="22"/>
          <w:szCs w:val="22"/>
        </w:rPr>
        <w:t>class.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1"/>
        </w:numPr>
        <w:tabs>
          <w:tab w:pos="1152" w:val="left" w:leader="none"/>
        </w:tabs>
        <w:spacing w:line="240" w:lineRule="auto" w:before="0" w:after="0"/>
        <w:ind w:left="1199" w:right="433" w:hanging="360"/>
        <w:jc w:val="left"/>
        <w:rPr>
          <w:rFonts w:ascii="Times New Roman" w:hAnsi="Times New Roman" w:cs="Times New Roman" w:eastAsia="Times New Roman" w:hint="default"/>
          <w:sz w:val="22"/>
          <w:szCs w:val="22"/>
        </w:rPr>
      </w:pPr>
      <w:r>
        <w:rPr>
          <w:rFonts w:ascii="Times New Roman"/>
          <w:sz w:val="22"/>
        </w:rPr>
        <w:t>The Official Course Description (Part </w:t>
      </w:r>
      <w:r>
        <w:rPr>
          <w:rFonts w:ascii="Times New Roman"/>
          <w:spacing w:val="-2"/>
          <w:sz w:val="22"/>
        </w:rPr>
        <w:t>II) </w:t>
      </w:r>
      <w:r>
        <w:rPr>
          <w:rFonts w:ascii="Times New Roman"/>
          <w:sz w:val="22"/>
        </w:rPr>
        <w:t>of the syllabus will be on file electronically in the Curriculum </w:t>
      </w:r>
      <w:r>
        <w:rPr>
          <w:rFonts w:ascii="Times New Roman"/>
          <w:sz w:val="22"/>
        </w:rPr>
        <w:t>Office. The Curriculum Office will be the central repository of this document for all disciplines. The District Wide Discipline Coordinators are responsible for providing the documents to the Curriculum Office. Whenever the Official Course Descriptions are changed, the revised copy must be provided to the Curriculum Office in electronic</w:t>
      </w:r>
      <w:r>
        <w:rPr>
          <w:rFonts w:ascii="Times New Roman"/>
          <w:spacing w:val="-11"/>
          <w:sz w:val="22"/>
        </w:rPr>
        <w:t> </w:t>
      </w:r>
      <w:r>
        <w:rPr>
          <w:rFonts w:ascii="Times New Roman"/>
          <w:sz w:val="22"/>
        </w:rPr>
        <w:t>format.</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1"/>
        </w:numPr>
        <w:tabs>
          <w:tab w:pos="1152" w:val="left" w:leader="none"/>
        </w:tabs>
        <w:spacing w:line="240" w:lineRule="auto" w:before="0" w:after="0"/>
        <w:ind w:left="1199" w:right="415"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The Instructor’s Course Requirements section of the syllabus shall be submitted to the Dean or Director at the beginning of each semester or</w:t>
      </w:r>
      <w:r>
        <w:rPr>
          <w:rFonts w:ascii="Times New Roman" w:hAnsi="Times New Roman" w:cs="Times New Roman" w:eastAsia="Times New Roman" w:hint="default"/>
          <w:spacing w:val="-9"/>
          <w:sz w:val="22"/>
          <w:szCs w:val="22"/>
        </w:rPr>
        <w:t> </w:t>
      </w:r>
      <w:r>
        <w:rPr>
          <w:rFonts w:ascii="Times New Roman" w:hAnsi="Times New Roman" w:cs="Times New Roman" w:eastAsia="Times New Roman" w:hint="default"/>
          <w:sz w:val="22"/>
          <w:szCs w:val="22"/>
        </w:rPr>
        <w:t>session.</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1"/>
        </w:numPr>
        <w:tabs>
          <w:tab w:pos="1164" w:val="left" w:leader="none"/>
        </w:tabs>
        <w:spacing w:line="240" w:lineRule="auto" w:before="0" w:after="0"/>
        <w:ind w:left="1163" w:right="0" w:hanging="324"/>
        <w:jc w:val="left"/>
        <w:rPr>
          <w:rFonts w:ascii="Times New Roman" w:hAnsi="Times New Roman" w:cs="Times New Roman" w:eastAsia="Times New Roman" w:hint="default"/>
          <w:sz w:val="22"/>
          <w:szCs w:val="22"/>
        </w:rPr>
      </w:pPr>
      <w:r>
        <w:rPr>
          <w:rFonts w:ascii="Times New Roman"/>
          <w:sz w:val="22"/>
        </w:rPr>
        <w:t>The Curriculum Office will be responsible for uploading the syllabi to the</w:t>
      </w:r>
      <w:r>
        <w:rPr>
          <w:rFonts w:ascii="Times New Roman"/>
          <w:spacing w:val="-22"/>
          <w:sz w:val="22"/>
        </w:rPr>
        <w:t> </w:t>
      </w:r>
      <w:r>
        <w:rPr>
          <w:rFonts w:ascii="Times New Roman"/>
          <w:sz w:val="22"/>
        </w:rPr>
        <w:t>web.</w:t>
      </w:r>
    </w:p>
    <w:p>
      <w:pPr>
        <w:spacing w:after="0" w:line="240" w:lineRule="auto"/>
        <w:jc w:val="left"/>
        <w:rPr>
          <w:rFonts w:ascii="Times New Roman" w:hAnsi="Times New Roman" w:cs="Times New Roman" w:eastAsia="Times New Roman" w:hint="default"/>
          <w:sz w:val="22"/>
          <w:szCs w:val="22"/>
        </w:rPr>
        <w:sectPr>
          <w:pgSz w:w="12240" w:h="15840"/>
          <w:pgMar w:header="390" w:footer="318" w:top="920" w:bottom="500" w:left="960" w:right="360"/>
        </w:sectPr>
      </w:pPr>
    </w:p>
    <w:p>
      <w:pPr>
        <w:spacing w:before="66"/>
        <w:ind w:left="3253" w:right="3491" w:firstLine="0"/>
        <w:jc w:val="center"/>
        <w:rPr>
          <w:rFonts w:ascii="Times New Roman" w:hAnsi="Times New Roman" w:cs="Times New Roman" w:eastAsia="Times New Roman" w:hint="default"/>
          <w:sz w:val="28"/>
          <w:szCs w:val="28"/>
        </w:rPr>
      </w:pPr>
      <w:bookmarkStart w:name="5.3.1 Syllabus Part I" w:id="127"/>
      <w:bookmarkEnd w:id="127"/>
      <w:r>
        <w:rPr/>
      </w:r>
      <w:bookmarkStart w:name="_bookmark48" w:id="128"/>
      <w:bookmarkEnd w:id="128"/>
      <w:r>
        <w:rPr/>
      </w:r>
      <w:r>
        <w:rPr>
          <w:rFonts w:ascii="Times New Roman"/>
          <w:b/>
          <w:sz w:val="28"/>
        </w:rPr>
        <w:t>El Paso Community</w:t>
      </w:r>
      <w:r>
        <w:rPr>
          <w:rFonts w:ascii="Times New Roman"/>
          <w:b/>
          <w:spacing w:val="-6"/>
          <w:sz w:val="28"/>
        </w:rPr>
        <w:t> </w:t>
      </w:r>
      <w:r>
        <w:rPr>
          <w:rFonts w:ascii="Times New Roman"/>
          <w:b/>
          <w:sz w:val="28"/>
        </w:rPr>
        <w:t>College </w:t>
      </w:r>
      <w:r>
        <w:rPr>
          <w:rFonts w:ascii="Times New Roman"/>
          <w:b/>
          <w:sz w:val="28"/>
        </w:rPr>
        <w:t>Syllabus</w:t>
      </w:r>
      <w:r>
        <w:rPr>
          <w:rFonts w:ascii="Times New Roman"/>
          <w:sz w:val="28"/>
        </w:rPr>
      </w:r>
    </w:p>
    <w:p>
      <w:pPr>
        <w:spacing w:line="321" w:lineRule="exact" w:before="0"/>
        <w:ind w:left="3253" w:right="3491" w:firstLine="0"/>
        <w:jc w:val="center"/>
        <w:rPr>
          <w:rFonts w:ascii="Times New Roman" w:hAnsi="Times New Roman" w:cs="Times New Roman" w:eastAsia="Times New Roman" w:hint="default"/>
          <w:sz w:val="28"/>
          <w:szCs w:val="28"/>
        </w:rPr>
      </w:pPr>
      <w:r>
        <w:rPr>
          <w:rFonts w:ascii="Times New Roman"/>
          <w:b/>
          <w:sz w:val="28"/>
        </w:rPr>
        <w:t>(Part</w:t>
      </w:r>
      <w:r>
        <w:rPr>
          <w:rFonts w:ascii="Times New Roman"/>
          <w:b/>
          <w:spacing w:val="1"/>
          <w:sz w:val="28"/>
        </w:rPr>
        <w:t> </w:t>
      </w:r>
      <w:r>
        <w:rPr>
          <w:rFonts w:ascii="Times New Roman"/>
          <w:b/>
          <w:sz w:val="28"/>
        </w:rPr>
        <w:t>I)</w:t>
      </w:r>
      <w:r>
        <w:rPr>
          <w:rFonts w:ascii="Times New Roman"/>
          <w:sz w:val="28"/>
        </w:rPr>
      </w:r>
    </w:p>
    <w:p>
      <w:pPr>
        <w:spacing w:line="242" w:lineRule="auto" w:before="0"/>
        <w:ind w:left="3250" w:right="3491" w:firstLine="0"/>
        <w:jc w:val="center"/>
        <w:rPr>
          <w:rFonts w:ascii="Times New Roman" w:hAnsi="Times New Roman" w:cs="Times New Roman" w:eastAsia="Times New Roman" w:hint="default"/>
          <w:sz w:val="28"/>
          <w:szCs w:val="28"/>
        </w:rPr>
      </w:pPr>
      <w:r>
        <w:rPr>
          <w:rFonts w:ascii="Times New Roman" w:hAnsi="Times New Roman" w:cs="Times New Roman" w:eastAsia="Times New Roman" w:hint="default"/>
          <w:b/>
          <w:bCs/>
          <w:sz w:val="28"/>
          <w:szCs w:val="28"/>
        </w:rPr>
        <w:t>Instructor’s Course</w:t>
      </w:r>
      <w:r>
        <w:rPr>
          <w:rFonts w:ascii="Times New Roman" w:hAnsi="Times New Roman" w:cs="Times New Roman" w:eastAsia="Times New Roman" w:hint="default"/>
          <w:b/>
          <w:bCs/>
          <w:spacing w:val="-9"/>
          <w:sz w:val="28"/>
          <w:szCs w:val="28"/>
        </w:rPr>
        <w:t> </w:t>
      </w:r>
      <w:r>
        <w:rPr>
          <w:rFonts w:ascii="Times New Roman" w:hAnsi="Times New Roman" w:cs="Times New Roman" w:eastAsia="Times New Roman" w:hint="default"/>
          <w:b/>
          <w:bCs/>
          <w:sz w:val="28"/>
          <w:szCs w:val="28"/>
        </w:rPr>
        <w:t>Requirements </w:t>
      </w:r>
      <w:r>
        <w:rPr>
          <w:rFonts w:ascii="Times New Roman" w:hAnsi="Times New Roman" w:cs="Times New Roman" w:eastAsia="Times New Roman" w:hint="default"/>
          <w:b/>
          <w:bCs/>
          <w:sz w:val="28"/>
          <w:szCs w:val="28"/>
        </w:rPr>
        <w:t>Semester and</w:t>
      </w:r>
      <w:r>
        <w:rPr>
          <w:rFonts w:ascii="Times New Roman" w:hAnsi="Times New Roman" w:cs="Times New Roman" w:eastAsia="Times New Roman" w:hint="default"/>
          <w:b/>
          <w:bCs/>
          <w:spacing w:val="-3"/>
          <w:sz w:val="28"/>
          <w:szCs w:val="28"/>
        </w:rPr>
        <w:t> </w:t>
      </w:r>
      <w:r>
        <w:rPr>
          <w:rFonts w:ascii="Times New Roman" w:hAnsi="Times New Roman" w:cs="Times New Roman" w:eastAsia="Times New Roman" w:hint="default"/>
          <w:b/>
          <w:bCs/>
          <w:sz w:val="28"/>
          <w:szCs w:val="28"/>
        </w:rPr>
        <w:t>Year</w:t>
      </w:r>
      <w:r>
        <w:rPr>
          <w:rFonts w:ascii="Times New Roman" w:hAnsi="Times New Roman" w:cs="Times New Roman" w:eastAsia="Times New Roman" w:hint="default"/>
          <w:sz w:val="28"/>
          <w:szCs w:val="28"/>
        </w:rPr>
      </w:r>
    </w:p>
    <w:p>
      <w:pPr>
        <w:pStyle w:val="BodyText"/>
        <w:spacing w:line="240" w:lineRule="auto" w:before="244"/>
        <w:ind w:right="619" w:firstLine="0"/>
        <w:jc w:val="left"/>
      </w:pPr>
      <w:r>
        <w:rPr/>
        <w:t>[This document is the individual instructor’s contract with the students who have enrolled for the course. It must be attached to the “Official Course Description” (Part </w:t>
      </w:r>
      <w:r>
        <w:rPr>
          <w:spacing w:val="-2"/>
        </w:rPr>
        <w:t>II) </w:t>
      </w:r>
      <w:r>
        <w:rPr/>
        <w:t>which has been developed by the college-wide</w:t>
      </w:r>
      <w:r>
        <w:rPr>
          <w:spacing w:val="-23"/>
        </w:rPr>
        <w:t> </w:t>
      </w:r>
      <w:r>
        <w:rPr/>
        <w:t>discipline.]</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right="1015" w:firstLine="0"/>
        <w:jc w:val="left"/>
      </w:pPr>
      <w:r>
        <w:rPr/>
        <w:t>[The Instructor’s Course Requirements must contain the elements described below in sections</w:t>
      </w:r>
      <w:r>
        <w:rPr>
          <w:spacing w:val="-28"/>
        </w:rPr>
        <w:t> </w:t>
      </w:r>
      <w:r>
        <w:rPr/>
        <w:t>I-V.</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right="510" w:firstLine="0"/>
        <w:jc w:val="left"/>
      </w:pPr>
      <w:r>
        <w:rPr/>
        <w:t>[Syllabus should be formatted in a clearly readable font at least 10 point such as Times New Roman or Arial. Overly animated and scriptive font should be</w:t>
      </w:r>
      <w:r>
        <w:rPr>
          <w:spacing w:val="-14"/>
        </w:rPr>
        <w:t> </w:t>
      </w:r>
      <w:r>
        <w:rPr/>
        <w:t>avoided.]</w:t>
      </w:r>
    </w:p>
    <w:p>
      <w:pPr>
        <w:spacing w:line="240" w:lineRule="auto" w:before="3"/>
        <w:ind w:right="0"/>
        <w:rPr>
          <w:rFonts w:ascii="Times New Roman" w:hAnsi="Times New Roman" w:cs="Times New Roman" w:eastAsia="Times New Roman" w:hint="default"/>
          <w:sz w:val="22"/>
          <w:szCs w:val="22"/>
        </w:rPr>
      </w:pPr>
    </w:p>
    <w:p>
      <w:pPr>
        <w:pStyle w:val="Heading4"/>
        <w:numPr>
          <w:ilvl w:val="0"/>
          <w:numId w:val="42"/>
        </w:numPr>
        <w:tabs>
          <w:tab w:pos="317" w:val="left" w:leader="none"/>
        </w:tabs>
        <w:spacing w:line="240" w:lineRule="auto" w:before="0" w:after="0"/>
        <w:ind w:left="316" w:right="0" w:hanging="196"/>
        <w:jc w:val="left"/>
        <w:rPr>
          <w:b w:val="0"/>
          <w:bCs w:val="0"/>
        </w:rPr>
      </w:pPr>
      <w:r>
        <w:rPr/>
        <w:t>Course Number and Instructor</w:t>
      </w:r>
      <w:r>
        <w:rPr>
          <w:spacing w:val="-14"/>
        </w:rPr>
        <w:t> </w:t>
      </w:r>
      <w:r>
        <w:rPr/>
        <w:t>Information</w:t>
      </w:r>
      <w:r>
        <w:rPr>
          <w:b w:val="0"/>
        </w:rPr>
      </w:r>
    </w:p>
    <w:p>
      <w:pPr>
        <w:spacing w:line="240" w:lineRule="auto" w:before="7"/>
        <w:ind w:right="0"/>
        <w:rPr>
          <w:rFonts w:ascii="Times New Roman" w:hAnsi="Times New Roman" w:cs="Times New Roman" w:eastAsia="Times New Roman" w:hint="default"/>
          <w:b/>
          <w:bCs/>
          <w:sz w:val="21"/>
          <w:szCs w:val="21"/>
        </w:rPr>
      </w:pPr>
    </w:p>
    <w:p>
      <w:pPr>
        <w:pStyle w:val="BodyText"/>
        <w:spacing w:line="240" w:lineRule="auto"/>
        <w:ind w:left="1199" w:right="530" w:firstLine="0"/>
        <w:jc w:val="left"/>
      </w:pPr>
      <w:r>
        <w:rPr/>
        <w:t>[Include Course Rubric, Number and Title, followed by the instructor’s name, office number or location in which the instructor can be contacted, phone number (either office phone or other phone at which messages can be left), e-mail address and office</w:t>
      </w:r>
      <w:r>
        <w:rPr>
          <w:spacing w:val="-14"/>
        </w:rPr>
        <w:t> </w:t>
      </w:r>
      <w:r>
        <w:rPr/>
        <w:t>hours.]</w:t>
      </w:r>
    </w:p>
    <w:p>
      <w:pPr>
        <w:spacing w:line="240" w:lineRule="auto" w:before="5"/>
        <w:ind w:right="0"/>
        <w:rPr>
          <w:rFonts w:ascii="Times New Roman" w:hAnsi="Times New Roman" w:cs="Times New Roman" w:eastAsia="Times New Roman" w:hint="default"/>
          <w:sz w:val="22"/>
          <w:szCs w:val="22"/>
        </w:rPr>
      </w:pPr>
    </w:p>
    <w:p>
      <w:pPr>
        <w:pStyle w:val="Heading4"/>
        <w:numPr>
          <w:ilvl w:val="0"/>
          <w:numId w:val="42"/>
        </w:numPr>
        <w:tabs>
          <w:tab w:pos="404" w:val="left" w:leader="none"/>
        </w:tabs>
        <w:spacing w:line="240" w:lineRule="auto" w:before="0" w:after="0"/>
        <w:ind w:left="403" w:right="0" w:hanging="283"/>
        <w:jc w:val="left"/>
        <w:rPr>
          <w:b w:val="0"/>
          <w:bCs w:val="0"/>
        </w:rPr>
      </w:pPr>
      <w:r>
        <w:rPr/>
        <w:t>Text(s) and</w:t>
      </w:r>
      <w:r>
        <w:rPr>
          <w:spacing w:val="-9"/>
        </w:rPr>
        <w:t> </w:t>
      </w:r>
      <w:r>
        <w:rPr/>
        <w:t>Materials</w:t>
      </w:r>
      <w:r>
        <w:rPr>
          <w:b w:val="0"/>
        </w:rPr>
      </w:r>
    </w:p>
    <w:p>
      <w:pPr>
        <w:spacing w:line="240" w:lineRule="auto" w:before="7"/>
        <w:ind w:right="0"/>
        <w:rPr>
          <w:rFonts w:ascii="Times New Roman" w:hAnsi="Times New Roman" w:cs="Times New Roman" w:eastAsia="Times New Roman" w:hint="default"/>
          <w:b/>
          <w:bCs/>
          <w:sz w:val="21"/>
          <w:szCs w:val="21"/>
        </w:rPr>
      </w:pPr>
    </w:p>
    <w:p>
      <w:pPr>
        <w:pStyle w:val="BodyText"/>
        <w:spacing w:line="240" w:lineRule="auto"/>
        <w:ind w:left="1200" w:right="499" w:firstLine="0"/>
        <w:jc w:val="left"/>
      </w:pPr>
      <w:r>
        <w:rPr/>
        <w:t>[Include required and optional texts and materials, listed in bibliographical format. Use the format found in any current research paper guide or English handbook. If other resources are listed, indicate where these are</w:t>
      </w:r>
      <w:r>
        <w:rPr>
          <w:spacing w:val="-7"/>
        </w:rPr>
        <w:t> </w:t>
      </w:r>
      <w:r>
        <w:rPr/>
        <w:t>available.]</w:t>
      </w:r>
    </w:p>
    <w:p>
      <w:pPr>
        <w:spacing w:line="240" w:lineRule="auto" w:before="5"/>
        <w:ind w:right="0"/>
        <w:rPr>
          <w:rFonts w:ascii="Times New Roman" w:hAnsi="Times New Roman" w:cs="Times New Roman" w:eastAsia="Times New Roman" w:hint="default"/>
          <w:sz w:val="22"/>
          <w:szCs w:val="22"/>
        </w:rPr>
      </w:pPr>
    </w:p>
    <w:p>
      <w:pPr>
        <w:pStyle w:val="Heading4"/>
        <w:numPr>
          <w:ilvl w:val="0"/>
          <w:numId w:val="42"/>
        </w:numPr>
        <w:tabs>
          <w:tab w:pos="490" w:val="left" w:leader="none"/>
        </w:tabs>
        <w:spacing w:line="240" w:lineRule="auto" w:before="0" w:after="0"/>
        <w:ind w:left="489" w:right="0" w:hanging="369"/>
        <w:jc w:val="left"/>
        <w:rPr>
          <w:b w:val="0"/>
          <w:bCs w:val="0"/>
        </w:rPr>
      </w:pPr>
      <w:r>
        <w:rPr/>
        <w:t>Course</w:t>
      </w:r>
      <w:r>
        <w:rPr>
          <w:spacing w:val="-8"/>
        </w:rPr>
        <w:t> </w:t>
      </w:r>
      <w:r>
        <w:rPr/>
        <w:t>Requirements</w:t>
      </w:r>
      <w:r>
        <w:rPr>
          <w:b w:val="0"/>
        </w:rPr>
      </w:r>
    </w:p>
    <w:p>
      <w:pPr>
        <w:spacing w:line="240" w:lineRule="auto" w:before="7"/>
        <w:ind w:right="0"/>
        <w:rPr>
          <w:rFonts w:ascii="Times New Roman" w:hAnsi="Times New Roman" w:cs="Times New Roman" w:eastAsia="Times New Roman" w:hint="default"/>
          <w:b/>
          <w:bCs/>
          <w:sz w:val="21"/>
          <w:szCs w:val="21"/>
        </w:rPr>
      </w:pPr>
    </w:p>
    <w:p>
      <w:pPr>
        <w:pStyle w:val="BodyText"/>
        <w:spacing w:line="240" w:lineRule="auto"/>
        <w:ind w:left="1199" w:right="476" w:firstLine="0"/>
        <w:jc w:val="left"/>
      </w:pPr>
      <w:r>
        <w:rPr/>
        <w:t>[Include the individual instructor’s course requirements, specific grading policies, grading scale, policies regarding late work, and other evaluation methods. Discipline-wide evaluation policies will be noted in the “Evaluation” section of “Official Course Description” part of this</w:t>
      </w:r>
      <w:r>
        <w:rPr>
          <w:spacing w:val="-27"/>
        </w:rPr>
        <w:t> </w:t>
      </w:r>
      <w:r>
        <w:rPr/>
        <w:t>Syllabus.]</w:t>
      </w:r>
    </w:p>
    <w:p>
      <w:pPr>
        <w:spacing w:line="240" w:lineRule="auto" w:before="5"/>
        <w:ind w:right="0"/>
        <w:rPr>
          <w:rFonts w:ascii="Times New Roman" w:hAnsi="Times New Roman" w:cs="Times New Roman" w:eastAsia="Times New Roman" w:hint="default"/>
          <w:sz w:val="22"/>
          <w:szCs w:val="22"/>
        </w:rPr>
      </w:pPr>
    </w:p>
    <w:p>
      <w:pPr>
        <w:pStyle w:val="Heading4"/>
        <w:numPr>
          <w:ilvl w:val="0"/>
          <w:numId w:val="42"/>
        </w:numPr>
        <w:tabs>
          <w:tab w:pos="476" w:val="left" w:leader="none"/>
        </w:tabs>
        <w:spacing w:line="240" w:lineRule="auto" w:before="0" w:after="0"/>
        <w:ind w:left="475" w:right="0" w:hanging="355"/>
        <w:jc w:val="left"/>
        <w:rPr>
          <w:b w:val="0"/>
          <w:bCs w:val="0"/>
        </w:rPr>
      </w:pPr>
      <w:r>
        <w:rPr/>
        <w:t>Instructor’s</w:t>
      </w:r>
      <w:r>
        <w:rPr>
          <w:spacing w:val="-7"/>
        </w:rPr>
        <w:t> </w:t>
      </w:r>
      <w:r>
        <w:rPr/>
        <w:t>Policies</w:t>
      </w:r>
      <w:r>
        <w:rPr>
          <w:b w:val="0"/>
          <w:bCs w:val="0"/>
        </w:rPr>
      </w:r>
    </w:p>
    <w:p>
      <w:pPr>
        <w:spacing w:line="240" w:lineRule="auto" w:before="5"/>
        <w:ind w:right="0"/>
        <w:rPr>
          <w:rFonts w:ascii="Times New Roman" w:hAnsi="Times New Roman" w:cs="Times New Roman" w:eastAsia="Times New Roman" w:hint="default"/>
          <w:b/>
          <w:bCs/>
          <w:sz w:val="21"/>
          <w:szCs w:val="21"/>
        </w:rPr>
      </w:pPr>
    </w:p>
    <w:p>
      <w:pPr>
        <w:pStyle w:val="BodyText"/>
        <w:spacing w:line="240" w:lineRule="auto"/>
        <w:ind w:left="1199" w:right="397" w:firstLine="0"/>
        <w:jc w:val="left"/>
      </w:pPr>
      <w:r>
        <w:rPr/>
        <w:t>[Attendance Policy: The College Catalog contains two statements on this issue, which may be used as a reference. Instructors are free to set their own attendance policies, but the policies must be included in the syllabus.] [The instructor’s rules (such as class conduct requirements, cell phones being turned off, children not being allowed in the class, etc. should be stated). Instructors may choose to refer to the Student Code of Conduct as published in the </w:t>
      </w:r>
      <w:r>
        <w:rPr>
          <w:rFonts w:ascii="Times New Roman" w:hAnsi="Times New Roman" w:cs="Times New Roman" w:eastAsia="Times New Roman" w:hint="default"/>
          <w:i/>
        </w:rPr>
        <w:t>College Catalog </w:t>
      </w:r>
      <w:r>
        <w:rPr/>
        <w:t>and the </w:t>
      </w:r>
      <w:r>
        <w:rPr>
          <w:rFonts w:ascii="Times New Roman" w:hAnsi="Times New Roman" w:cs="Times New Roman" w:eastAsia="Times New Roman" w:hint="default"/>
          <w:i/>
        </w:rPr>
        <w:t>Student Handbook</w:t>
      </w:r>
      <w:r>
        <w:rPr/>
        <w:t>. Having the policies explicitly stated in the syllabus helps the College defend the instructor if a student challenges a policy.]</w:t>
      </w:r>
    </w:p>
    <w:p>
      <w:pPr>
        <w:spacing w:line="240" w:lineRule="auto" w:before="5"/>
        <w:ind w:right="0"/>
        <w:rPr>
          <w:rFonts w:ascii="Times New Roman" w:hAnsi="Times New Roman" w:cs="Times New Roman" w:eastAsia="Times New Roman" w:hint="default"/>
          <w:sz w:val="22"/>
          <w:szCs w:val="22"/>
        </w:rPr>
      </w:pPr>
    </w:p>
    <w:p>
      <w:pPr>
        <w:pStyle w:val="Heading4"/>
        <w:numPr>
          <w:ilvl w:val="0"/>
          <w:numId w:val="42"/>
        </w:numPr>
        <w:tabs>
          <w:tab w:pos="389" w:val="left" w:leader="none"/>
        </w:tabs>
        <w:spacing w:line="250" w:lineRule="exact" w:before="0" w:after="0"/>
        <w:ind w:left="388" w:right="0" w:hanging="269"/>
        <w:jc w:val="left"/>
        <w:rPr>
          <w:b w:val="0"/>
          <w:bCs w:val="0"/>
        </w:rPr>
      </w:pPr>
      <w:r>
        <w:rPr/>
        <w:t>Calendar:</w:t>
      </w:r>
      <w:r>
        <w:rPr>
          <w:b w:val="0"/>
        </w:rPr>
      </w:r>
    </w:p>
    <w:p>
      <w:pPr>
        <w:pStyle w:val="BodyText"/>
        <w:spacing w:line="240" w:lineRule="auto"/>
        <w:ind w:left="1199" w:right="543" w:firstLine="0"/>
        <w:jc w:val="left"/>
      </w:pPr>
      <w:r>
        <w:rPr/>
        <w:t>[Attach a calendar of subjects to be studied, activities, and assignments. This may be a detailed calendar specifying daily, weekly, or unit activities/assignments, or it may be a more general calendar specifying assignments on a week-by-week basis. A statement is needed indicating that the calendar is subject to change.]</w:t>
      </w:r>
    </w:p>
    <w:p>
      <w:pPr>
        <w:spacing w:after="0" w:line="240" w:lineRule="auto"/>
        <w:jc w:val="left"/>
        <w:sectPr>
          <w:headerReference w:type="default" r:id="rId71"/>
          <w:pgSz w:w="12240" w:h="15840"/>
          <w:pgMar w:header="390" w:footer="318" w:top="1420" w:bottom="500" w:left="960" w:right="360"/>
        </w:sectPr>
      </w:pPr>
    </w:p>
    <w:p>
      <w:pPr>
        <w:spacing w:line="240" w:lineRule="auto" w:before="7"/>
        <w:ind w:right="0"/>
        <w:rPr>
          <w:rFonts w:ascii="Times New Roman" w:hAnsi="Times New Roman" w:cs="Times New Roman" w:eastAsia="Times New Roman" w:hint="default"/>
          <w:sz w:val="13"/>
          <w:szCs w:val="13"/>
        </w:rPr>
      </w:pPr>
    </w:p>
    <w:p>
      <w:pPr>
        <w:spacing w:after="0" w:line="240" w:lineRule="auto"/>
        <w:rPr>
          <w:rFonts w:ascii="Times New Roman" w:hAnsi="Times New Roman" w:cs="Times New Roman" w:eastAsia="Times New Roman" w:hint="default"/>
          <w:sz w:val="13"/>
          <w:szCs w:val="13"/>
        </w:rPr>
        <w:sectPr>
          <w:headerReference w:type="default" r:id="rId72"/>
          <w:pgSz w:w="12240" w:h="15840"/>
          <w:pgMar w:header="390" w:footer="318" w:top="920" w:bottom="500" w:left="960" w:right="360"/>
        </w:sectPr>
      </w:pPr>
    </w:p>
    <w:p>
      <w:pPr>
        <w:pStyle w:val="Heading2"/>
        <w:tabs>
          <w:tab w:pos="839" w:val="left" w:leader="none"/>
        </w:tabs>
        <w:spacing w:line="240" w:lineRule="auto" w:before="69"/>
        <w:ind w:left="120" w:right="-14" w:firstLine="0"/>
        <w:jc w:val="left"/>
        <w:rPr>
          <w:b w:val="0"/>
          <w:bCs w:val="0"/>
        </w:rPr>
      </w:pPr>
      <w:bookmarkStart w:name="5.3.2 Syllabus Part II" w:id="129"/>
      <w:bookmarkEnd w:id="129"/>
      <w:r>
        <w:rPr>
          <w:b w:val="0"/>
        </w:rPr>
      </w:r>
      <w:bookmarkStart w:name="_bookmark49" w:id="130"/>
      <w:bookmarkEnd w:id="130"/>
      <w:r>
        <w:rPr>
          <w:b w:val="0"/>
        </w:rPr>
      </w:r>
      <w:r>
        <w:rPr/>
        <w:t>5.3.2</w:t>
        <w:tab/>
        <w:t>Syllabus Part</w:t>
      </w:r>
      <w:r>
        <w:rPr>
          <w:spacing w:val="-8"/>
        </w:rPr>
        <w:t> </w:t>
      </w:r>
      <w:r>
        <w:rPr/>
        <w:t>II</w:t>
      </w:r>
      <w:r>
        <w:rPr>
          <w:b w:val="0"/>
        </w:rPr>
      </w:r>
    </w:p>
    <w:p>
      <w:pPr>
        <w:spacing w:line="240" w:lineRule="auto" w:before="4"/>
        <w:ind w:right="0"/>
        <w:rPr>
          <w:rFonts w:ascii="Times New Roman" w:hAnsi="Times New Roman" w:cs="Times New Roman" w:eastAsia="Times New Roman" w:hint="default"/>
          <w:b/>
          <w:bCs/>
          <w:sz w:val="35"/>
          <w:szCs w:val="35"/>
        </w:rPr>
      </w:pPr>
      <w:r>
        <w:rPr/>
        <w:br w:type="column"/>
      </w:r>
      <w:r>
        <w:rPr>
          <w:rFonts w:ascii="Times New Roman"/>
          <w:b/>
          <w:sz w:val="35"/>
        </w:rPr>
      </w:r>
    </w:p>
    <w:p>
      <w:pPr>
        <w:spacing w:before="0"/>
        <w:ind w:left="119" w:right="3900" w:firstLine="0"/>
        <w:jc w:val="center"/>
        <w:rPr>
          <w:rFonts w:ascii="Times New Roman" w:hAnsi="Times New Roman" w:cs="Times New Roman" w:eastAsia="Times New Roman" w:hint="default"/>
          <w:sz w:val="28"/>
          <w:szCs w:val="28"/>
        </w:rPr>
      </w:pPr>
      <w:r>
        <w:rPr>
          <w:rFonts w:ascii="Times New Roman"/>
          <w:b/>
          <w:sz w:val="28"/>
        </w:rPr>
        <w:t>El Paso Community</w:t>
      </w:r>
      <w:r>
        <w:rPr>
          <w:rFonts w:ascii="Times New Roman"/>
          <w:b/>
          <w:spacing w:val="-6"/>
          <w:sz w:val="28"/>
        </w:rPr>
        <w:t> </w:t>
      </w:r>
      <w:r>
        <w:rPr>
          <w:rFonts w:ascii="Times New Roman"/>
          <w:b/>
          <w:sz w:val="28"/>
        </w:rPr>
        <w:t>College </w:t>
      </w:r>
      <w:r>
        <w:rPr>
          <w:rFonts w:ascii="Times New Roman"/>
          <w:b/>
          <w:sz w:val="28"/>
        </w:rPr>
        <w:t>Syllabus</w:t>
      </w:r>
      <w:r>
        <w:rPr>
          <w:rFonts w:ascii="Times New Roman"/>
          <w:sz w:val="28"/>
        </w:rPr>
      </w:r>
    </w:p>
    <w:p>
      <w:pPr>
        <w:spacing w:line="322" w:lineRule="exact" w:before="0"/>
        <w:ind w:left="119" w:right="3897" w:firstLine="0"/>
        <w:jc w:val="center"/>
        <w:rPr>
          <w:rFonts w:ascii="Times New Roman" w:hAnsi="Times New Roman" w:cs="Times New Roman" w:eastAsia="Times New Roman" w:hint="default"/>
          <w:sz w:val="28"/>
          <w:szCs w:val="28"/>
        </w:rPr>
      </w:pPr>
      <w:r>
        <w:rPr>
          <w:rFonts w:ascii="Times New Roman"/>
          <w:b/>
          <w:sz w:val="28"/>
        </w:rPr>
        <w:t>(Part</w:t>
      </w:r>
      <w:r>
        <w:rPr>
          <w:rFonts w:ascii="Times New Roman"/>
          <w:b/>
          <w:spacing w:val="-1"/>
          <w:sz w:val="28"/>
        </w:rPr>
        <w:t> </w:t>
      </w:r>
      <w:r>
        <w:rPr>
          <w:rFonts w:ascii="Times New Roman"/>
          <w:b/>
          <w:sz w:val="28"/>
        </w:rPr>
        <w:t>II)</w:t>
      </w:r>
      <w:r>
        <w:rPr>
          <w:rFonts w:ascii="Times New Roman"/>
          <w:sz w:val="28"/>
        </w:rPr>
      </w:r>
    </w:p>
    <w:p>
      <w:pPr>
        <w:pStyle w:val="Heading4"/>
        <w:spacing w:line="240" w:lineRule="auto"/>
        <w:ind w:left="119" w:right="3898"/>
        <w:jc w:val="center"/>
        <w:rPr>
          <w:b w:val="0"/>
          <w:bCs w:val="0"/>
        </w:rPr>
      </w:pPr>
      <w:r>
        <w:rPr/>
        <w:t>Official Course</w:t>
      </w:r>
      <w:r>
        <w:rPr>
          <w:spacing w:val="-12"/>
        </w:rPr>
        <w:t> </w:t>
      </w:r>
      <w:r>
        <w:rPr/>
        <w:t>Description</w:t>
      </w:r>
      <w:r>
        <w:rPr>
          <w:b w:val="0"/>
        </w:rPr>
      </w:r>
    </w:p>
    <w:p>
      <w:pPr>
        <w:spacing w:after="0" w:line="240" w:lineRule="auto"/>
        <w:jc w:val="center"/>
        <w:sectPr>
          <w:type w:val="continuous"/>
          <w:pgSz w:w="12240" w:h="15840"/>
          <w:pgMar w:top="1500" w:bottom="280" w:left="960" w:right="360"/>
          <w:cols w:num="2" w:equalWidth="0">
            <w:col w:w="2465" w:space="1077"/>
            <w:col w:w="7378"/>
          </w:cols>
        </w:sectPr>
      </w:pPr>
    </w:p>
    <w:p>
      <w:pPr>
        <w:spacing w:line="240" w:lineRule="auto" w:before="9"/>
        <w:ind w:right="0"/>
        <w:rPr>
          <w:rFonts w:ascii="Times New Roman" w:hAnsi="Times New Roman" w:cs="Times New Roman" w:eastAsia="Times New Roman" w:hint="default"/>
          <w:b/>
          <w:bCs/>
          <w:sz w:val="15"/>
          <w:szCs w:val="15"/>
        </w:rPr>
      </w:pPr>
    </w:p>
    <w:p>
      <w:pPr>
        <w:tabs>
          <w:tab w:pos="4798" w:val="left" w:leader="none"/>
        </w:tabs>
        <w:spacing w:line="480" w:lineRule="auto" w:before="72"/>
        <w:ind w:left="119" w:right="3171" w:firstLine="0"/>
        <w:jc w:val="left"/>
        <w:rPr>
          <w:rFonts w:ascii="Times New Roman" w:hAnsi="Times New Roman" w:cs="Times New Roman" w:eastAsia="Times New Roman" w:hint="default"/>
          <w:sz w:val="22"/>
          <w:szCs w:val="22"/>
        </w:rPr>
      </w:pPr>
      <w:r>
        <w:rPr>
          <w:rFonts w:ascii="Times New Roman"/>
          <w:b/>
          <w:sz w:val="22"/>
        </w:rPr>
        <w:t>SUBJECT</w:t>
      </w:r>
      <w:r>
        <w:rPr>
          <w:rFonts w:ascii="Times New Roman"/>
          <w:b/>
          <w:spacing w:val="-6"/>
          <w:sz w:val="22"/>
        </w:rPr>
        <w:t> </w:t>
      </w:r>
      <w:r>
        <w:rPr>
          <w:rFonts w:ascii="Times New Roman"/>
          <w:b/>
          <w:sz w:val="22"/>
        </w:rPr>
        <w:t>AREA</w:t>
        <w:tab/>
        <w:t>Use only approved</w:t>
      </w:r>
      <w:r>
        <w:rPr>
          <w:rFonts w:ascii="Times New Roman"/>
          <w:b/>
          <w:spacing w:val="-8"/>
          <w:sz w:val="22"/>
        </w:rPr>
        <w:t> </w:t>
      </w:r>
      <w:r>
        <w:rPr>
          <w:rFonts w:ascii="Times New Roman"/>
          <w:b/>
          <w:sz w:val="22"/>
        </w:rPr>
        <w:t>subject</w:t>
      </w:r>
      <w:r>
        <w:rPr>
          <w:rFonts w:ascii="Times New Roman"/>
          <w:b/>
          <w:spacing w:val="-1"/>
          <w:sz w:val="22"/>
        </w:rPr>
        <w:t> </w:t>
      </w:r>
      <w:r>
        <w:rPr>
          <w:rFonts w:ascii="Times New Roman"/>
          <w:b/>
          <w:sz w:val="22"/>
        </w:rPr>
        <w:t>area</w:t>
      </w:r>
      <w:r>
        <w:rPr>
          <w:rFonts w:ascii="Times New Roman"/>
          <w:b/>
          <w:w w:val="100"/>
          <w:sz w:val="22"/>
        </w:rPr>
        <w:t> </w:t>
      </w:r>
      <w:r>
        <w:rPr>
          <w:rFonts w:ascii="Times New Roman"/>
          <w:b/>
          <w:sz w:val="22"/>
        </w:rPr>
        <w:t>COURSE RUBRIC</w:t>
      </w:r>
      <w:r>
        <w:rPr>
          <w:rFonts w:ascii="Times New Roman"/>
          <w:b/>
          <w:spacing w:val="-8"/>
          <w:sz w:val="22"/>
        </w:rPr>
        <w:t> </w:t>
      </w:r>
      <w:r>
        <w:rPr>
          <w:rFonts w:ascii="Times New Roman"/>
          <w:b/>
          <w:sz w:val="22"/>
        </w:rPr>
        <w:t>AND</w:t>
      </w:r>
      <w:r>
        <w:rPr>
          <w:rFonts w:ascii="Times New Roman"/>
          <w:b/>
          <w:spacing w:val="-4"/>
          <w:sz w:val="22"/>
        </w:rPr>
        <w:t> </w:t>
      </w:r>
      <w:r>
        <w:rPr>
          <w:rFonts w:ascii="Times New Roman"/>
          <w:b/>
          <w:sz w:val="22"/>
        </w:rPr>
        <w:t>NUMBER</w:t>
        <w:tab/>
        <w:t>Rubric and</w:t>
      </w:r>
      <w:r>
        <w:rPr>
          <w:rFonts w:ascii="Times New Roman"/>
          <w:b/>
          <w:spacing w:val="-6"/>
          <w:sz w:val="22"/>
        </w:rPr>
        <w:t> </w:t>
      </w:r>
      <w:r>
        <w:rPr>
          <w:rFonts w:ascii="Times New Roman"/>
          <w:b/>
          <w:sz w:val="22"/>
        </w:rPr>
        <w:t>number</w:t>
      </w:r>
      <w:r>
        <w:rPr>
          <w:rFonts w:ascii="Times New Roman"/>
          <w:sz w:val="22"/>
        </w:rPr>
      </w:r>
    </w:p>
    <w:p>
      <w:pPr>
        <w:tabs>
          <w:tab w:pos="4797" w:val="left" w:leader="none"/>
        </w:tabs>
        <w:spacing w:before="9"/>
        <w:ind w:left="118" w:right="1015" w:firstLine="0"/>
        <w:jc w:val="left"/>
        <w:rPr>
          <w:rFonts w:ascii="Times New Roman" w:hAnsi="Times New Roman" w:cs="Times New Roman" w:eastAsia="Times New Roman" w:hint="default"/>
          <w:sz w:val="22"/>
          <w:szCs w:val="22"/>
        </w:rPr>
      </w:pPr>
      <w:r>
        <w:rPr>
          <w:rFonts w:ascii="Times New Roman"/>
          <w:b/>
          <w:sz w:val="22"/>
        </w:rPr>
        <w:t>COURSE</w:t>
      </w:r>
      <w:r>
        <w:rPr>
          <w:rFonts w:ascii="Times New Roman"/>
          <w:b/>
          <w:spacing w:val="-5"/>
          <w:sz w:val="22"/>
        </w:rPr>
        <w:t> </w:t>
      </w:r>
      <w:r>
        <w:rPr>
          <w:rFonts w:ascii="Times New Roman"/>
          <w:b/>
          <w:sz w:val="22"/>
        </w:rPr>
        <w:t>TITLE</w:t>
        <w:tab/>
        <w:t>Title as it appears in</w:t>
      </w:r>
      <w:r>
        <w:rPr>
          <w:rFonts w:ascii="Times New Roman"/>
          <w:b/>
          <w:spacing w:val="-8"/>
          <w:sz w:val="22"/>
        </w:rPr>
        <w:t> </w:t>
      </w:r>
      <w:r>
        <w:rPr>
          <w:rFonts w:ascii="Times New Roman"/>
          <w:b/>
          <w:sz w:val="22"/>
        </w:rPr>
        <w:t>Catalog</w:t>
      </w:r>
      <w:r>
        <w:rPr>
          <w:rFonts w:ascii="Times New Roman"/>
          <w:sz w:val="22"/>
        </w:rPr>
      </w:r>
    </w:p>
    <w:p>
      <w:pPr>
        <w:spacing w:line="240" w:lineRule="auto" w:before="0"/>
        <w:ind w:right="0"/>
        <w:rPr>
          <w:rFonts w:ascii="Times New Roman" w:hAnsi="Times New Roman" w:cs="Times New Roman" w:eastAsia="Times New Roman" w:hint="default"/>
          <w:b/>
          <w:bCs/>
          <w:sz w:val="22"/>
          <w:szCs w:val="22"/>
        </w:rPr>
      </w:pPr>
    </w:p>
    <w:p>
      <w:pPr>
        <w:tabs>
          <w:tab w:pos="4797" w:val="left" w:leader="none"/>
          <w:tab w:pos="6119" w:val="left" w:leader="none"/>
          <w:tab w:pos="6853" w:val="left" w:leader="none"/>
        </w:tabs>
        <w:spacing w:line="252" w:lineRule="exact" w:before="0"/>
        <w:ind w:left="117" w:right="1015" w:firstLine="0"/>
        <w:jc w:val="left"/>
        <w:rPr>
          <w:rFonts w:ascii="Times New Roman" w:hAnsi="Times New Roman" w:cs="Times New Roman" w:eastAsia="Times New Roman" w:hint="default"/>
          <w:sz w:val="22"/>
          <w:szCs w:val="22"/>
        </w:rPr>
      </w:pPr>
      <w:r>
        <w:rPr>
          <w:rFonts w:ascii="Times New Roman"/>
          <w:b/>
          <w:sz w:val="22"/>
        </w:rPr>
        <w:t>COURSE</w:t>
      </w:r>
      <w:r>
        <w:rPr>
          <w:rFonts w:ascii="Times New Roman"/>
          <w:b/>
          <w:spacing w:val="-6"/>
          <w:sz w:val="22"/>
        </w:rPr>
        <w:t> </w:t>
      </w:r>
      <w:r>
        <w:rPr>
          <w:rFonts w:ascii="Times New Roman"/>
          <w:b/>
          <w:sz w:val="22"/>
        </w:rPr>
        <w:t>CREDIT</w:t>
      </w:r>
      <w:r>
        <w:rPr>
          <w:rFonts w:ascii="Times New Roman"/>
          <w:b/>
          <w:spacing w:val="-6"/>
          <w:sz w:val="22"/>
        </w:rPr>
        <w:t> </w:t>
      </w:r>
      <w:r>
        <w:rPr>
          <w:rFonts w:ascii="Times New Roman"/>
          <w:b/>
          <w:sz w:val="22"/>
        </w:rPr>
        <w:t>HOURS</w:t>
        <w:tab/>
      </w:r>
      <w:r>
        <w:rPr>
          <w:rFonts w:ascii="Times New Roman"/>
          <w:b/>
          <w:sz w:val="22"/>
          <w:u w:val="single" w:color="000000"/>
        </w:rPr>
        <w:t> </w:t>
        <w:tab/>
      </w:r>
      <w:r>
        <w:rPr>
          <w:rFonts w:ascii="Times New Roman"/>
          <w:b/>
          <w:sz w:val="22"/>
        </w:rPr>
        <w:t>:</w:t>
      </w:r>
      <w:r>
        <w:rPr>
          <w:rFonts w:ascii="Times New Roman"/>
          <w:b/>
          <w:sz w:val="22"/>
          <w:u w:val="single" w:color="000000"/>
        </w:rPr>
        <w:t> </w:t>
        <w:tab/>
      </w:r>
      <w:r>
        <w:rPr>
          <w:rFonts w:ascii="Times New Roman"/>
          <w:b/>
          <w:sz w:val="22"/>
        </w:rPr>
      </w:r>
      <w:r>
        <w:rPr>
          <w:rFonts w:ascii="Times New Roman"/>
          <w:sz w:val="22"/>
        </w:rPr>
      </w:r>
    </w:p>
    <w:p>
      <w:pPr>
        <w:tabs>
          <w:tab w:pos="2126" w:val="left" w:leader="none"/>
        </w:tabs>
        <w:spacing w:line="252" w:lineRule="exact" w:before="0"/>
        <w:ind w:left="590" w:right="0" w:firstLine="0"/>
        <w:jc w:val="center"/>
        <w:rPr>
          <w:rFonts w:ascii="Times New Roman" w:hAnsi="Times New Roman" w:cs="Times New Roman" w:eastAsia="Times New Roman" w:hint="default"/>
          <w:sz w:val="22"/>
          <w:szCs w:val="22"/>
        </w:rPr>
      </w:pPr>
      <w:r>
        <w:rPr>
          <w:rFonts w:ascii="Times New Roman"/>
          <w:b/>
          <w:sz w:val="22"/>
        </w:rPr>
        <w:t>Credits</w:t>
      </w:r>
      <w:r>
        <w:rPr>
          <w:rFonts w:ascii="Times New Roman"/>
          <w:b/>
          <w:spacing w:val="-2"/>
          <w:sz w:val="22"/>
        </w:rPr>
        <w:t> </w:t>
      </w:r>
      <w:r>
        <w:rPr>
          <w:rFonts w:ascii="Times New Roman"/>
          <w:b/>
          <w:sz w:val="22"/>
        </w:rPr>
        <w:t>Lec</w:t>
        <w:tab/>
        <w:t>Lab</w:t>
      </w:r>
      <w:r>
        <w:rPr>
          <w:rFonts w:ascii="Times New Roman"/>
          <w:sz w:val="22"/>
        </w:rPr>
      </w:r>
    </w:p>
    <w:p>
      <w:pPr>
        <w:pStyle w:val="ListParagraph"/>
        <w:numPr>
          <w:ilvl w:val="0"/>
          <w:numId w:val="43"/>
        </w:numPr>
        <w:tabs>
          <w:tab w:pos="478" w:val="left" w:leader="none"/>
        </w:tabs>
        <w:spacing w:line="252" w:lineRule="exact" w:before="0" w:after="0"/>
        <w:ind w:left="477" w:right="0" w:hanging="360"/>
        <w:jc w:val="left"/>
        <w:rPr>
          <w:rFonts w:ascii="Times New Roman" w:hAnsi="Times New Roman" w:cs="Times New Roman" w:eastAsia="Times New Roman" w:hint="default"/>
          <w:sz w:val="22"/>
          <w:szCs w:val="22"/>
        </w:rPr>
      </w:pPr>
      <w:r>
        <w:rPr>
          <w:rFonts w:ascii="Times New Roman"/>
          <w:b/>
          <w:sz w:val="22"/>
        </w:rPr>
        <w:t>Catalog</w:t>
      </w:r>
      <w:r>
        <w:rPr>
          <w:rFonts w:ascii="Times New Roman"/>
          <w:b/>
          <w:spacing w:val="-3"/>
          <w:sz w:val="22"/>
        </w:rPr>
        <w:t> </w:t>
      </w:r>
      <w:r>
        <w:rPr>
          <w:rFonts w:ascii="Times New Roman"/>
          <w:b/>
          <w:sz w:val="22"/>
        </w:rPr>
        <w:t>Description</w:t>
      </w:r>
      <w:r>
        <w:rPr>
          <w:rFonts w:ascii="Times New Roman"/>
          <w:sz w:val="22"/>
        </w:rPr>
      </w:r>
    </w:p>
    <w:p>
      <w:pPr>
        <w:pStyle w:val="Heading5"/>
        <w:spacing w:line="240" w:lineRule="auto" w:before="1"/>
        <w:ind w:left="477" w:right="699"/>
        <w:jc w:val="left"/>
        <w:rPr>
          <w:b w:val="0"/>
          <w:bCs w:val="0"/>
          <w:i w:val="0"/>
        </w:rPr>
      </w:pPr>
      <w:r>
        <w:rPr>
          <w:i/>
        </w:rPr>
        <w:t>[Include the verbatim description as it appears in the current Catalog as well as prerequisites, co-requisites, and lab</w:t>
      </w:r>
      <w:r>
        <w:rPr>
          <w:i/>
          <w:spacing w:val="-2"/>
        </w:rPr>
        <w:t> </w:t>
      </w:r>
      <w:r>
        <w:rPr>
          <w:i/>
        </w:rPr>
        <w:t>fees.]</w:t>
      </w:r>
      <w:r>
        <w:rPr>
          <w:b w:val="0"/>
          <w:i w:val="0"/>
        </w:rPr>
      </w:r>
    </w:p>
    <w:p>
      <w:pPr>
        <w:spacing w:before="1"/>
        <w:ind w:left="477" w:right="1015" w:firstLine="0"/>
        <w:jc w:val="left"/>
        <w:rPr>
          <w:rFonts w:ascii="Times New Roman" w:hAnsi="Times New Roman" w:cs="Times New Roman" w:eastAsia="Times New Roman" w:hint="default"/>
          <w:sz w:val="22"/>
          <w:szCs w:val="22"/>
        </w:rPr>
      </w:pPr>
      <w:r>
        <w:rPr>
          <w:rFonts w:ascii="Times New Roman"/>
          <w:b/>
          <w:i/>
          <w:sz w:val="22"/>
        </w:rPr>
        <w:t>[Include other specialized entrance requirements, if</w:t>
      </w:r>
      <w:r>
        <w:rPr>
          <w:rFonts w:ascii="Times New Roman"/>
          <w:b/>
          <w:i/>
          <w:spacing w:val="-18"/>
          <w:sz w:val="22"/>
        </w:rPr>
        <w:t> </w:t>
      </w:r>
      <w:r>
        <w:rPr>
          <w:rFonts w:ascii="Times New Roman"/>
          <w:b/>
          <w:i/>
          <w:sz w:val="22"/>
        </w:rPr>
        <w:t>applicable.]</w:t>
      </w:r>
      <w:r>
        <w:rPr>
          <w:rFonts w:ascii="Times New Roman"/>
          <w:sz w:val="22"/>
        </w:rPr>
      </w:r>
    </w:p>
    <w:p>
      <w:pPr>
        <w:spacing w:line="240" w:lineRule="auto" w:before="9"/>
        <w:ind w:right="0"/>
        <w:rPr>
          <w:rFonts w:ascii="Times New Roman" w:hAnsi="Times New Roman" w:cs="Times New Roman" w:eastAsia="Times New Roman" w:hint="default"/>
          <w:b/>
          <w:bCs/>
          <w:i/>
          <w:sz w:val="21"/>
          <w:szCs w:val="21"/>
        </w:rPr>
      </w:pPr>
    </w:p>
    <w:p>
      <w:pPr>
        <w:pStyle w:val="ListParagraph"/>
        <w:numPr>
          <w:ilvl w:val="0"/>
          <w:numId w:val="43"/>
        </w:numPr>
        <w:tabs>
          <w:tab w:pos="478" w:val="left" w:leader="none"/>
        </w:tabs>
        <w:spacing w:line="240" w:lineRule="auto" w:before="0" w:after="0"/>
        <w:ind w:left="477" w:right="0" w:hanging="360"/>
        <w:jc w:val="left"/>
        <w:rPr>
          <w:rFonts w:ascii="Times New Roman" w:hAnsi="Times New Roman" w:cs="Times New Roman" w:eastAsia="Times New Roman" w:hint="default"/>
          <w:sz w:val="22"/>
          <w:szCs w:val="22"/>
        </w:rPr>
      </w:pPr>
      <w:r>
        <w:rPr>
          <w:rFonts w:ascii="Times New Roman"/>
          <w:b/>
          <w:sz w:val="22"/>
        </w:rPr>
        <w:t>Course</w:t>
      </w:r>
      <w:r>
        <w:rPr>
          <w:rFonts w:ascii="Times New Roman"/>
          <w:b/>
          <w:spacing w:val="-5"/>
          <w:sz w:val="22"/>
        </w:rPr>
        <w:t> </w:t>
      </w:r>
      <w:r>
        <w:rPr>
          <w:rFonts w:ascii="Times New Roman"/>
          <w:b/>
          <w:sz w:val="22"/>
        </w:rPr>
        <w:t>Objectives</w:t>
      </w:r>
      <w:r>
        <w:rPr>
          <w:rFonts w:ascii="Times New Roman"/>
          <w:sz w:val="22"/>
        </w:rPr>
      </w:r>
    </w:p>
    <w:p>
      <w:pPr>
        <w:spacing w:before="1"/>
        <w:ind w:left="477" w:right="358" w:firstLine="0"/>
        <w:jc w:val="left"/>
        <w:rPr>
          <w:rFonts w:ascii="Times New Roman" w:hAnsi="Times New Roman" w:cs="Times New Roman" w:eastAsia="Times New Roman" w:hint="default"/>
          <w:sz w:val="22"/>
          <w:szCs w:val="22"/>
        </w:rPr>
      </w:pPr>
      <w:r>
        <w:rPr>
          <w:rFonts w:ascii="Times New Roman"/>
          <w:b/>
          <w:i/>
          <w:sz w:val="22"/>
        </w:rPr>
        <w:t>[Three options are available: 1.) the discipline will determine whether to list the course objectives only, 2.) to use unit titles and list a set of objectives for each unit, or 3.) to list general objectives, followed by unit titles and specific objectives. Unit titles are</w:t>
      </w:r>
      <w:r>
        <w:rPr>
          <w:rFonts w:ascii="Times New Roman"/>
          <w:b/>
          <w:i/>
          <w:spacing w:val="-12"/>
          <w:sz w:val="22"/>
        </w:rPr>
        <w:t> </w:t>
      </w:r>
      <w:r>
        <w:rPr>
          <w:rFonts w:ascii="Times New Roman"/>
          <w:b/>
          <w:i/>
          <w:sz w:val="22"/>
        </w:rPr>
        <w:t>optional.]</w:t>
      </w:r>
      <w:r>
        <w:rPr>
          <w:rFonts w:ascii="Times New Roman"/>
          <w:sz w:val="22"/>
        </w:rPr>
      </w:r>
    </w:p>
    <w:p>
      <w:pPr>
        <w:spacing w:line="240" w:lineRule="auto" w:before="0"/>
        <w:ind w:right="0"/>
        <w:rPr>
          <w:rFonts w:ascii="Times New Roman" w:hAnsi="Times New Roman" w:cs="Times New Roman" w:eastAsia="Times New Roman" w:hint="default"/>
          <w:b/>
          <w:bCs/>
          <w:i/>
          <w:sz w:val="22"/>
          <w:szCs w:val="22"/>
        </w:rPr>
      </w:pPr>
    </w:p>
    <w:p>
      <w:pPr>
        <w:spacing w:before="0"/>
        <w:ind w:left="476" w:right="463" w:firstLine="0"/>
        <w:jc w:val="left"/>
        <w:rPr>
          <w:rFonts w:ascii="Times New Roman" w:hAnsi="Times New Roman" w:cs="Times New Roman" w:eastAsia="Times New Roman" w:hint="default"/>
          <w:sz w:val="22"/>
          <w:szCs w:val="22"/>
        </w:rPr>
      </w:pPr>
      <w:r>
        <w:rPr>
          <w:rFonts w:ascii="Times New Roman"/>
          <w:b/>
          <w:i/>
          <w:sz w:val="22"/>
        </w:rPr>
        <w:t>[A basic-level performance objective is the minimum statement of an objective that is acceptable for the syllabus. It must be achievable and measurable. The minimum acceptable statement of performance for an objective will contain 1.) an action verb (e.g. write, draw, define), and 2.) a description of what the student will be able to do/demonstrate at the end of the</w:t>
      </w:r>
      <w:r>
        <w:rPr>
          <w:rFonts w:ascii="Times New Roman"/>
          <w:b/>
          <w:i/>
          <w:spacing w:val="-12"/>
          <w:sz w:val="22"/>
        </w:rPr>
        <w:t> </w:t>
      </w:r>
      <w:r>
        <w:rPr>
          <w:rFonts w:ascii="Times New Roman"/>
          <w:b/>
          <w:i/>
          <w:sz w:val="22"/>
        </w:rPr>
        <w:t>course.]</w:t>
      </w:r>
      <w:r>
        <w:rPr>
          <w:rFonts w:ascii="Times New Roman"/>
          <w:sz w:val="22"/>
        </w:rPr>
      </w:r>
    </w:p>
    <w:p>
      <w:pPr>
        <w:spacing w:line="240" w:lineRule="auto" w:before="0"/>
        <w:ind w:right="0"/>
        <w:rPr>
          <w:rFonts w:ascii="Times New Roman" w:hAnsi="Times New Roman" w:cs="Times New Roman" w:eastAsia="Times New Roman" w:hint="default"/>
          <w:b/>
          <w:bCs/>
          <w:i/>
          <w:sz w:val="22"/>
          <w:szCs w:val="22"/>
        </w:rPr>
      </w:pPr>
    </w:p>
    <w:p>
      <w:pPr>
        <w:spacing w:line="250" w:lineRule="exact" w:before="0"/>
        <w:ind w:left="116" w:right="1015"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i/>
          <w:sz w:val="22"/>
          <w:szCs w:val="22"/>
        </w:rPr>
        <w:t>[Option one—Include learning objectives</w:t>
      </w:r>
      <w:r>
        <w:rPr>
          <w:rFonts w:ascii="Times New Roman" w:hAnsi="Times New Roman" w:cs="Times New Roman" w:eastAsia="Times New Roman" w:hint="default"/>
          <w:b/>
          <w:bCs/>
          <w:i/>
          <w:spacing w:val="-12"/>
          <w:sz w:val="22"/>
          <w:szCs w:val="22"/>
        </w:rPr>
        <w:t> </w:t>
      </w:r>
      <w:r>
        <w:rPr>
          <w:rFonts w:ascii="Times New Roman" w:hAnsi="Times New Roman" w:cs="Times New Roman" w:eastAsia="Times New Roman" w:hint="default"/>
          <w:b/>
          <w:bCs/>
          <w:i/>
          <w:sz w:val="22"/>
          <w:szCs w:val="22"/>
        </w:rPr>
        <w:t>only]</w:t>
      </w:r>
      <w:r>
        <w:rPr>
          <w:rFonts w:ascii="Times New Roman" w:hAnsi="Times New Roman" w:cs="Times New Roman" w:eastAsia="Times New Roman" w:hint="default"/>
          <w:sz w:val="22"/>
          <w:szCs w:val="22"/>
        </w:rPr>
      </w:r>
    </w:p>
    <w:p>
      <w:pPr>
        <w:pStyle w:val="BodyText"/>
        <w:spacing w:line="250" w:lineRule="exact"/>
        <w:ind w:left="116" w:right="1015" w:firstLine="0"/>
        <w:jc w:val="left"/>
      </w:pPr>
      <w:r>
        <w:rPr/>
        <w:t>Upon satisfactory completion of this course, the student will be able</w:t>
      </w:r>
      <w:r>
        <w:rPr>
          <w:spacing w:val="-16"/>
        </w:rPr>
        <w:t> </w:t>
      </w:r>
      <w:r>
        <w:rPr/>
        <w:t>to:</w:t>
      </w:r>
    </w:p>
    <w:p>
      <w:pPr>
        <w:pStyle w:val="ListParagraph"/>
        <w:numPr>
          <w:ilvl w:val="1"/>
          <w:numId w:val="43"/>
        </w:numPr>
        <w:tabs>
          <w:tab w:pos="746" w:val="left" w:leader="none"/>
        </w:tabs>
        <w:spacing w:line="252" w:lineRule="exact" w:before="0" w:after="0"/>
        <w:ind w:left="476" w:right="0" w:firstLine="0"/>
        <w:jc w:val="left"/>
        <w:rPr>
          <w:rFonts w:ascii="Times New Roman" w:hAnsi="Times New Roman" w:cs="Times New Roman" w:eastAsia="Times New Roman" w:hint="default"/>
          <w:sz w:val="22"/>
          <w:szCs w:val="22"/>
        </w:rPr>
      </w:pPr>
      <w:r>
        <w:rPr>
          <w:rFonts w:ascii="Times New Roman"/>
          <w:i/>
          <w:sz w:val="22"/>
        </w:rPr>
        <w:t>[Objective </w:t>
      </w:r>
      <w:r>
        <w:rPr>
          <w:rFonts w:ascii="Times New Roman"/>
          <w:i/>
          <w:spacing w:val="-3"/>
          <w:sz w:val="22"/>
        </w:rPr>
        <w:t>1]</w:t>
      </w:r>
      <w:r>
        <w:rPr>
          <w:rFonts w:ascii="Times New Roman"/>
          <w:spacing w:val="-3"/>
          <w:sz w:val="22"/>
        </w:rPr>
      </w:r>
    </w:p>
    <w:p>
      <w:pPr>
        <w:pStyle w:val="ListParagraph"/>
        <w:numPr>
          <w:ilvl w:val="1"/>
          <w:numId w:val="43"/>
        </w:numPr>
        <w:tabs>
          <w:tab w:pos="734" w:val="left" w:leader="none"/>
        </w:tabs>
        <w:spacing w:line="252" w:lineRule="exact" w:before="1" w:after="0"/>
        <w:ind w:left="733" w:right="0" w:hanging="257"/>
        <w:jc w:val="left"/>
        <w:rPr>
          <w:rFonts w:ascii="Times New Roman" w:hAnsi="Times New Roman" w:cs="Times New Roman" w:eastAsia="Times New Roman" w:hint="default"/>
          <w:sz w:val="22"/>
          <w:szCs w:val="22"/>
        </w:rPr>
      </w:pPr>
      <w:r>
        <w:rPr>
          <w:rFonts w:ascii="Times New Roman"/>
          <w:i/>
          <w:sz w:val="22"/>
        </w:rPr>
        <w:t>[Objective </w:t>
      </w:r>
      <w:r>
        <w:rPr>
          <w:rFonts w:ascii="Times New Roman"/>
          <w:i/>
          <w:spacing w:val="-3"/>
          <w:sz w:val="22"/>
        </w:rPr>
        <w:t>2]</w:t>
      </w:r>
      <w:r>
        <w:rPr>
          <w:rFonts w:ascii="Times New Roman"/>
          <w:spacing w:val="-3"/>
          <w:sz w:val="22"/>
        </w:rPr>
      </w:r>
    </w:p>
    <w:p>
      <w:pPr>
        <w:pStyle w:val="ListParagraph"/>
        <w:numPr>
          <w:ilvl w:val="1"/>
          <w:numId w:val="43"/>
        </w:numPr>
        <w:tabs>
          <w:tab w:pos="734" w:val="left" w:leader="none"/>
        </w:tabs>
        <w:spacing w:line="240" w:lineRule="auto" w:before="0" w:after="0"/>
        <w:ind w:left="476" w:right="9061" w:firstLine="0"/>
        <w:jc w:val="left"/>
        <w:rPr>
          <w:rFonts w:ascii="Times New Roman" w:hAnsi="Times New Roman" w:cs="Times New Roman" w:eastAsia="Times New Roman" w:hint="default"/>
          <w:sz w:val="22"/>
          <w:szCs w:val="22"/>
        </w:rPr>
      </w:pPr>
      <w:r>
        <w:rPr>
          <w:rFonts w:ascii="Times New Roman"/>
          <w:i/>
          <w:spacing w:val="-1"/>
          <w:sz w:val="22"/>
        </w:rPr>
        <w:t>[Objective3]</w:t>
      </w:r>
      <w:r>
        <w:rPr>
          <w:rFonts w:ascii="Times New Roman"/>
          <w:i/>
          <w:sz w:val="22"/>
        </w:rPr>
        <w:t> </w:t>
      </w:r>
      <w:r>
        <w:rPr>
          <w:rFonts w:ascii="Times New Roman"/>
          <w:i/>
          <w:sz w:val="22"/>
        </w:rPr>
        <w:t>[etc.]</w:t>
      </w:r>
      <w:r>
        <w:rPr>
          <w:rFonts w:ascii="Times New Roman"/>
          <w:sz w:val="22"/>
        </w:rPr>
      </w:r>
    </w:p>
    <w:p>
      <w:pPr>
        <w:spacing w:line="240" w:lineRule="auto" w:before="3"/>
        <w:ind w:right="0"/>
        <w:rPr>
          <w:rFonts w:ascii="Times New Roman" w:hAnsi="Times New Roman" w:cs="Times New Roman" w:eastAsia="Times New Roman" w:hint="default"/>
          <w:i/>
          <w:sz w:val="22"/>
          <w:szCs w:val="22"/>
        </w:rPr>
      </w:pPr>
    </w:p>
    <w:p>
      <w:pPr>
        <w:pStyle w:val="Heading5"/>
        <w:spacing w:line="240" w:lineRule="auto" w:before="0"/>
        <w:ind w:left="116" w:right="791"/>
        <w:jc w:val="left"/>
        <w:rPr>
          <w:b w:val="0"/>
          <w:bCs w:val="0"/>
          <w:i w:val="0"/>
        </w:rPr>
      </w:pPr>
      <w:r>
        <w:rPr>
          <w:i/>
        </w:rPr>
        <w:t>[Option two—Include unit titles and objectives. While six units are suggested for most courses that choose this option, the number of units will vary, depending on the course</w:t>
      </w:r>
      <w:r>
        <w:rPr>
          <w:i/>
          <w:spacing w:val="-18"/>
        </w:rPr>
        <w:t> </w:t>
      </w:r>
      <w:r>
        <w:rPr>
          <w:i/>
        </w:rPr>
        <w:t>content.]</w:t>
      </w:r>
      <w:r>
        <w:rPr>
          <w:b w:val="0"/>
          <w:bCs w:val="0"/>
          <w:i w:val="0"/>
        </w:rPr>
      </w:r>
    </w:p>
    <w:p>
      <w:pPr>
        <w:pStyle w:val="ListParagraph"/>
        <w:numPr>
          <w:ilvl w:val="0"/>
          <w:numId w:val="44"/>
        </w:numPr>
        <w:tabs>
          <w:tab w:pos="746" w:val="left" w:leader="none"/>
        </w:tabs>
        <w:spacing w:line="247" w:lineRule="exact" w:before="0" w:after="0"/>
        <w:ind w:left="745" w:right="0" w:hanging="269"/>
        <w:jc w:val="left"/>
        <w:rPr>
          <w:rFonts w:ascii="Times New Roman" w:hAnsi="Times New Roman" w:cs="Times New Roman" w:eastAsia="Times New Roman" w:hint="default"/>
          <w:sz w:val="22"/>
          <w:szCs w:val="22"/>
        </w:rPr>
      </w:pPr>
      <w:r>
        <w:rPr>
          <w:rFonts w:ascii="Times New Roman"/>
          <w:sz w:val="22"/>
        </w:rPr>
        <w:t>Unit I </w:t>
      </w:r>
      <w:r>
        <w:rPr>
          <w:rFonts w:ascii="Times New Roman"/>
          <w:i/>
          <w:sz w:val="22"/>
        </w:rPr>
        <w:t>[Title of</w:t>
      </w:r>
      <w:r>
        <w:rPr>
          <w:rFonts w:ascii="Times New Roman"/>
          <w:i/>
          <w:spacing w:val="-11"/>
          <w:sz w:val="22"/>
        </w:rPr>
        <w:t> </w:t>
      </w:r>
      <w:r>
        <w:rPr>
          <w:rFonts w:ascii="Times New Roman"/>
          <w:i/>
          <w:sz w:val="22"/>
        </w:rPr>
        <w:t>Unit]</w:t>
      </w:r>
      <w:r>
        <w:rPr>
          <w:rFonts w:ascii="Times New Roman"/>
          <w:sz w:val="22"/>
        </w:rPr>
      </w:r>
    </w:p>
    <w:p>
      <w:pPr>
        <w:pStyle w:val="ListParagraph"/>
        <w:numPr>
          <w:ilvl w:val="1"/>
          <w:numId w:val="44"/>
        </w:numPr>
        <w:tabs>
          <w:tab w:pos="1058" w:val="left" w:leader="none"/>
        </w:tabs>
        <w:spacing w:line="252" w:lineRule="exact" w:before="1" w:after="0"/>
        <w:ind w:left="836" w:right="0" w:firstLine="0"/>
        <w:jc w:val="left"/>
        <w:rPr>
          <w:rFonts w:ascii="Times New Roman" w:hAnsi="Times New Roman" w:cs="Times New Roman" w:eastAsia="Times New Roman" w:hint="default"/>
          <w:sz w:val="22"/>
          <w:szCs w:val="22"/>
        </w:rPr>
      </w:pPr>
      <w:r>
        <w:rPr>
          <w:rFonts w:ascii="Times New Roman"/>
          <w:sz w:val="22"/>
        </w:rPr>
        <w:t>[</w:t>
      </w:r>
      <w:r>
        <w:rPr>
          <w:rFonts w:ascii="Times New Roman"/>
          <w:i/>
          <w:sz w:val="22"/>
        </w:rPr>
        <w:t>Objective</w:t>
      </w:r>
      <w:r>
        <w:rPr>
          <w:rFonts w:ascii="Times New Roman"/>
          <w:i/>
          <w:spacing w:val="-2"/>
          <w:sz w:val="22"/>
        </w:rPr>
        <w:t> </w:t>
      </w:r>
      <w:r>
        <w:rPr>
          <w:rFonts w:ascii="Times New Roman"/>
          <w:i/>
          <w:spacing w:val="-3"/>
          <w:sz w:val="22"/>
        </w:rPr>
        <w:t>1]</w:t>
      </w:r>
      <w:r>
        <w:rPr>
          <w:rFonts w:ascii="Times New Roman"/>
          <w:spacing w:val="-3"/>
          <w:sz w:val="22"/>
        </w:rPr>
      </w:r>
    </w:p>
    <w:p>
      <w:pPr>
        <w:pStyle w:val="ListParagraph"/>
        <w:numPr>
          <w:ilvl w:val="1"/>
          <w:numId w:val="44"/>
        </w:numPr>
        <w:tabs>
          <w:tab w:pos="1058" w:val="left" w:leader="none"/>
        </w:tabs>
        <w:spacing w:line="252" w:lineRule="exact" w:before="0" w:after="0"/>
        <w:ind w:left="1057" w:right="0" w:hanging="221"/>
        <w:jc w:val="left"/>
        <w:rPr>
          <w:rFonts w:ascii="Times New Roman" w:hAnsi="Times New Roman" w:cs="Times New Roman" w:eastAsia="Times New Roman" w:hint="default"/>
          <w:sz w:val="22"/>
          <w:szCs w:val="22"/>
        </w:rPr>
      </w:pPr>
      <w:r>
        <w:rPr>
          <w:rFonts w:ascii="Times New Roman"/>
          <w:sz w:val="22"/>
        </w:rPr>
        <w:t>[</w:t>
      </w:r>
      <w:r>
        <w:rPr>
          <w:rFonts w:ascii="Times New Roman"/>
          <w:i/>
          <w:sz w:val="22"/>
        </w:rPr>
        <w:t>Objective</w:t>
      </w:r>
      <w:r>
        <w:rPr>
          <w:rFonts w:ascii="Times New Roman"/>
          <w:i/>
          <w:spacing w:val="-2"/>
          <w:sz w:val="22"/>
        </w:rPr>
        <w:t> </w:t>
      </w:r>
      <w:r>
        <w:rPr>
          <w:rFonts w:ascii="Times New Roman"/>
          <w:i/>
          <w:spacing w:val="-3"/>
          <w:sz w:val="22"/>
        </w:rPr>
        <w:t>2]</w:t>
      </w:r>
      <w:r>
        <w:rPr>
          <w:rFonts w:ascii="Times New Roman"/>
          <w:spacing w:val="-3"/>
          <w:sz w:val="22"/>
        </w:rPr>
      </w:r>
    </w:p>
    <w:p>
      <w:pPr>
        <w:pStyle w:val="ListParagraph"/>
        <w:numPr>
          <w:ilvl w:val="1"/>
          <w:numId w:val="44"/>
        </w:numPr>
        <w:tabs>
          <w:tab w:pos="1058" w:val="left" w:leader="none"/>
        </w:tabs>
        <w:spacing w:line="240" w:lineRule="auto" w:before="0" w:after="0"/>
        <w:ind w:left="836" w:right="8696" w:firstLine="0"/>
        <w:jc w:val="left"/>
        <w:rPr>
          <w:rFonts w:ascii="Times New Roman" w:hAnsi="Times New Roman" w:cs="Times New Roman" w:eastAsia="Times New Roman" w:hint="default"/>
          <w:sz w:val="22"/>
          <w:szCs w:val="22"/>
        </w:rPr>
      </w:pPr>
      <w:r>
        <w:rPr>
          <w:rFonts w:ascii="Times New Roman"/>
          <w:sz w:val="22"/>
        </w:rPr>
        <w:t>[</w:t>
      </w:r>
      <w:r>
        <w:rPr>
          <w:rFonts w:ascii="Times New Roman"/>
          <w:i/>
          <w:sz w:val="22"/>
        </w:rPr>
        <w:t>Objective </w:t>
      </w:r>
      <w:r>
        <w:rPr>
          <w:rFonts w:ascii="Times New Roman"/>
          <w:i/>
          <w:spacing w:val="-3"/>
          <w:sz w:val="22"/>
        </w:rPr>
        <w:t>3] </w:t>
      </w:r>
      <w:r>
        <w:rPr>
          <w:rFonts w:ascii="Times New Roman"/>
          <w:i/>
          <w:spacing w:val="-3"/>
          <w:sz w:val="22"/>
        </w:rPr>
      </w:r>
      <w:r>
        <w:rPr>
          <w:rFonts w:ascii="Times New Roman"/>
          <w:i/>
          <w:sz w:val="22"/>
        </w:rPr>
        <w:t>[etc.]</w:t>
      </w:r>
      <w:r>
        <w:rPr>
          <w:rFonts w:ascii="Times New Roman"/>
          <w:sz w:val="22"/>
        </w:rPr>
      </w:r>
    </w:p>
    <w:p>
      <w:pPr>
        <w:spacing w:line="240" w:lineRule="auto" w:before="0"/>
        <w:ind w:right="0"/>
        <w:rPr>
          <w:rFonts w:ascii="Times New Roman" w:hAnsi="Times New Roman" w:cs="Times New Roman" w:eastAsia="Times New Roman" w:hint="default"/>
          <w:i/>
          <w:sz w:val="22"/>
          <w:szCs w:val="22"/>
        </w:rPr>
      </w:pPr>
    </w:p>
    <w:p>
      <w:pPr>
        <w:pStyle w:val="ListParagraph"/>
        <w:numPr>
          <w:ilvl w:val="0"/>
          <w:numId w:val="44"/>
        </w:numPr>
        <w:tabs>
          <w:tab w:pos="734" w:val="left" w:leader="none"/>
        </w:tabs>
        <w:spacing w:line="252" w:lineRule="exact" w:before="0" w:after="0"/>
        <w:ind w:left="733" w:right="0" w:hanging="257"/>
        <w:jc w:val="left"/>
        <w:rPr>
          <w:rFonts w:ascii="Times New Roman" w:hAnsi="Times New Roman" w:cs="Times New Roman" w:eastAsia="Times New Roman" w:hint="default"/>
          <w:sz w:val="22"/>
          <w:szCs w:val="22"/>
        </w:rPr>
      </w:pPr>
      <w:r>
        <w:rPr>
          <w:rFonts w:ascii="Times New Roman"/>
          <w:sz w:val="22"/>
        </w:rPr>
        <w:t>Unit II </w:t>
      </w:r>
      <w:r>
        <w:rPr>
          <w:rFonts w:ascii="Times New Roman"/>
          <w:i/>
          <w:sz w:val="22"/>
        </w:rPr>
        <w:t>[Title of</w:t>
      </w:r>
      <w:r>
        <w:rPr>
          <w:rFonts w:ascii="Times New Roman"/>
          <w:i/>
          <w:spacing w:val="-9"/>
          <w:sz w:val="22"/>
        </w:rPr>
        <w:t> </w:t>
      </w:r>
      <w:r>
        <w:rPr>
          <w:rFonts w:ascii="Times New Roman"/>
          <w:i/>
          <w:sz w:val="22"/>
        </w:rPr>
        <w:t>Unit]</w:t>
      </w:r>
      <w:r>
        <w:rPr>
          <w:rFonts w:ascii="Times New Roman"/>
          <w:sz w:val="22"/>
        </w:rPr>
      </w:r>
    </w:p>
    <w:p>
      <w:pPr>
        <w:pStyle w:val="ListParagraph"/>
        <w:numPr>
          <w:ilvl w:val="1"/>
          <w:numId w:val="44"/>
        </w:numPr>
        <w:tabs>
          <w:tab w:pos="1058" w:val="left" w:leader="none"/>
        </w:tabs>
        <w:spacing w:line="252" w:lineRule="exact" w:before="0" w:after="0"/>
        <w:ind w:left="836" w:right="0" w:firstLine="0"/>
        <w:jc w:val="left"/>
        <w:rPr>
          <w:rFonts w:ascii="Times New Roman" w:hAnsi="Times New Roman" w:cs="Times New Roman" w:eastAsia="Times New Roman" w:hint="default"/>
          <w:sz w:val="22"/>
          <w:szCs w:val="22"/>
        </w:rPr>
      </w:pPr>
      <w:r>
        <w:rPr>
          <w:rFonts w:ascii="Times New Roman"/>
          <w:sz w:val="22"/>
        </w:rPr>
        <w:t>[</w:t>
      </w:r>
      <w:r>
        <w:rPr>
          <w:rFonts w:ascii="Times New Roman"/>
          <w:i/>
          <w:sz w:val="22"/>
        </w:rPr>
        <w:t>Objective</w:t>
      </w:r>
      <w:r>
        <w:rPr>
          <w:rFonts w:ascii="Times New Roman"/>
          <w:i/>
          <w:spacing w:val="-2"/>
          <w:sz w:val="22"/>
        </w:rPr>
        <w:t> </w:t>
      </w:r>
      <w:r>
        <w:rPr>
          <w:rFonts w:ascii="Times New Roman"/>
          <w:i/>
          <w:spacing w:val="-3"/>
          <w:sz w:val="22"/>
        </w:rPr>
        <w:t>1]</w:t>
      </w:r>
      <w:r>
        <w:rPr>
          <w:rFonts w:ascii="Times New Roman"/>
          <w:spacing w:val="-3"/>
          <w:sz w:val="22"/>
        </w:rPr>
      </w:r>
    </w:p>
    <w:p>
      <w:pPr>
        <w:pStyle w:val="ListParagraph"/>
        <w:numPr>
          <w:ilvl w:val="1"/>
          <w:numId w:val="44"/>
        </w:numPr>
        <w:tabs>
          <w:tab w:pos="1058" w:val="left" w:leader="none"/>
        </w:tabs>
        <w:spacing w:line="252" w:lineRule="exact" w:before="0" w:after="0"/>
        <w:ind w:left="1057" w:right="0" w:hanging="221"/>
        <w:jc w:val="left"/>
        <w:rPr>
          <w:rFonts w:ascii="Times New Roman" w:hAnsi="Times New Roman" w:cs="Times New Roman" w:eastAsia="Times New Roman" w:hint="default"/>
          <w:sz w:val="22"/>
          <w:szCs w:val="22"/>
        </w:rPr>
      </w:pPr>
      <w:r>
        <w:rPr>
          <w:rFonts w:ascii="Times New Roman"/>
          <w:sz w:val="22"/>
        </w:rPr>
        <w:t>[</w:t>
      </w:r>
      <w:r>
        <w:rPr>
          <w:rFonts w:ascii="Times New Roman"/>
          <w:i/>
          <w:sz w:val="22"/>
        </w:rPr>
        <w:t>Objective</w:t>
      </w:r>
      <w:r>
        <w:rPr>
          <w:rFonts w:ascii="Times New Roman"/>
          <w:i/>
          <w:spacing w:val="-2"/>
          <w:sz w:val="22"/>
        </w:rPr>
        <w:t> </w:t>
      </w:r>
      <w:r>
        <w:rPr>
          <w:rFonts w:ascii="Times New Roman"/>
          <w:i/>
          <w:spacing w:val="-3"/>
          <w:sz w:val="22"/>
        </w:rPr>
        <w:t>2]</w:t>
      </w:r>
      <w:r>
        <w:rPr>
          <w:rFonts w:ascii="Times New Roman"/>
          <w:spacing w:val="-3"/>
          <w:sz w:val="22"/>
        </w:rPr>
      </w:r>
    </w:p>
    <w:p>
      <w:pPr>
        <w:pStyle w:val="ListParagraph"/>
        <w:numPr>
          <w:ilvl w:val="1"/>
          <w:numId w:val="44"/>
        </w:numPr>
        <w:tabs>
          <w:tab w:pos="1058" w:val="left" w:leader="none"/>
        </w:tabs>
        <w:spacing w:line="240" w:lineRule="auto" w:before="1" w:after="0"/>
        <w:ind w:left="836" w:right="8696" w:firstLine="0"/>
        <w:jc w:val="left"/>
        <w:rPr>
          <w:rFonts w:ascii="Times New Roman" w:hAnsi="Times New Roman" w:cs="Times New Roman" w:eastAsia="Times New Roman" w:hint="default"/>
          <w:sz w:val="22"/>
          <w:szCs w:val="22"/>
        </w:rPr>
      </w:pPr>
      <w:r>
        <w:rPr>
          <w:rFonts w:ascii="Times New Roman"/>
          <w:sz w:val="22"/>
        </w:rPr>
        <w:t>[</w:t>
      </w:r>
      <w:r>
        <w:rPr>
          <w:rFonts w:ascii="Times New Roman"/>
          <w:i/>
          <w:sz w:val="22"/>
        </w:rPr>
        <w:t>Objective </w:t>
      </w:r>
      <w:r>
        <w:rPr>
          <w:rFonts w:ascii="Times New Roman"/>
          <w:i/>
          <w:spacing w:val="-3"/>
          <w:sz w:val="22"/>
        </w:rPr>
        <w:t>3] </w:t>
      </w:r>
      <w:r>
        <w:rPr>
          <w:rFonts w:ascii="Times New Roman"/>
          <w:i/>
          <w:spacing w:val="-3"/>
          <w:sz w:val="22"/>
        </w:rPr>
      </w:r>
      <w:r>
        <w:rPr>
          <w:rFonts w:ascii="Times New Roman"/>
          <w:i/>
          <w:sz w:val="22"/>
        </w:rPr>
        <w:t>[etc.]</w:t>
      </w:r>
      <w:r>
        <w:rPr>
          <w:rFonts w:ascii="Times New Roman"/>
          <w:sz w:val="22"/>
        </w:rPr>
      </w:r>
    </w:p>
    <w:p>
      <w:pPr>
        <w:spacing w:line="240" w:lineRule="auto" w:before="9"/>
        <w:ind w:right="0"/>
        <w:rPr>
          <w:rFonts w:ascii="Times New Roman" w:hAnsi="Times New Roman" w:cs="Times New Roman" w:eastAsia="Times New Roman" w:hint="default"/>
          <w:i/>
          <w:sz w:val="15"/>
          <w:szCs w:val="15"/>
        </w:rPr>
      </w:pPr>
    </w:p>
    <w:p>
      <w:pPr>
        <w:pStyle w:val="ListParagraph"/>
        <w:numPr>
          <w:ilvl w:val="0"/>
          <w:numId w:val="44"/>
        </w:numPr>
        <w:tabs>
          <w:tab w:pos="734" w:val="left" w:leader="none"/>
        </w:tabs>
        <w:spacing w:line="240" w:lineRule="auto" w:before="72" w:after="0"/>
        <w:ind w:left="733" w:right="0" w:hanging="257"/>
        <w:jc w:val="left"/>
        <w:rPr>
          <w:rFonts w:ascii="Times New Roman" w:hAnsi="Times New Roman" w:cs="Times New Roman" w:eastAsia="Times New Roman" w:hint="default"/>
          <w:sz w:val="22"/>
          <w:szCs w:val="22"/>
        </w:rPr>
      </w:pPr>
      <w:r>
        <w:rPr>
          <w:rFonts w:ascii="Times New Roman"/>
          <w:sz w:val="22"/>
        </w:rPr>
        <w:t>Unit III </w:t>
      </w:r>
      <w:r>
        <w:rPr>
          <w:rFonts w:ascii="Times New Roman"/>
          <w:i/>
          <w:sz w:val="22"/>
        </w:rPr>
        <w:t>[Title of Unit],[</w:t>
      </w:r>
      <w:r>
        <w:rPr>
          <w:rFonts w:ascii="Times New Roman"/>
          <w:i/>
          <w:spacing w:val="-13"/>
          <w:sz w:val="22"/>
        </w:rPr>
        <w:t> </w:t>
      </w:r>
      <w:r>
        <w:rPr>
          <w:rFonts w:ascii="Times New Roman"/>
          <w:i/>
          <w:sz w:val="22"/>
        </w:rPr>
        <w:t>etc.]</w:t>
      </w:r>
      <w:r>
        <w:rPr>
          <w:rFonts w:ascii="Times New Roman"/>
          <w:sz w:val="22"/>
        </w:rPr>
      </w:r>
    </w:p>
    <w:p>
      <w:pPr>
        <w:pStyle w:val="BodyText"/>
        <w:spacing w:line="240" w:lineRule="auto" w:before="1"/>
        <w:ind w:left="5996" w:right="0" w:firstLine="0"/>
        <w:jc w:val="left"/>
      </w:pPr>
      <w:r>
        <w:rPr/>
        <w:t>[Course Rubric and Number]; Revised Fall</w:t>
      </w:r>
      <w:r>
        <w:rPr>
          <w:spacing w:val="-12"/>
        </w:rPr>
        <w:t> </w:t>
      </w:r>
      <w:r>
        <w:rPr/>
        <w:t>XXXX]</w:t>
      </w:r>
    </w:p>
    <w:p>
      <w:pPr>
        <w:spacing w:line="240" w:lineRule="auto" w:before="11"/>
        <w:ind w:right="0"/>
        <w:rPr>
          <w:rFonts w:ascii="Times New Roman" w:hAnsi="Times New Roman" w:cs="Times New Roman" w:eastAsia="Times New Roman" w:hint="default"/>
          <w:sz w:val="15"/>
          <w:szCs w:val="15"/>
        </w:rPr>
      </w:pPr>
    </w:p>
    <w:p>
      <w:pPr>
        <w:pStyle w:val="Heading5"/>
        <w:spacing w:line="240" w:lineRule="auto"/>
        <w:ind w:left="171" w:right="1015"/>
        <w:jc w:val="left"/>
        <w:rPr>
          <w:b w:val="0"/>
          <w:bCs w:val="0"/>
          <w:i w:val="0"/>
        </w:rPr>
      </w:pPr>
      <w:r>
        <w:rPr>
          <w:i/>
        </w:rPr>
        <w:t>[Option three—Include general objectives, followed by unit titles with specific objectives for each</w:t>
      </w:r>
      <w:r>
        <w:rPr>
          <w:i/>
          <w:spacing w:val="-34"/>
        </w:rPr>
        <w:t> </w:t>
      </w:r>
      <w:r>
        <w:rPr>
          <w:i/>
        </w:rPr>
        <w:t>unit.]</w:t>
      </w:r>
      <w:r>
        <w:rPr>
          <w:b w:val="0"/>
          <w:bCs w:val="0"/>
          <w:i w:val="0"/>
        </w:rPr>
      </w:r>
    </w:p>
    <w:p>
      <w:pPr>
        <w:spacing w:after="0" w:line="240" w:lineRule="auto"/>
        <w:jc w:val="left"/>
        <w:sectPr>
          <w:type w:val="continuous"/>
          <w:pgSz w:w="12240" w:h="15840"/>
          <w:pgMar w:top="1500" w:bottom="280" w:left="960" w:right="360"/>
        </w:sectPr>
      </w:pPr>
    </w:p>
    <w:p>
      <w:pPr>
        <w:spacing w:line="240" w:lineRule="auto" w:before="0"/>
        <w:ind w:right="0"/>
        <w:rPr>
          <w:rFonts w:ascii="Times New Roman" w:hAnsi="Times New Roman" w:cs="Times New Roman" w:eastAsia="Times New Roman" w:hint="default"/>
          <w:b/>
          <w:bCs/>
          <w:i/>
          <w:sz w:val="20"/>
          <w:szCs w:val="20"/>
        </w:rPr>
      </w:pPr>
    </w:p>
    <w:p>
      <w:pPr>
        <w:spacing w:line="240" w:lineRule="auto" w:before="3"/>
        <w:ind w:right="0"/>
        <w:rPr>
          <w:rFonts w:ascii="Times New Roman" w:hAnsi="Times New Roman" w:cs="Times New Roman" w:eastAsia="Times New Roman" w:hint="default"/>
          <w:b/>
          <w:bCs/>
          <w:i/>
          <w:sz w:val="21"/>
          <w:szCs w:val="21"/>
        </w:rPr>
      </w:pPr>
    </w:p>
    <w:p>
      <w:pPr>
        <w:pStyle w:val="BodyText"/>
        <w:spacing w:line="240" w:lineRule="auto"/>
        <w:ind w:left="100" w:right="567" w:firstLine="0"/>
        <w:jc w:val="left"/>
      </w:pPr>
      <w:r>
        <w:rPr/>
        <w:t>[Course Rubric and Number]; Revised Fall</w:t>
      </w:r>
      <w:r>
        <w:rPr>
          <w:spacing w:val="-8"/>
        </w:rPr>
        <w:t> </w:t>
      </w:r>
      <w:r>
        <w:rPr/>
        <w:t>2001</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00" w:right="567" w:firstLine="0"/>
        <w:jc w:val="left"/>
      </w:pPr>
      <w:r>
        <w:rPr/>
        <w:t>Upon satisfactory completion of this course, the student will be able</w:t>
      </w:r>
      <w:r>
        <w:rPr>
          <w:spacing w:val="-15"/>
        </w:rPr>
        <w:t> </w:t>
      </w:r>
      <w:r>
        <w:rPr/>
        <w:t>to:</w:t>
      </w:r>
    </w:p>
    <w:p>
      <w:pPr>
        <w:pStyle w:val="ListParagraph"/>
        <w:numPr>
          <w:ilvl w:val="0"/>
          <w:numId w:val="45"/>
        </w:numPr>
        <w:tabs>
          <w:tab w:pos="729" w:val="left" w:leader="none"/>
        </w:tabs>
        <w:spacing w:line="252" w:lineRule="exact" w:before="1" w:after="0"/>
        <w:ind w:left="460" w:right="0" w:firstLine="0"/>
        <w:jc w:val="left"/>
        <w:rPr>
          <w:rFonts w:ascii="Times New Roman" w:hAnsi="Times New Roman" w:cs="Times New Roman" w:eastAsia="Times New Roman" w:hint="default"/>
          <w:sz w:val="22"/>
          <w:szCs w:val="22"/>
        </w:rPr>
      </w:pPr>
      <w:r>
        <w:rPr>
          <w:rFonts w:ascii="Times New Roman"/>
          <w:i/>
          <w:sz w:val="22"/>
        </w:rPr>
        <w:t>[General Objective</w:t>
      </w:r>
      <w:r>
        <w:rPr>
          <w:rFonts w:ascii="Times New Roman"/>
          <w:i/>
          <w:spacing w:val="-3"/>
          <w:sz w:val="22"/>
        </w:rPr>
        <w:t> 1]</w:t>
      </w:r>
      <w:r>
        <w:rPr>
          <w:rFonts w:ascii="Times New Roman"/>
          <w:spacing w:val="-3"/>
          <w:sz w:val="22"/>
        </w:rPr>
      </w:r>
    </w:p>
    <w:p>
      <w:pPr>
        <w:pStyle w:val="ListParagraph"/>
        <w:numPr>
          <w:ilvl w:val="0"/>
          <w:numId w:val="45"/>
        </w:numPr>
        <w:tabs>
          <w:tab w:pos="717" w:val="left" w:leader="none"/>
        </w:tabs>
        <w:spacing w:line="252" w:lineRule="exact" w:before="0" w:after="0"/>
        <w:ind w:left="716" w:right="0" w:hanging="256"/>
        <w:jc w:val="left"/>
        <w:rPr>
          <w:rFonts w:ascii="Times New Roman" w:hAnsi="Times New Roman" w:cs="Times New Roman" w:eastAsia="Times New Roman" w:hint="default"/>
          <w:sz w:val="22"/>
          <w:szCs w:val="22"/>
        </w:rPr>
      </w:pPr>
      <w:r>
        <w:rPr>
          <w:rFonts w:ascii="Times New Roman"/>
          <w:i/>
          <w:sz w:val="22"/>
        </w:rPr>
        <w:t>[General Objective</w:t>
      </w:r>
      <w:r>
        <w:rPr>
          <w:rFonts w:ascii="Times New Roman"/>
          <w:i/>
          <w:spacing w:val="-4"/>
          <w:sz w:val="22"/>
        </w:rPr>
        <w:t> </w:t>
      </w:r>
      <w:r>
        <w:rPr>
          <w:rFonts w:ascii="Times New Roman"/>
          <w:i/>
          <w:spacing w:val="-3"/>
          <w:sz w:val="22"/>
        </w:rPr>
        <w:t>2]</w:t>
      </w:r>
      <w:r>
        <w:rPr>
          <w:rFonts w:ascii="Times New Roman"/>
          <w:spacing w:val="-3"/>
          <w:sz w:val="22"/>
        </w:rPr>
      </w:r>
    </w:p>
    <w:p>
      <w:pPr>
        <w:pStyle w:val="ListParagraph"/>
        <w:numPr>
          <w:ilvl w:val="0"/>
          <w:numId w:val="45"/>
        </w:numPr>
        <w:tabs>
          <w:tab w:pos="717" w:val="left" w:leader="none"/>
        </w:tabs>
        <w:spacing w:line="240" w:lineRule="auto" w:before="0" w:after="0"/>
        <w:ind w:left="460" w:right="8227" w:firstLine="0"/>
        <w:jc w:val="left"/>
        <w:rPr>
          <w:rFonts w:ascii="Times New Roman" w:hAnsi="Times New Roman" w:cs="Times New Roman" w:eastAsia="Times New Roman" w:hint="default"/>
          <w:sz w:val="22"/>
          <w:szCs w:val="22"/>
        </w:rPr>
      </w:pPr>
      <w:r>
        <w:rPr>
          <w:rFonts w:ascii="Times New Roman"/>
          <w:i/>
          <w:sz w:val="22"/>
        </w:rPr>
        <w:t>[General Objective </w:t>
      </w:r>
      <w:r>
        <w:rPr>
          <w:rFonts w:ascii="Times New Roman"/>
          <w:i/>
          <w:spacing w:val="-3"/>
          <w:sz w:val="22"/>
        </w:rPr>
        <w:t>3] </w:t>
      </w:r>
      <w:r>
        <w:rPr>
          <w:rFonts w:ascii="Times New Roman"/>
          <w:i/>
          <w:spacing w:val="-3"/>
          <w:sz w:val="22"/>
        </w:rPr>
      </w:r>
      <w:r>
        <w:rPr>
          <w:rFonts w:ascii="Times New Roman"/>
          <w:i/>
          <w:sz w:val="22"/>
        </w:rPr>
        <w:t>[</w:t>
      </w:r>
      <w:r>
        <w:rPr>
          <w:rFonts w:ascii="Times New Roman"/>
          <w:i/>
          <w:spacing w:val="-6"/>
          <w:sz w:val="22"/>
        </w:rPr>
        <w:t> </w:t>
      </w:r>
      <w:r>
        <w:rPr>
          <w:rFonts w:ascii="Times New Roman"/>
          <w:i/>
          <w:sz w:val="22"/>
        </w:rPr>
        <w:t>etc.]</w:t>
      </w:r>
      <w:r>
        <w:rPr>
          <w:rFonts w:ascii="Times New Roman"/>
          <w:sz w:val="22"/>
        </w:rPr>
      </w:r>
    </w:p>
    <w:p>
      <w:pPr>
        <w:spacing w:line="240" w:lineRule="auto" w:before="0"/>
        <w:ind w:right="0"/>
        <w:rPr>
          <w:rFonts w:ascii="Times New Roman" w:hAnsi="Times New Roman" w:cs="Times New Roman" w:eastAsia="Times New Roman" w:hint="default"/>
          <w:i/>
          <w:sz w:val="22"/>
          <w:szCs w:val="22"/>
        </w:rPr>
      </w:pPr>
    </w:p>
    <w:p>
      <w:pPr>
        <w:pStyle w:val="ListParagraph"/>
        <w:numPr>
          <w:ilvl w:val="1"/>
          <w:numId w:val="45"/>
        </w:numPr>
        <w:tabs>
          <w:tab w:pos="681" w:val="left" w:leader="none"/>
        </w:tabs>
        <w:spacing w:line="252" w:lineRule="exact" w:before="0" w:after="0"/>
        <w:ind w:left="680" w:right="0" w:hanging="220"/>
        <w:jc w:val="left"/>
        <w:rPr>
          <w:rFonts w:ascii="Times New Roman" w:hAnsi="Times New Roman" w:cs="Times New Roman" w:eastAsia="Times New Roman" w:hint="default"/>
          <w:sz w:val="22"/>
          <w:szCs w:val="22"/>
        </w:rPr>
      </w:pPr>
      <w:r>
        <w:rPr>
          <w:rFonts w:ascii="Times New Roman"/>
          <w:sz w:val="22"/>
        </w:rPr>
        <w:t>Unit I </w:t>
      </w:r>
      <w:r>
        <w:rPr>
          <w:rFonts w:ascii="Times New Roman"/>
          <w:i/>
          <w:sz w:val="22"/>
        </w:rPr>
        <w:t>[Title of</w:t>
      </w:r>
      <w:r>
        <w:rPr>
          <w:rFonts w:ascii="Times New Roman"/>
          <w:i/>
          <w:spacing w:val="-10"/>
          <w:sz w:val="22"/>
        </w:rPr>
        <w:t> </w:t>
      </w:r>
      <w:r>
        <w:rPr>
          <w:rFonts w:ascii="Times New Roman"/>
          <w:i/>
          <w:sz w:val="22"/>
        </w:rPr>
        <w:t>Unit]</w:t>
      </w:r>
      <w:r>
        <w:rPr>
          <w:rFonts w:ascii="Times New Roman"/>
          <w:sz w:val="22"/>
        </w:rPr>
      </w:r>
    </w:p>
    <w:p>
      <w:pPr>
        <w:pStyle w:val="ListParagraph"/>
        <w:numPr>
          <w:ilvl w:val="2"/>
          <w:numId w:val="45"/>
        </w:numPr>
        <w:tabs>
          <w:tab w:pos="667" w:val="left" w:leader="none"/>
        </w:tabs>
        <w:spacing w:line="252" w:lineRule="exact" w:before="0" w:after="0"/>
        <w:ind w:left="460" w:right="0" w:firstLine="0"/>
        <w:jc w:val="left"/>
        <w:rPr>
          <w:rFonts w:ascii="Times New Roman" w:hAnsi="Times New Roman" w:cs="Times New Roman" w:eastAsia="Times New Roman" w:hint="default"/>
          <w:sz w:val="22"/>
          <w:szCs w:val="22"/>
        </w:rPr>
      </w:pPr>
      <w:r>
        <w:rPr>
          <w:rFonts w:ascii="Times New Roman"/>
          <w:i/>
          <w:sz w:val="22"/>
        </w:rPr>
        <w:t>[Specific Objective</w:t>
      </w:r>
      <w:r>
        <w:rPr>
          <w:rFonts w:ascii="Times New Roman"/>
          <w:i/>
          <w:spacing w:val="-3"/>
          <w:sz w:val="22"/>
        </w:rPr>
        <w:t> 1]</w:t>
      </w:r>
      <w:r>
        <w:rPr>
          <w:rFonts w:ascii="Times New Roman"/>
          <w:spacing w:val="-3"/>
          <w:sz w:val="22"/>
        </w:rPr>
      </w:r>
    </w:p>
    <w:p>
      <w:pPr>
        <w:pStyle w:val="ListParagraph"/>
        <w:numPr>
          <w:ilvl w:val="2"/>
          <w:numId w:val="45"/>
        </w:numPr>
        <w:tabs>
          <w:tab w:pos="679" w:val="left" w:leader="none"/>
        </w:tabs>
        <w:spacing w:line="252" w:lineRule="exact" w:before="0" w:after="0"/>
        <w:ind w:left="678" w:right="0" w:hanging="218"/>
        <w:jc w:val="left"/>
        <w:rPr>
          <w:rFonts w:ascii="Times New Roman" w:hAnsi="Times New Roman" w:cs="Times New Roman" w:eastAsia="Times New Roman" w:hint="default"/>
          <w:sz w:val="22"/>
          <w:szCs w:val="22"/>
        </w:rPr>
      </w:pPr>
      <w:r>
        <w:rPr>
          <w:rFonts w:ascii="Times New Roman"/>
          <w:i/>
          <w:sz w:val="22"/>
        </w:rPr>
        <w:t>[Specific Objective</w:t>
      </w:r>
      <w:r>
        <w:rPr>
          <w:rFonts w:ascii="Times New Roman"/>
          <w:i/>
          <w:spacing w:val="-1"/>
          <w:sz w:val="22"/>
        </w:rPr>
        <w:t> </w:t>
      </w:r>
      <w:r>
        <w:rPr>
          <w:rFonts w:ascii="Times New Roman"/>
          <w:i/>
          <w:spacing w:val="-3"/>
          <w:sz w:val="22"/>
        </w:rPr>
        <w:t>2]</w:t>
      </w:r>
      <w:r>
        <w:rPr>
          <w:rFonts w:ascii="Times New Roman"/>
          <w:spacing w:val="-3"/>
          <w:sz w:val="22"/>
        </w:rPr>
      </w:r>
    </w:p>
    <w:p>
      <w:pPr>
        <w:pStyle w:val="ListParagraph"/>
        <w:numPr>
          <w:ilvl w:val="2"/>
          <w:numId w:val="45"/>
        </w:numPr>
        <w:tabs>
          <w:tab w:pos="667" w:val="left" w:leader="none"/>
        </w:tabs>
        <w:spacing w:line="240" w:lineRule="auto" w:before="1" w:after="0"/>
        <w:ind w:left="460" w:right="8301" w:firstLine="0"/>
        <w:jc w:val="left"/>
        <w:rPr>
          <w:rFonts w:ascii="Times New Roman" w:hAnsi="Times New Roman" w:cs="Times New Roman" w:eastAsia="Times New Roman" w:hint="default"/>
          <w:sz w:val="22"/>
          <w:szCs w:val="22"/>
        </w:rPr>
      </w:pPr>
      <w:r>
        <w:rPr>
          <w:rFonts w:ascii="Times New Roman"/>
          <w:i/>
          <w:sz w:val="22"/>
        </w:rPr>
        <w:t>[Specific Objective </w:t>
      </w:r>
      <w:r>
        <w:rPr>
          <w:rFonts w:ascii="Times New Roman"/>
          <w:i/>
          <w:spacing w:val="-3"/>
          <w:sz w:val="22"/>
        </w:rPr>
        <w:t>3] </w:t>
      </w:r>
      <w:r>
        <w:rPr>
          <w:rFonts w:ascii="Times New Roman"/>
          <w:i/>
          <w:spacing w:val="-3"/>
          <w:sz w:val="22"/>
        </w:rPr>
      </w:r>
      <w:r>
        <w:rPr>
          <w:rFonts w:ascii="Times New Roman"/>
          <w:i/>
          <w:sz w:val="22"/>
        </w:rPr>
        <w:t>[etc.]</w:t>
      </w:r>
      <w:r>
        <w:rPr>
          <w:rFonts w:ascii="Times New Roman"/>
          <w:sz w:val="22"/>
        </w:rPr>
      </w:r>
    </w:p>
    <w:p>
      <w:pPr>
        <w:spacing w:line="240" w:lineRule="auto" w:before="5"/>
        <w:ind w:right="0"/>
        <w:rPr>
          <w:rFonts w:ascii="Times New Roman" w:hAnsi="Times New Roman" w:cs="Times New Roman" w:eastAsia="Times New Roman" w:hint="default"/>
          <w:i/>
          <w:sz w:val="22"/>
          <w:szCs w:val="22"/>
        </w:rPr>
      </w:pPr>
    </w:p>
    <w:p>
      <w:pPr>
        <w:pStyle w:val="Heading4"/>
        <w:numPr>
          <w:ilvl w:val="0"/>
          <w:numId w:val="43"/>
        </w:numPr>
        <w:tabs>
          <w:tab w:pos="470" w:val="left" w:leader="none"/>
        </w:tabs>
        <w:spacing w:line="240" w:lineRule="auto" w:before="0" w:after="0"/>
        <w:ind w:left="469" w:right="0" w:hanging="369"/>
        <w:jc w:val="left"/>
        <w:rPr>
          <w:b w:val="0"/>
          <w:bCs w:val="0"/>
        </w:rPr>
      </w:pPr>
      <w:r>
        <w:rPr/>
        <w:t>Evaluation</w:t>
      </w:r>
      <w:r>
        <w:rPr>
          <w:b w:val="0"/>
        </w:rPr>
      </w:r>
    </w:p>
    <w:p>
      <w:pPr>
        <w:spacing w:line="240" w:lineRule="auto" w:before="7"/>
        <w:ind w:right="0"/>
        <w:rPr>
          <w:rFonts w:ascii="Times New Roman" w:hAnsi="Times New Roman" w:cs="Times New Roman" w:eastAsia="Times New Roman" w:hint="default"/>
          <w:b/>
          <w:bCs/>
          <w:sz w:val="21"/>
          <w:szCs w:val="21"/>
        </w:rPr>
      </w:pPr>
    </w:p>
    <w:p>
      <w:pPr>
        <w:spacing w:before="0"/>
        <w:ind w:left="100" w:right="546" w:firstLine="0"/>
        <w:jc w:val="both"/>
        <w:rPr>
          <w:rFonts w:ascii="Times New Roman" w:hAnsi="Times New Roman" w:cs="Times New Roman" w:eastAsia="Times New Roman" w:hint="default"/>
          <w:sz w:val="22"/>
          <w:szCs w:val="22"/>
        </w:rPr>
      </w:pPr>
      <w:r>
        <w:rPr>
          <w:rFonts w:ascii="Times New Roman" w:hAnsi="Times New Roman" w:cs="Times New Roman" w:eastAsia="Times New Roman" w:hint="default"/>
          <w:i/>
          <w:sz w:val="22"/>
          <w:szCs w:val="22"/>
        </w:rPr>
        <w:t>[Include all the requirements for the course as determined by the college-wide discipline. Individual instructors will describe their specific grading criteria in the “Instructor’s Course Requirements” which will precede this section of the</w:t>
      </w:r>
      <w:r>
        <w:rPr>
          <w:rFonts w:ascii="Times New Roman" w:hAnsi="Times New Roman" w:cs="Times New Roman" w:eastAsia="Times New Roman" w:hint="default"/>
          <w:i/>
          <w:spacing w:val="-6"/>
          <w:sz w:val="22"/>
          <w:szCs w:val="22"/>
        </w:rPr>
        <w:t> </w:t>
      </w:r>
      <w:r>
        <w:rPr>
          <w:rFonts w:ascii="Times New Roman" w:hAnsi="Times New Roman" w:cs="Times New Roman" w:eastAsia="Times New Roman" w:hint="default"/>
          <w:i/>
          <w:sz w:val="22"/>
          <w:szCs w:val="22"/>
        </w:rPr>
        <w:t>syllabus.]</w:t>
      </w:r>
      <w:r>
        <w:rPr>
          <w:rFonts w:ascii="Times New Roman" w:hAnsi="Times New Roman" w:cs="Times New Roman" w:eastAsia="Times New Roman" w:hint="default"/>
          <w:sz w:val="22"/>
          <w:szCs w:val="22"/>
        </w:rPr>
      </w:r>
    </w:p>
    <w:p>
      <w:pPr>
        <w:spacing w:line="240" w:lineRule="auto" w:before="9"/>
        <w:ind w:right="0"/>
        <w:rPr>
          <w:rFonts w:ascii="Times New Roman" w:hAnsi="Times New Roman" w:cs="Times New Roman" w:eastAsia="Times New Roman" w:hint="default"/>
          <w:i/>
          <w:sz w:val="21"/>
          <w:szCs w:val="21"/>
        </w:rPr>
      </w:pPr>
    </w:p>
    <w:p>
      <w:pPr>
        <w:spacing w:before="0"/>
        <w:ind w:left="100" w:right="564" w:firstLine="0"/>
        <w:jc w:val="left"/>
        <w:rPr>
          <w:rFonts w:ascii="Times New Roman" w:hAnsi="Times New Roman" w:cs="Times New Roman" w:eastAsia="Times New Roman" w:hint="default"/>
          <w:sz w:val="22"/>
          <w:szCs w:val="22"/>
        </w:rPr>
      </w:pPr>
      <w:r>
        <w:rPr>
          <w:rFonts w:ascii="Times New Roman"/>
          <w:i/>
          <w:sz w:val="22"/>
        </w:rPr>
        <w:t>[Several items may be appropriate in this section: 1) The general guidelines for grading as agreed on by the faculty of a discipline, 2) The criteria to be used to determine whether students have met the stated objectives of the course, and/or 3) The processes of preassessment (whether for challenge or diagnosis), postassessment, and remediation. Single space any narrative</w:t>
      </w:r>
      <w:r>
        <w:rPr>
          <w:rFonts w:ascii="Times New Roman"/>
          <w:i/>
          <w:spacing w:val="-11"/>
          <w:sz w:val="22"/>
        </w:rPr>
        <w:t> </w:t>
      </w:r>
      <w:r>
        <w:rPr>
          <w:rFonts w:ascii="Times New Roman"/>
          <w:i/>
          <w:sz w:val="22"/>
        </w:rPr>
        <w:t>material.]</w:t>
      </w:r>
      <w:r>
        <w:rPr>
          <w:rFonts w:ascii="Times New Roman"/>
          <w:sz w:val="22"/>
        </w:rPr>
      </w:r>
    </w:p>
    <w:p>
      <w:pPr>
        <w:spacing w:line="240" w:lineRule="auto" w:before="3"/>
        <w:ind w:right="0"/>
        <w:rPr>
          <w:rFonts w:ascii="Times New Roman" w:hAnsi="Times New Roman" w:cs="Times New Roman" w:eastAsia="Times New Roman" w:hint="default"/>
          <w:i/>
          <w:sz w:val="22"/>
          <w:szCs w:val="22"/>
        </w:rPr>
      </w:pPr>
    </w:p>
    <w:p>
      <w:pPr>
        <w:pStyle w:val="Heading4"/>
        <w:numPr>
          <w:ilvl w:val="0"/>
          <w:numId w:val="43"/>
        </w:numPr>
        <w:tabs>
          <w:tab w:pos="456" w:val="left" w:leader="none"/>
        </w:tabs>
        <w:spacing w:line="240" w:lineRule="auto" w:before="0" w:after="0"/>
        <w:ind w:left="455" w:right="0" w:hanging="355"/>
        <w:jc w:val="left"/>
        <w:rPr>
          <w:b w:val="0"/>
          <w:bCs w:val="0"/>
        </w:rPr>
      </w:pPr>
      <w:r>
        <w:rPr/>
        <w:t>Disability Statement (Americans with/Disabilities Act</w:t>
      </w:r>
      <w:r>
        <w:rPr>
          <w:spacing w:val="-26"/>
        </w:rPr>
        <w:t> </w:t>
      </w:r>
      <w:r>
        <w:rPr/>
        <w:t>[ADA])</w:t>
      </w:r>
      <w:r>
        <w:rPr>
          <w:b w:val="0"/>
        </w:rPr>
      </w:r>
    </w:p>
    <w:p>
      <w:pPr>
        <w:spacing w:after="0" w:line="240" w:lineRule="auto"/>
        <w:jc w:val="left"/>
        <w:sectPr>
          <w:pgSz w:w="12240" w:h="15840"/>
          <w:pgMar w:header="390" w:footer="318" w:top="920" w:bottom="500" w:left="980" w:right="360"/>
        </w:sectPr>
      </w:pPr>
    </w:p>
    <w:p>
      <w:pPr>
        <w:spacing w:line="240" w:lineRule="auto" w:before="1"/>
        <w:ind w:right="0"/>
        <w:rPr>
          <w:rFonts w:ascii="Times New Roman" w:hAnsi="Times New Roman" w:cs="Times New Roman" w:eastAsia="Times New Roman" w:hint="default"/>
          <w:b/>
          <w:bCs/>
          <w:sz w:val="14"/>
          <w:szCs w:val="14"/>
        </w:rPr>
      </w:pPr>
    </w:p>
    <w:p>
      <w:pPr>
        <w:pStyle w:val="Heading1"/>
        <w:tabs>
          <w:tab w:pos="779" w:val="left" w:leader="none"/>
        </w:tabs>
        <w:spacing w:line="240" w:lineRule="auto"/>
        <w:ind w:left="100" w:right="567" w:firstLine="0"/>
        <w:jc w:val="left"/>
        <w:rPr>
          <w:b w:val="0"/>
          <w:bCs w:val="0"/>
        </w:rPr>
      </w:pPr>
      <w:bookmarkStart w:name="5.4   Classroom Performance Evaluation" w:id="131"/>
      <w:bookmarkEnd w:id="131"/>
      <w:r>
        <w:rPr>
          <w:b w:val="0"/>
        </w:rPr>
      </w:r>
      <w:r>
        <w:rPr/>
        <w:t>5.4</w:t>
        <w:tab/>
      </w:r>
      <w:bookmarkStart w:name="_bookmark50" w:id="132"/>
      <w:bookmarkEnd w:id="132"/>
      <w:r>
        <w:rPr/>
        <w:t>C</w:t>
      </w:r>
      <w:r>
        <w:rPr/>
        <w:t>lassroom Performance</w:t>
      </w:r>
      <w:r>
        <w:rPr>
          <w:spacing w:val="-6"/>
        </w:rPr>
        <w:t> </w:t>
      </w:r>
      <w:r>
        <w:rPr/>
        <w:t>Evaluation</w:t>
      </w:r>
      <w:r>
        <w:rPr>
          <w:b w:val="0"/>
        </w:rPr>
      </w:r>
    </w:p>
    <w:p>
      <w:pPr>
        <w:spacing w:line="240" w:lineRule="auto" w:before="9"/>
        <w:ind w:right="0"/>
        <w:rPr>
          <w:rFonts w:ascii="Times New Roman" w:hAnsi="Times New Roman" w:cs="Times New Roman" w:eastAsia="Times New Roman" w:hint="default"/>
          <w:b/>
          <w:bCs/>
          <w:sz w:val="26"/>
          <w:szCs w:val="26"/>
        </w:rPr>
      </w:pPr>
    </w:p>
    <w:p>
      <w:pPr>
        <w:pStyle w:val="BodyText"/>
        <w:spacing w:line="240" w:lineRule="auto"/>
        <w:ind w:left="100" w:right="383" w:firstLine="0"/>
        <w:jc w:val="left"/>
      </w:pPr>
      <w:r>
        <w:rPr/>
        <w:t>All instructors teaching for EPCC are evaluated periodically. This in-class performance evaluation is done by a Dean, Discipline Coordinator or full-time member teaching in the</w:t>
      </w:r>
      <w:r>
        <w:rPr>
          <w:spacing w:val="-19"/>
        </w:rPr>
        <w:t> </w:t>
      </w:r>
      <w:r>
        <w:rPr/>
        <w:t>discipline.</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00" w:right="363" w:firstLine="0"/>
        <w:jc w:val="left"/>
      </w:pPr>
      <w:r>
        <w:rPr/>
        <w:t>The evaluations are used by your Division Dean’s office to point out strengths, address weaknesses and offer a variety of suggestions to increase the quality of instruction. It is used as a tool to continually improve on instructional methods.</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00" w:right="803" w:firstLine="0"/>
        <w:jc w:val="left"/>
      </w:pPr>
      <w:r>
        <w:rPr/>
        <w:t>The performance evaluation follows so you will have some idea as to the type of information that is garnered and evaluated during this process.  The following is the form used in the evaluation</w:t>
      </w:r>
      <w:r>
        <w:rPr>
          <w:spacing w:val="-23"/>
        </w:rPr>
        <w:t> </w:t>
      </w:r>
      <w:r>
        <w:rPr/>
        <w:t>process.</w:t>
      </w:r>
    </w:p>
    <w:p>
      <w:pPr>
        <w:spacing w:after="0" w:line="240" w:lineRule="auto"/>
        <w:jc w:val="left"/>
        <w:sectPr>
          <w:pgSz w:w="12240" w:h="15840"/>
          <w:pgMar w:header="390" w:footer="318" w:top="920" w:bottom="500" w:left="980" w:right="360"/>
        </w:sectPr>
      </w:pPr>
    </w:p>
    <w:p>
      <w:pPr>
        <w:spacing w:line="240" w:lineRule="auto" w:before="7"/>
        <w:ind w:right="0"/>
        <w:rPr>
          <w:rFonts w:ascii="Times New Roman" w:hAnsi="Times New Roman" w:cs="Times New Roman" w:eastAsia="Times New Roman" w:hint="default"/>
          <w:sz w:val="13"/>
          <w:szCs w:val="13"/>
        </w:rPr>
      </w:pPr>
    </w:p>
    <w:p>
      <w:pPr>
        <w:pStyle w:val="Heading2"/>
        <w:tabs>
          <w:tab w:pos="859" w:val="left" w:leader="none"/>
        </w:tabs>
        <w:spacing w:line="240" w:lineRule="auto" w:before="69"/>
        <w:ind w:left="140" w:right="0" w:firstLine="0"/>
        <w:jc w:val="left"/>
        <w:rPr>
          <w:b w:val="0"/>
          <w:bCs w:val="0"/>
        </w:rPr>
      </w:pPr>
      <w:bookmarkStart w:name="5.4.1 Adjunct (Part-time) Faculty Evalua" w:id="133"/>
      <w:bookmarkEnd w:id="133"/>
      <w:r>
        <w:rPr>
          <w:b w:val="0"/>
        </w:rPr>
      </w:r>
      <w:bookmarkStart w:name="_bookmark51" w:id="134"/>
      <w:bookmarkEnd w:id="134"/>
      <w:r>
        <w:rPr>
          <w:b w:val="0"/>
        </w:rPr>
      </w:r>
      <w:r>
        <w:rPr/>
        <w:t>5.4.1</w:t>
        <w:tab/>
        <w:t>Adjunct (Part-time) Faculty Evaluation</w:t>
      </w:r>
      <w:r>
        <w:rPr>
          <w:spacing w:val="-18"/>
        </w:rPr>
        <w:t> </w:t>
      </w:r>
      <w:r>
        <w:rPr/>
        <w:t>Procedure</w:t>
      </w:r>
      <w:r>
        <w:rPr>
          <w:b w:val="0"/>
        </w:rPr>
      </w:r>
    </w:p>
    <w:p>
      <w:pPr>
        <w:pStyle w:val="Heading4"/>
        <w:spacing w:line="250" w:lineRule="exact" w:before="62"/>
        <w:ind w:left="2840" w:right="0"/>
        <w:jc w:val="left"/>
        <w:rPr>
          <w:b w:val="0"/>
          <w:bCs w:val="0"/>
        </w:rPr>
      </w:pPr>
      <w:r>
        <w:rPr/>
        <w:t>EL PASO COMMUNITY COLLEGE</w:t>
      </w:r>
      <w:r>
        <w:rPr>
          <w:spacing w:val="-13"/>
        </w:rPr>
        <w:t> </w:t>
      </w:r>
      <w:r>
        <w:rPr/>
        <w:t>PROCEDURE</w:t>
      </w:r>
      <w:r>
        <w:rPr>
          <w:b w:val="0"/>
        </w:rPr>
      </w:r>
    </w:p>
    <w:p>
      <w:pPr>
        <w:pStyle w:val="BodyText"/>
        <w:spacing w:line="242" w:lineRule="auto"/>
        <w:ind w:left="140" w:right="7517" w:firstLine="0"/>
        <w:jc w:val="left"/>
      </w:pPr>
      <w:r>
        <w:rPr/>
        <w:t>For information, contact Institutional Effectiveness: (915)</w:t>
      </w:r>
      <w:r>
        <w:rPr>
          <w:spacing w:val="-9"/>
        </w:rPr>
        <w:t> </w:t>
      </w:r>
      <w:r>
        <w:rPr/>
        <w:t>831-2614</w:t>
      </w:r>
    </w:p>
    <w:p>
      <w:pPr>
        <w:spacing w:line="240" w:lineRule="auto" w:before="9"/>
        <w:ind w:right="0"/>
        <w:rPr>
          <w:rFonts w:ascii="Times New Roman" w:hAnsi="Times New Roman" w:cs="Times New Roman" w:eastAsia="Times New Roman" w:hint="default"/>
          <w:sz w:val="21"/>
          <w:szCs w:val="21"/>
        </w:rPr>
      </w:pPr>
    </w:p>
    <w:p>
      <w:pPr>
        <w:pStyle w:val="ListParagraph"/>
        <w:numPr>
          <w:ilvl w:val="3"/>
          <w:numId w:val="46"/>
        </w:numPr>
        <w:tabs>
          <w:tab w:pos="1134" w:val="left" w:leader="none"/>
          <w:tab w:pos="3739" w:val="left" w:leader="none"/>
          <w:tab w:pos="7339" w:val="left" w:leader="none"/>
        </w:tabs>
        <w:spacing w:line="240" w:lineRule="auto" w:before="0" w:after="0"/>
        <w:ind w:left="1133" w:right="0" w:hanging="993"/>
        <w:jc w:val="left"/>
        <w:rPr>
          <w:rFonts w:ascii="Times New Roman" w:hAnsi="Times New Roman" w:cs="Times New Roman" w:eastAsia="Times New Roman" w:hint="default"/>
          <w:sz w:val="22"/>
          <w:szCs w:val="22"/>
        </w:rPr>
      </w:pPr>
      <w:r>
        <w:rPr>
          <w:rFonts w:ascii="Times New Roman"/>
          <w:b/>
          <w:sz w:val="22"/>
        </w:rPr>
        <w:t>Adjunct</w:t>
      </w:r>
      <w:r>
        <w:rPr>
          <w:rFonts w:ascii="Times New Roman"/>
          <w:b/>
          <w:spacing w:val="-12"/>
          <w:sz w:val="22"/>
        </w:rPr>
        <w:t> </w:t>
      </w:r>
      <w:r>
        <w:rPr>
          <w:rFonts w:ascii="Times New Roman"/>
          <w:b/>
          <w:sz w:val="22"/>
        </w:rPr>
        <w:t>(Part-Time)</w:t>
        <w:tab/>
        <w:t>APPROVED: </w:t>
      </w:r>
      <w:r>
        <w:rPr>
          <w:rFonts w:ascii="Times New Roman"/>
          <w:sz w:val="22"/>
        </w:rPr>
        <w:t>September</w:t>
      </w:r>
      <w:r>
        <w:rPr>
          <w:rFonts w:ascii="Times New Roman"/>
          <w:spacing w:val="-4"/>
          <w:sz w:val="22"/>
        </w:rPr>
        <w:t> </w:t>
      </w:r>
      <w:r>
        <w:rPr>
          <w:rFonts w:ascii="Times New Roman"/>
          <w:sz w:val="22"/>
        </w:rPr>
        <w:t>19,</w:t>
      </w:r>
      <w:r>
        <w:rPr>
          <w:rFonts w:ascii="Times New Roman"/>
          <w:spacing w:val="-3"/>
          <w:sz w:val="22"/>
        </w:rPr>
        <w:t> </w:t>
      </w:r>
      <w:r>
        <w:rPr>
          <w:rFonts w:ascii="Times New Roman"/>
          <w:sz w:val="22"/>
        </w:rPr>
        <w:t>2003</w:t>
        <w:tab/>
      </w:r>
      <w:r>
        <w:rPr>
          <w:rFonts w:ascii="Times New Roman"/>
          <w:b/>
          <w:sz w:val="22"/>
        </w:rPr>
        <w:t>REVISED: </w:t>
      </w:r>
      <w:r>
        <w:rPr>
          <w:rFonts w:ascii="Times New Roman"/>
          <w:sz w:val="22"/>
        </w:rPr>
        <w:t>October 16,</w:t>
      </w:r>
      <w:r>
        <w:rPr>
          <w:rFonts w:ascii="Times New Roman"/>
          <w:spacing w:val="-8"/>
          <w:sz w:val="22"/>
        </w:rPr>
        <w:t> </w:t>
      </w:r>
      <w:r>
        <w:rPr>
          <w:rFonts w:ascii="Times New Roman"/>
          <w:sz w:val="22"/>
        </w:rPr>
        <w:t>2009</w:t>
      </w:r>
    </w:p>
    <w:p>
      <w:pPr>
        <w:pStyle w:val="Heading4"/>
        <w:spacing w:line="240" w:lineRule="auto" w:before="4"/>
        <w:ind w:left="1183" w:right="0"/>
        <w:jc w:val="left"/>
        <w:rPr>
          <w:b w:val="0"/>
          <w:bCs w:val="0"/>
        </w:rPr>
      </w:pPr>
      <w:r>
        <w:rPr/>
        <w:t>Faculty</w:t>
      </w:r>
      <w:r>
        <w:rPr>
          <w:spacing w:val="1"/>
        </w:rPr>
        <w:t> </w:t>
      </w:r>
      <w:r>
        <w:rPr/>
        <w:t>Evaluation</w:t>
      </w:r>
      <w:r>
        <w:rPr>
          <w:b w:val="0"/>
        </w:rPr>
      </w:r>
    </w:p>
    <w:p>
      <w:pPr>
        <w:spacing w:line="247" w:lineRule="exact" w:before="0"/>
        <w:ind w:left="3739" w:right="0" w:firstLine="0"/>
        <w:jc w:val="left"/>
        <w:rPr>
          <w:rFonts w:ascii="Times New Roman" w:hAnsi="Times New Roman" w:cs="Times New Roman" w:eastAsia="Times New Roman" w:hint="default"/>
          <w:sz w:val="22"/>
          <w:szCs w:val="22"/>
        </w:rPr>
      </w:pPr>
      <w:r>
        <w:rPr>
          <w:rFonts w:ascii="Times New Roman"/>
          <w:b/>
          <w:sz w:val="22"/>
        </w:rPr>
        <w:t>AUTHORIZING BOARD POLICY</w:t>
      </w:r>
      <w:r>
        <w:rPr>
          <w:rFonts w:ascii="Times New Roman"/>
          <w:sz w:val="22"/>
        </w:rPr>
        <w:t>:</w:t>
      </w:r>
      <w:r>
        <w:rPr>
          <w:rFonts w:ascii="Times New Roman"/>
          <w:spacing w:val="-11"/>
          <w:sz w:val="22"/>
        </w:rPr>
        <w:t> </w:t>
      </w:r>
      <w:r>
        <w:rPr>
          <w:rFonts w:ascii="Times New Roman"/>
          <w:sz w:val="22"/>
        </w:rPr>
        <w:t>3.22.01</w:t>
      </w:r>
    </w:p>
    <w:p>
      <w:pPr>
        <w:spacing w:line="240" w:lineRule="auto" w:before="5" w:after="0"/>
        <w:ind w:right="0"/>
        <w:rPr>
          <w:rFonts w:ascii="Times New Roman" w:hAnsi="Times New Roman" w:cs="Times New Roman" w:eastAsia="Times New Roman" w:hint="default"/>
          <w:sz w:val="24"/>
          <w:szCs w:val="24"/>
        </w:rPr>
      </w:pPr>
    </w:p>
    <w:p>
      <w:pPr>
        <w:spacing w:line="20" w:lineRule="exact"/>
        <w:ind w:left="106" w:right="0" w:firstLine="0"/>
        <w:rPr>
          <w:rFonts w:ascii="Times New Roman" w:hAnsi="Times New Roman" w:cs="Times New Roman" w:eastAsia="Times New Roman" w:hint="default"/>
          <w:sz w:val="2"/>
          <w:szCs w:val="2"/>
        </w:rPr>
      </w:pPr>
      <w:r>
        <w:rPr>
          <w:rFonts w:ascii="Times New Roman" w:hAnsi="Times New Roman" w:cs="Times New Roman" w:eastAsia="Times New Roman" w:hint="default"/>
          <w:sz w:val="2"/>
          <w:szCs w:val="2"/>
        </w:rPr>
        <w:pict>
          <v:group style="width:525.4pt;height:.5pt;mso-position-horizontal-relative:char;mso-position-vertical-relative:line" coordorigin="0,0" coordsize="10508,10">
            <v:group style="position:absolute;left:5;top:5;width:10498;height:2" coordorigin="5,5" coordsize="10498,2">
              <v:shape style="position:absolute;left:5;top:5;width:10498;height:2" coordorigin="5,5" coordsize="10498,0" path="m5,5l10503,5e" filled="false" stroked="true" strokeweight=".48pt" strokecolor="#000000">
                <v:path arrowok="t"/>
              </v:shape>
            </v:group>
          </v:group>
        </w:pict>
      </w:r>
      <w:r>
        <w:rPr>
          <w:rFonts w:ascii="Times New Roman" w:hAnsi="Times New Roman" w:cs="Times New Roman" w:eastAsia="Times New Roman" w:hint="default"/>
          <w:sz w:val="2"/>
          <w:szCs w:val="2"/>
        </w:rPr>
      </w:r>
    </w:p>
    <w:p>
      <w:pPr>
        <w:spacing w:line="240" w:lineRule="auto" w:before="2"/>
        <w:ind w:right="0"/>
        <w:rPr>
          <w:rFonts w:ascii="Times New Roman" w:hAnsi="Times New Roman" w:cs="Times New Roman" w:eastAsia="Times New Roman" w:hint="default"/>
          <w:sz w:val="14"/>
          <w:szCs w:val="14"/>
        </w:rPr>
      </w:pPr>
    </w:p>
    <w:p>
      <w:pPr>
        <w:pStyle w:val="BodyText"/>
        <w:tabs>
          <w:tab w:pos="1939" w:val="left" w:leader="none"/>
        </w:tabs>
        <w:spacing w:line="240" w:lineRule="auto" w:before="72"/>
        <w:ind w:left="140" w:right="0" w:firstLine="0"/>
        <w:jc w:val="left"/>
      </w:pPr>
      <w:r>
        <w:rPr>
          <w:rFonts w:ascii="Times New Roman"/>
          <w:b/>
          <w:spacing w:val="-1"/>
        </w:rPr>
        <w:t>OBJECTIVE:</w:t>
        <w:tab/>
      </w:r>
      <w:r>
        <w:rPr/>
        <w:t>The </w:t>
      </w:r>
      <w:r>
        <w:rPr>
          <w:spacing w:val="-1"/>
        </w:rPr>
        <w:t>objectives</w:t>
      </w:r>
      <w:r>
        <w:rPr/>
        <w:t> </w:t>
      </w:r>
      <w:r>
        <w:rPr>
          <w:spacing w:val="-2"/>
        </w:rPr>
        <w:t>of</w:t>
      </w:r>
      <w:r>
        <w:rPr/>
        <w:t> </w:t>
      </w:r>
      <w:r>
        <w:rPr>
          <w:spacing w:val="-1"/>
        </w:rPr>
        <w:t>the</w:t>
      </w:r>
      <w:r>
        <w:rPr/>
        <w:t> </w:t>
      </w:r>
      <w:r>
        <w:rPr>
          <w:spacing w:val="-2"/>
        </w:rPr>
        <w:t>Part-Time</w:t>
      </w:r>
      <w:r>
        <w:rPr/>
        <w:t> Faculty </w:t>
      </w:r>
      <w:r>
        <w:rPr>
          <w:spacing w:val="-1"/>
        </w:rPr>
        <w:t>Evaluation</w:t>
      </w:r>
      <w:r>
        <w:rPr/>
        <w:t> </w:t>
      </w:r>
      <w:r>
        <w:rPr>
          <w:spacing w:val="-1"/>
        </w:rPr>
        <w:t>Procedure</w:t>
      </w:r>
      <w:r>
        <w:rPr/>
        <w:t> </w:t>
      </w:r>
      <w:r>
        <w:rPr>
          <w:spacing w:val="-1"/>
        </w:rPr>
        <w:t>are</w:t>
      </w:r>
      <w:r>
        <w:rPr>
          <w:spacing w:val="45"/>
        </w:rPr>
        <w:t> </w:t>
      </w:r>
      <w:r>
        <w:rPr>
          <w:spacing w:val="-1"/>
        </w:rPr>
        <w:t>these:</w:t>
      </w:r>
    </w:p>
    <w:p>
      <w:pPr>
        <w:spacing w:line="240" w:lineRule="auto" w:before="0"/>
        <w:ind w:right="0"/>
        <w:rPr>
          <w:rFonts w:ascii="Times New Roman" w:hAnsi="Times New Roman" w:cs="Times New Roman" w:eastAsia="Times New Roman" w:hint="default"/>
          <w:sz w:val="22"/>
          <w:szCs w:val="22"/>
        </w:rPr>
      </w:pPr>
    </w:p>
    <w:p>
      <w:pPr>
        <w:pStyle w:val="ListParagraph"/>
        <w:numPr>
          <w:ilvl w:val="4"/>
          <w:numId w:val="46"/>
        </w:numPr>
        <w:tabs>
          <w:tab w:pos="860" w:val="left" w:leader="none"/>
        </w:tabs>
        <w:spacing w:line="240" w:lineRule="auto" w:before="0" w:after="0"/>
        <w:ind w:left="859" w:right="0" w:hanging="360"/>
        <w:jc w:val="left"/>
        <w:rPr>
          <w:rFonts w:ascii="Times New Roman" w:hAnsi="Times New Roman" w:cs="Times New Roman" w:eastAsia="Times New Roman" w:hint="default"/>
          <w:sz w:val="22"/>
          <w:szCs w:val="22"/>
        </w:rPr>
      </w:pPr>
      <w:r>
        <w:rPr>
          <w:rFonts w:ascii="Times New Roman"/>
          <w:sz w:val="22"/>
        </w:rPr>
        <w:t>To promote the delivery of quality instruction and</w:t>
      </w:r>
      <w:r>
        <w:rPr>
          <w:rFonts w:ascii="Times New Roman"/>
          <w:spacing w:val="-13"/>
          <w:sz w:val="22"/>
        </w:rPr>
        <w:t> </w:t>
      </w:r>
      <w:r>
        <w:rPr>
          <w:rFonts w:ascii="Times New Roman"/>
          <w:sz w:val="22"/>
        </w:rPr>
        <w:t>services.</w:t>
      </w:r>
    </w:p>
    <w:p>
      <w:pPr>
        <w:spacing w:line="240" w:lineRule="auto" w:before="0"/>
        <w:ind w:right="0"/>
        <w:rPr>
          <w:rFonts w:ascii="Times New Roman" w:hAnsi="Times New Roman" w:cs="Times New Roman" w:eastAsia="Times New Roman" w:hint="default"/>
          <w:sz w:val="22"/>
          <w:szCs w:val="22"/>
        </w:rPr>
      </w:pPr>
    </w:p>
    <w:p>
      <w:pPr>
        <w:pStyle w:val="ListParagraph"/>
        <w:numPr>
          <w:ilvl w:val="4"/>
          <w:numId w:val="46"/>
        </w:numPr>
        <w:tabs>
          <w:tab w:pos="860" w:val="left" w:leader="none"/>
        </w:tabs>
        <w:spacing w:line="240" w:lineRule="auto" w:before="0" w:after="0"/>
        <w:ind w:left="859" w:right="670" w:hanging="360"/>
        <w:jc w:val="both"/>
        <w:rPr>
          <w:rFonts w:ascii="Times New Roman" w:hAnsi="Times New Roman" w:cs="Times New Roman" w:eastAsia="Times New Roman" w:hint="default"/>
          <w:sz w:val="22"/>
          <w:szCs w:val="22"/>
        </w:rPr>
      </w:pPr>
      <w:r>
        <w:rPr>
          <w:rFonts w:ascii="Times New Roman"/>
          <w:sz w:val="22"/>
        </w:rPr>
        <w:t>To strengthen the supervisor/faculty relationship by developing a mutual understanding of responsibilities, expectations, goals, and performance in instructional delivery and/or services for which the adjunct faculty member is</w:t>
      </w:r>
      <w:r>
        <w:rPr>
          <w:rFonts w:ascii="Times New Roman"/>
          <w:spacing w:val="-4"/>
          <w:sz w:val="22"/>
        </w:rPr>
        <w:t> </w:t>
      </w:r>
      <w:r>
        <w:rPr>
          <w:rFonts w:ascii="Times New Roman"/>
          <w:sz w:val="22"/>
        </w:rPr>
        <w:t>responsible.</w:t>
      </w:r>
    </w:p>
    <w:p>
      <w:pPr>
        <w:spacing w:line="240" w:lineRule="auto" w:before="9"/>
        <w:ind w:right="0"/>
        <w:rPr>
          <w:rFonts w:ascii="Times New Roman" w:hAnsi="Times New Roman" w:cs="Times New Roman" w:eastAsia="Times New Roman" w:hint="default"/>
          <w:sz w:val="21"/>
          <w:szCs w:val="21"/>
        </w:rPr>
      </w:pPr>
    </w:p>
    <w:p>
      <w:pPr>
        <w:pStyle w:val="ListParagraph"/>
        <w:numPr>
          <w:ilvl w:val="4"/>
          <w:numId w:val="46"/>
        </w:numPr>
        <w:tabs>
          <w:tab w:pos="860" w:val="left" w:leader="none"/>
        </w:tabs>
        <w:spacing w:line="240" w:lineRule="auto" w:before="0" w:after="0"/>
        <w:ind w:left="859" w:right="0" w:hanging="360"/>
        <w:jc w:val="left"/>
        <w:rPr>
          <w:rFonts w:ascii="Times New Roman" w:hAnsi="Times New Roman" w:cs="Times New Roman" w:eastAsia="Times New Roman" w:hint="default"/>
          <w:sz w:val="22"/>
          <w:szCs w:val="22"/>
        </w:rPr>
      </w:pPr>
      <w:r>
        <w:rPr>
          <w:rFonts w:ascii="Times New Roman"/>
          <w:sz w:val="22"/>
        </w:rPr>
        <w:t>To identify areas for improvement and areas of outstanding</w:t>
      </w:r>
      <w:r>
        <w:rPr>
          <w:rFonts w:ascii="Times New Roman"/>
          <w:spacing w:val="-20"/>
          <w:sz w:val="22"/>
        </w:rPr>
        <w:t> </w:t>
      </w:r>
      <w:r>
        <w:rPr>
          <w:rFonts w:ascii="Times New Roman"/>
          <w:sz w:val="22"/>
        </w:rPr>
        <w:t>performance.</w:t>
      </w:r>
    </w:p>
    <w:p>
      <w:pPr>
        <w:spacing w:line="240" w:lineRule="auto" w:before="0"/>
        <w:ind w:right="0"/>
        <w:rPr>
          <w:rFonts w:ascii="Times New Roman" w:hAnsi="Times New Roman" w:cs="Times New Roman" w:eastAsia="Times New Roman" w:hint="default"/>
          <w:sz w:val="22"/>
          <w:szCs w:val="22"/>
        </w:rPr>
      </w:pPr>
    </w:p>
    <w:p>
      <w:pPr>
        <w:pStyle w:val="ListParagraph"/>
        <w:numPr>
          <w:ilvl w:val="4"/>
          <w:numId w:val="46"/>
        </w:numPr>
        <w:tabs>
          <w:tab w:pos="860" w:val="left" w:leader="none"/>
        </w:tabs>
        <w:spacing w:line="240" w:lineRule="auto" w:before="0" w:after="0"/>
        <w:ind w:left="859" w:right="0" w:hanging="360"/>
        <w:jc w:val="left"/>
        <w:rPr>
          <w:rFonts w:ascii="Times New Roman" w:hAnsi="Times New Roman" w:cs="Times New Roman" w:eastAsia="Times New Roman" w:hint="default"/>
          <w:sz w:val="22"/>
          <w:szCs w:val="22"/>
        </w:rPr>
      </w:pPr>
      <w:r>
        <w:rPr>
          <w:rFonts w:ascii="Times New Roman"/>
          <w:sz w:val="22"/>
        </w:rPr>
        <w:t>To enhance professional development of all faculty and the growth of the College as a</w:t>
      </w:r>
      <w:r>
        <w:rPr>
          <w:rFonts w:ascii="Times New Roman"/>
          <w:spacing w:val="-21"/>
          <w:sz w:val="22"/>
        </w:rPr>
        <w:t> </w:t>
      </w:r>
      <w:r>
        <w:rPr>
          <w:rFonts w:ascii="Times New Roman"/>
          <w:sz w:val="22"/>
        </w:rPr>
        <w:t>whole.</w:t>
      </w:r>
    </w:p>
    <w:p>
      <w:pPr>
        <w:spacing w:line="240" w:lineRule="auto" w:before="5"/>
        <w:ind w:right="0"/>
        <w:rPr>
          <w:rFonts w:ascii="Times New Roman" w:hAnsi="Times New Roman" w:cs="Times New Roman" w:eastAsia="Times New Roman" w:hint="default"/>
          <w:sz w:val="22"/>
          <w:szCs w:val="22"/>
        </w:rPr>
      </w:pPr>
    </w:p>
    <w:p>
      <w:pPr>
        <w:pStyle w:val="Heading4"/>
        <w:spacing w:line="240" w:lineRule="auto"/>
        <w:ind w:left="139" w:right="0"/>
        <w:jc w:val="left"/>
        <w:rPr>
          <w:b w:val="0"/>
          <w:bCs w:val="0"/>
        </w:rPr>
      </w:pPr>
      <w:r>
        <w:rPr/>
        <w:t>PROCEDURE:</w:t>
      </w:r>
      <w:r>
        <w:rPr>
          <w:b w:val="0"/>
        </w:rPr>
      </w:r>
    </w:p>
    <w:p>
      <w:pPr>
        <w:spacing w:line="240" w:lineRule="auto" w:before="7"/>
        <w:ind w:right="0"/>
        <w:rPr>
          <w:rFonts w:ascii="Times New Roman" w:hAnsi="Times New Roman" w:cs="Times New Roman" w:eastAsia="Times New Roman" w:hint="default"/>
          <w:b/>
          <w:bCs/>
          <w:sz w:val="21"/>
          <w:szCs w:val="21"/>
        </w:rPr>
      </w:pPr>
    </w:p>
    <w:p>
      <w:pPr>
        <w:pStyle w:val="ListParagraph"/>
        <w:numPr>
          <w:ilvl w:val="0"/>
          <w:numId w:val="47"/>
        </w:numPr>
        <w:tabs>
          <w:tab w:pos="500" w:val="left" w:leader="none"/>
        </w:tabs>
        <w:spacing w:line="240" w:lineRule="auto" w:before="0" w:after="0"/>
        <w:ind w:left="499" w:right="0" w:hanging="360"/>
        <w:jc w:val="left"/>
        <w:rPr>
          <w:rFonts w:ascii="Times New Roman" w:hAnsi="Times New Roman" w:cs="Times New Roman" w:eastAsia="Times New Roman" w:hint="default"/>
          <w:sz w:val="22"/>
          <w:szCs w:val="22"/>
        </w:rPr>
      </w:pPr>
      <w:r>
        <w:rPr>
          <w:rFonts w:ascii="Times New Roman"/>
          <w:sz w:val="22"/>
        </w:rPr>
        <w:t>Orientation to Adjunct Faculty</w:t>
      </w:r>
      <w:r>
        <w:rPr>
          <w:rFonts w:ascii="Times New Roman"/>
          <w:spacing w:val="-11"/>
          <w:sz w:val="22"/>
        </w:rPr>
        <w:t> </w:t>
      </w:r>
      <w:r>
        <w:rPr>
          <w:rFonts w:ascii="Times New Roman"/>
          <w:sz w:val="22"/>
        </w:rPr>
        <w:t>Evaluation:</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499" w:right="426" w:firstLine="0"/>
        <w:jc w:val="left"/>
      </w:pPr>
      <w:r>
        <w:rPr/>
        <w:t>Important faculty evaluation information is to be included in the Employee </w:t>
      </w:r>
      <w:r>
        <w:rPr>
          <w:rFonts w:ascii="Times New Roman"/>
          <w:i/>
        </w:rPr>
        <w:t>Handbook </w:t>
      </w:r>
      <w:r>
        <w:rPr/>
        <w:t>on the EPCC Web Site. Dean/Directors or Faculty Coordinators shall also answer any faculty questions about the evaluation procedure or forms.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47"/>
        </w:numPr>
        <w:tabs>
          <w:tab w:pos="500" w:val="left" w:leader="none"/>
        </w:tabs>
        <w:spacing w:line="240" w:lineRule="auto" w:before="0" w:after="0"/>
        <w:ind w:left="499" w:right="0" w:hanging="360"/>
        <w:jc w:val="left"/>
        <w:rPr>
          <w:rFonts w:ascii="Times New Roman" w:hAnsi="Times New Roman" w:cs="Times New Roman" w:eastAsia="Times New Roman" w:hint="default"/>
          <w:sz w:val="22"/>
          <w:szCs w:val="22"/>
        </w:rPr>
      </w:pPr>
      <w:r>
        <w:rPr>
          <w:rFonts w:ascii="Times New Roman"/>
          <w:sz w:val="22"/>
        </w:rPr>
        <w:t>Evaluation Cycles and Scheduling Considerations for all Adjunct Faculty, teaching and</w:t>
      </w:r>
      <w:r>
        <w:rPr>
          <w:rFonts w:ascii="Times New Roman"/>
          <w:spacing w:val="-26"/>
          <w:sz w:val="22"/>
        </w:rPr>
        <w:t> </w:t>
      </w:r>
      <w:r>
        <w:rPr>
          <w:rFonts w:ascii="Times New Roman"/>
          <w:sz w:val="22"/>
        </w:rPr>
        <w:t>non-teaching:</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7"/>
        </w:numPr>
        <w:tabs>
          <w:tab w:pos="859" w:val="left" w:leader="none"/>
        </w:tabs>
        <w:spacing w:line="240" w:lineRule="auto" w:before="0" w:after="0"/>
        <w:ind w:left="858" w:right="0" w:hanging="360"/>
        <w:jc w:val="left"/>
        <w:rPr>
          <w:rFonts w:ascii="Times New Roman" w:hAnsi="Times New Roman" w:cs="Times New Roman" w:eastAsia="Times New Roman" w:hint="default"/>
          <w:sz w:val="22"/>
          <w:szCs w:val="22"/>
        </w:rPr>
      </w:pPr>
      <w:r>
        <w:rPr>
          <w:rFonts w:ascii="Times New Roman"/>
          <w:sz w:val="22"/>
        </w:rPr>
        <w:t>Evaluation</w:t>
      </w:r>
      <w:r>
        <w:rPr>
          <w:rFonts w:ascii="Times New Roman"/>
          <w:spacing w:val="-4"/>
          <w:sz w:val="22"/>
        </w:rPr>
        <w:t> </w:t>
      </w:r>
      <w:r>
        <w:rPr>
          <w:rFonts w:ascii="Times New Roman"/>
          <w:sz w:val="22"/>
        </w:rPr>
        <w:t>cycles: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219" w:val="left" w:leader="none"/>
        </w:tabs>
        <w:spacing w:line="240" w:lineRule="auto" w:before="0" w:after="0"/>
        <w:ind w:left="1218" w:right="432" w:hanging="360"/>
        <w:jc w:val="left"/>
        <w:rPr>
          <w:rFonts w:ascii="Times New Roman" w:hAnsi="Times New Roman" w:cs="Times New Roman" w:eastAsia="Times New Roman" w:hint="default"/>
          <w:sz w:val="22"/>
          <w:szCs w:val="22"/>
        </w:rPr>
      </w:pPr>
      <w:r>
        <w:rPr>
          <w:rFonts w:ascii="Times New Roman"/>
          <w:sz w:val="22"/>
        </w:rPr>
        <w:t>Two-year cycle: Evaluation of adjuncts who have either taught or worked in the library or counseling for at least ten long semesters within a six-year period shall ordinarily occur during the second year of a two- year cycle, unless the Dean/Director documents to the faculty member the need for more frequent evaluation.</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219" w:val="left" w:leader="none"/>
        </w:tabs>
        <w:spacing w:line="240" w:lineRule="auto" w:before="0" w:after="0"/>
        <w:ind w:left="1218" w:right="0" w:hanging="360"/>
        <w:jc w:val="left"/>
        <w:rPr>
          <w:rFonts w:ascii="Times New Roman" w:hAnsi="Times New Roman" w:cs="Times New Roman" w:eastAsia="Times New Roman" w:hint="default"/>
          <w:sz w:val="22"/>
          <w:szCs w:val="22"/>
        </w:rPr>
      </w:pPr>
      <w:r>
        <w:rPr>
          <w:rFonts w:ascii="Times New Roman"/>
          <w:sz w:val="22"/>
        </w:rPr>
        <w:t>One-year cycle: All other adjuncts shall be evaluated on an annual</w:t>
      </w:r>
      <w:r>
        <w:rPr>
          <w:rFonts w:ascii="Times New Roman"/>
          <w:spacing w:val="-17"/>
          <w:sz w:val="22"/>
        </w:rPr>
        <w:t> </w:t>
      </w:r>
      <w:r>
        <w:rPr>
          <w:rFonts w:ascii="Times New Roman"/>
          <w:sz w:val="22"/>
        </w:rPr>
        <w:t>basis.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218" w:val="left" w:leader="none"/>
        </w:tabs>
        <w:spacing w:line="240" w:lineRule="auto" w:before="0" w:after="0"/>
        <w:ind w:left="1217" w:right="0" w:hanging="359"/>
        <w:jc w:val="left"/>
        <w:rPr>
          <w:rFonts w:ascii="Times New Roman" w:hAnsi="Times New Roman" w:cs="Times New Roman" w:eastAsia="Times New Roman" w:hint="default"/>
          <w:sz w:val="22"/>
          <w:szCs w:val="22"/>
        </w:rPr>
      </w:pPr>
      <w:r>
        <w:rPr>
          <w:rFonts w:ascii="Times New Roman"/>
          <w:sz w:val="22"/>
        </w:rPr>
        <w:t>Exception: Student Survey evaluations shall be conducted annually for all adjuncts regardless of</w:t>
      </w:r>
      <w:r>
        <w:rPr>
          <w:rFonts w:ascii="Times New Roman"/>
          <w:spacing w:val="-26"/>
          <w:sz w:val="22"/>
        </w:rPr>
        <w:t> </w:t>
      </w:r>
      <w:r>
        <w:rPr>
          <w:rFonts w:ascii="Times New Roman"/>
          <w:sz w:val="22"/>
        </w:rPr>
        <w:t>cycle.</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218" w:val="left" w:leader="none"/>
        </w:tabs>
        <w:spacing w:line="240" w:lineRule="auto" w:before="0" w:after="0"/>
        <w:ind w:left="1217" w:right="614" w:hanging="359"/>
        <w:jc w:val="left"/>
        <w:rPr>
          <w:rFonts w:ascii="Times New Roman" w:hAnsi="Times New Roman" w:cs="Times New Roman" w:eastAsia="Times New Roman" w:hint="default"/>
          <w:sz w:val="22"/>
          <w:szCs w:val="22"/>
        </w:rPr>
      </w:pPr>
      <w:r>
        <w:rPr>
          <w:rFonts w:ascii="Times New Roman"/>
          <w:sz w:val="22"/>
        </w:rPr>
        <w:t>Appeal: After a discussion with the Faculty Coordinator, and if necessary, the Dean/Director, adjuncts who wish to contest a one-year cycle classification have the option of appealing to the appropriate Vice President.</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7"/>
        </w:numPr>
        <w:tabs>
          <w:tab w:pos="859" w:val="left" w:leader="none"/>
        </w:tabs>
        <w:spacing w:line="240" w:lineRule="auto" w:before="0" w:after="0"/>
        <w:ind w:left="858" w:right="0" w:hanging="360"/>
        <w:jc w:val="left"/>
        <w:rPr>
          <w:rFonts w:ascii="Times New Roman" w:hAnsi="Times New Roman" w:cs="Times New Roman" w:eastAsia="Times New Roman" w:hint="default"/>
          <w:sz w:val="22"/>
          <w:szCs w:val="22"/>
        </w:rPr>
      </w:pPr>
      <w:r>
        <w:rPr>
          <w:rFonts w:ascii="Times New Roman"/>
          <w:sz w:val="22"/>
        </w:rPr>
        <w:t>Scheduling</w:t>
      </w:r>
      <w:r>
        <w:rPr>
          <w:rFonts w:ascii="Times New Roman"/>
          <w:spacing w:val="-7"/>
          <w:sz w:val="22"/>
        </w:rPr>
        <w:t> </w:t>
      </w:r>
      <w:r>
        <w:rPr>
          <w:rFonts w:ascii="Times New Roman"/>
          <w:sz w:val="22"/>
        </w:rPr>
        <w:t>considerations: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218" w:val="left" w:leader="none"/>
        </w:tabs>
        <w:spacing w:line="240" w:lineRule="auto" w:before="0" w:after="0"/>
        <w:ind w:left="1217" w:right="545" w:hanging="359"/>
        <w:jc w:val="left"/>
        <w:rPr>
          <w:rFonts w:ascii="Times New Roman" w:hAnsi="Times New Roman" w:cs="Times New Roman" w:eastAsia="Times New Roman" w:hint="default"/>
          <w:sz w:val="22"/>
          <w:szCs w:val="22"/>
        </w:rPr>
      </w:pPr>
      <w:r>
        <w:rPr>
          <w:rFonts w:ascii="Times New Roman"/>
          <w:sz w:val="22"/>
        </w:rPr>
        <w:t>Generation of master schedule: In order to avoid confusion, it is advised that Deans/Directors/Faculty Coordinators develop a master schedule for evaluation of all adjuncts within their divisions, indicating semester(s) when particular evaluation materials are to be generated. Adjuncts shall be duly informed of these</w:t>
      </w:r>
      <w:r>
        <w:rPr>
          <w:rFonts w:ascii="Times New Roman"/>
          <w:spacing w:val="-2"/>
          <w:sz w:val="22"/>
        </w:rPr>
        <w:t> </w:t>
      </w:r>
      <w:r>
        <w:rPr>
          <w:rFonts w:ascii="Times New Roman"/>
          <w:sz w:val="22"/>
        </w:rPr>
        <w:t>timelines.</w:t>
      </w:r>
    </w:p>
    <w:p>
      <w:pPr>
        <w:spacing w:after="0" w:line="240" w:lineRule="auto"/>
        <w:jc w:val="left"/>
        <w:rPr>
          <w:rFonts w:ascii="Times New Roman" w:hAnsi="Times New Roman" w:cs="Times New Roman" w:eastAsia="Times New Roman" w:hint="default"/>
          <w:sz w:val="22"/>
          <w:szCs w:val="22"/>
        </w:rPr>
        <w:sectPr>
          <w:pgSz w:w="12240" w:h="15840"/>
          <w:pgMar w:header="390" w:footer="318" w:top="920" w:bottom="500" w:left="940" w:right="360"/>
        </w:sectPr>
      </w:pPr>
    </w:p>
    <w:p>
      <w:pPr>
        <w:spacing w:line="240" w:lineRule="auto" w:before="1"/>
        <w:ind w:right="0"/>
        <w:rPr>
          <w:rFonts w:ascii="Times New Roman" w:hAnsi="Times New Roman" w:cs="Times New Roman" w:eastAsia="Times New Roman" w:hint="default"/>
          <w:sz w:val="13"/>
          <w:szCs w:val="13"/>
        </w:rPr>
      </w:pPr>
    </w:p>
    <w:p>
      <w:pPr>
        <w:pStyle w:val="ListParagraph"/>
        <w:numPr>
          <w:ilvl w:val="2"/>
          <w:numId w:val="47"/>
        </w:numPr>
        <w:tabs>
          <w:tab w:pos="1200" w:val="left" w:leader="none"/>
        </w:tabs>
        <w:spacing w:line="240" w:lineRule="auto" w:before="72" w:after="0"/>
        <w:ind w:left="1199" w:right="361" w:hanging="359"/>
        <w:jc w:val="left"/>
        <w:rPr>
          <w:rFonts w:ascii="Times New Roman" w:hAnsi="Times New Roman" w:cs="Times New Roman" w:eastAsia="Times New Roman" w:hint="default"/>
          <w:sz w:val="22"/>
          <w:szCs w:val="22"/>
        </w:rPr>
      </w:pPr>
      <w:r>
        <w:rPr>
          <w:rFonts w:ascii="Times New Roman"/>
          <w:sz w:val="22"/>
        </w:rPr>
        <w:t>Overall time frame concerns: Wherever possible, it is recommended that Deans/Directors/Faculty Coordinators balance the workload by evaluating some adjuncts in the fall and others in the spring of their evaluation year. As a further consideration, half of those on the two-year cycle shall most likely be evaluated one year, and the other half, the</w:t>
      </w:r>
      <w:r>
        <w:rPr>
          <w:rFonts w:ascii="Times New Roman"/>
          <w:spacing w:val="-11"/>
          <w:sz w:val="22"/>
        </w:rPr>
        <w:t> </w:t>
      </w:r>
      <w:r>
        <w:rPr>
          <w:rFonts w:ascii="Times New Roman"/>
          <w:sz w:val="22"/>
        </w:rPr>
        <w:t>next.</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200" w:val="left" w:leader="none"/>
        </w:tabs>
        <w:spacing w:line="240" w:lineRule="auto" w:before="0" w:after="0"/>
        <w:ind w:left="1199" w:right="465" w:hanging="360"/>
        <w:jc w:val="left"/>
        <w:rPr>
          <w:rFonts w:ascii="Times New Roman" w:hAnsi="Times New Roman" w:cs="Times New Roman" w:eastAsia="Times New Roman" w:hint="default"/>
          <w:sz w:val="22"/>
          <w:szCs w:val="22"/>
        </w:rPr>
      </w:pPr>
      <w:r>
        <w:rPr>
          <w:rFonts w:ascii="Times New Roman"/>
          <w:sz w:val="22"/>
        </w:rPr>
        <w:t>Special scheduling considerations: Newly hired teaching adjuncts shall always be evaluated for Classroom-Performance Evaluations and Student Surveys in the first semester for which they are hired and shall ideally be those first evaluated for Classroom-Performance during any given semester. Newly hired non-teaching adjuncts shall always be evaluated based on Student Surveys during the first semester for which they are</w:t>
      </w:r>
      <w:r>
        <w:rPr>
          <w:rFonts w:ascii="Times New Roman"/>
          <w:spacing w:val="-5"/>
          <w:sz w:val="22"/>
        </w:rPr>
        <w:t> </w:t>
      </w:r>
      <w:r>
        <w:rPr>
          <w:rFonts w:ascii="Times New Roman"/>
          <w:sz w:val="22"/>
        </w:rPr>
        <w:t>hired.</w:t>
      </w:r>
    </w:p>
    <w:p>
      <w:pPr>
        <w:spacing w:line="240" w:lineRule="auto" w:before="9"/>
        <w:ind w:right="0"/>
        <w:rPr>
          <w:rFonts w:ascii="Times New Roman" w:hAnsi="Times New Roman" w:cs="Times New Roman" w:eastAsia="Times New Roman" w:hint="default"/>
          <w:sz w:val="21"/>
          <w:szCs w:val="21"/>
        </w:rPr>
      </w:pPr>
    </w:p>
    <w:p>
      <w:pPr>
        <w:pStyle w:val="ListParagraph"/>
        <w:numPr>
          <w:ilvl w:val="0"/>
          <w:numId w:val="47"/>
        </w:numPr>
        <w:tabs>
          <w:tab w:pos="449" w:val="left" w:leader="none"/>
        </w:tabs>
        <w:spacing w:line="240" w:lineRule="auto" w:before="0" w:after="0"/>
        <w:ind w:left="448" w:right="0" w:hanging="329"/>
        <w:jc w:val="left"/>
        <w:rPr>
          <w:rFonts w:ascii="Times New Roman" w:hAnsi="Times New Roman" w:cs="Times New Roman" w:eastAsia="Times New Roman" w:hint="default"/>
          <w:sz w:val="22"/>
          <w:szCs w:val="22"/>
        </w:rPr>
      </w:pPr>
      <w:r>
        <w:rPr>
          <w:rFonts w:ascii="Times New Roman"/>
          <w:sz w:val="22"/>
        </w:rPr>
        <w:t>Common Components of the Faculty Evaluation Program for all Adjunct Faculty, teaching and</w:t>
      </w:r>
      <w:r>
        <w:rPr>
          <w:rFonts w:ascii="Times New Roman"/>
          <w:spacing w:val="-24"/>
          <w:sz w:val="22"/>
        </w:rPr>
        <w:t> </w:t>
      </w:r>
      <w:r>
        <w:rPr>
          <w:rFonts w:ascii="Times New Roman"/>
          <w:sz w:val="22"/>
        </w:rPr>
        <w:t>non-teaching:</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7"/>
        </w:numPr>
        <w:tabs>
          <w:tab w:pos="840" w:val="left" w:leader="none"/>
        </w:tabs>
        <w:spacing w:line="240" w:lineRule="auto" w:before="0" w:after="0"/>
        <w:ind w:left="839" w:right="0" w:hanging="360"/>
        <w:jc w:val="left"/>
        <w:rPr>
          <w:rFonts w:ascii="Times New Roman" w:hAnsi="Times New Roman" w:cs="Times New Roman" w:eastAsia="Times New Roman" w:hint="default"/>
          <w:sz w:val="22"/>
          <w:szCs w:val="22"/>
        </w:rPr>
      </w:pPr>
      <w:r>
        <w:rPr>
          <w:rFonts w:ascii="Times New Roman"/>
          <w:sz w:val="22"/>
        </w:rPr>
        <w:t>Self-Evaluation and</w:t>
      </w:r>
      <w:r>
        <w:rPr>
          <w:rFonts w:ascii="Times New Roman"/>
          <w:spacing w:val="-7"/>
          <w:sz w:val="22"/>
        </w:rPr>
        <w:t> </w:t>
      </w:r>
      <w:r>
        <w:rPr>
          <w:rFonts w:ascii="Times New Roman"/>
          <w:sz w:val="22"/>
        </w:rPr>
        <w:t>Reflection:</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200" w:val="left" w:leader="none"/>
        </w:tabs>
        <w:spacing w:line="240" w:lineRule="auto" w:before="0" w:after="0"/>
        <w:ind w:left="1199" w:right="426"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Purpose: The Self-Evaluation and Reflection consists of a self-analysis of an adjunct’s teaching or delivery of instruction (if applicable), of his/her performance of certain other professional duties (if applicable), and of his/her professional development accomplishments. The process provides adjuncts the opportunity to reflect on their accomplishments and on any areas in which they wish or need to further develop and to make recommendations for improving College services. (See form </w:t>
      </w:r>
      <w:r>
        <w:rPr>
          <w:rFonts w:ascii="Times New Roman" w:hAnsi="Times New Roman" w:cs="Times New Roman" w:eastAsia="Times New Roman" w:hint="default"/>
          <w:i/>
          <w:sz w:val="22"/>
          <w:szCs w:val="22"/>
        </w:rPr>
        <w:t>Faculty Self- Evaluation and Reflection</w:t>
      </w:r>
      <w:r>
        <w:rPr>
          <w:rFonts w:ascii="Times New Roman" w:hAnsi="Times New Roman" w:cs="Times New Roman" w:eastAsia="Times New Roman" w:hint="default"/>
          <w:sz w:val="22"/>
          <w:szCs w:val="22"/>
        </w:rPr>
        <w:t>, attached to this procedure 3.22.01.18: </w:t>
      </w:r>
      <w:r>
        <w:rPr>
          <w:rFonts w:ascii="Times New Roman" w:hAnsi="Times New Roman" w:cs="Times New Roman" w:eastAsia="Times New Roman" w:hint="default"/>
          <w:i/>
          <w:sz w:val="22"/>
          <w:szCs w:val="22"/>
        </w:rPr>
        <w:t>Adjunct (Part-Time) Faculty Evaluation</w:t>
      </w:r>
      <w:r>
        <w:rPr>
          <w:rFonts w:ascii="Times New Roman" w:hAnsi="Times New Roman" w:cs="Times New Roman" w:eastAsia="Times New Roman" w:hint="default"/>
          <w:sz w:val="22"/>
          <w:szCs w:val="22"/>
        </w:rPr>
        <w:t>)</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200" w:val="left" w:leader="none"/>
        </w:tabs>
        <w:spacing w:line="240" w:lineRule="auto" w:before="0" w:after="0"/>
        <w:ind w:left="1199" w:right="367" w:hanging="360"/>
        <w:jc w:val="left"/>
        <w:rPr>
          <w:rFonts w:ascii="Times New Roman" w:hAnsi="Times New Roman" w:cs="Times New Roman" w:eastAsia="Times New Roman" w:hint="default"/>
          <w:sz w:val="22"/>
          <w:szCs w:val="22"/>
        </w:rPr>
      </w:pPr>
      <w:r>
        <w:rPr>
          <w:rFonts w:ascii="Times New Roman"/>
          <w:sz w:val="22"/>
        </w:rPr>
        <w:t>Timelines and Exceptions: Whenever possible, during the appropriate semester of the evaluation year, teaching adjuncts shall give the completed Self-Evaluation and Reflection to the appropriate evaluator so that it can be discussed at the Classroom-Performance Post-Visitation Conference, which could also coincide with a discussion of the Composite Evaluation if feasible. Non-teaching adjuncts shall give their completed Self-Evaluation and Reflection to the appropriate evaluator prior to their Composite Evaluation.</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200" w:val="left" w:leader="none"/>
        </w:tabs>
        <w:spacing w:line="240" w:lineRule="auto" w:before="0" w:after="0"/>
        <w:ind w:left="1199" w:right="0" w:hanging="360"/>
        <w:jc w:val="left"/>
        <w:rPr>
          <w:rFonts w:ascii="Times New Roman" w:hAnsi="Times New Roman" w:cs="Times New Roman" w:eastAsia="Times New Roman" w:hint="default"/>
          <w:sz w:val="22"/>
          <w:szCs w:val="22"/>
        </w:rPr>
      </w:pPr>
      <w:r>
        <w:rPr>
          <w:rFonts w:ascii="Times New Roman"/>
          <w:sz w:val="22"/>
        </w:rPr>
        <w:t>Guidelines:</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47"/>
        </w:numPr>
        <w:tabs>
          <w:tab w:pos="1560" w:val="left" w:leader="none"/>
        </w:tabs>
        <w:spacing w:line="240" w:lineRule="auto" w:before="0" w:after="0"/>
        <w:ind w:left="1559" w:right="380" w:hanging="360"/>
        <w:jc w:val="left"/>
        <w:rPr>
          <w:rFonts w:ascii="Times New Roman" w:hAnsi="Times New Roman" w:cs="Times New Roman" w:eastAsia="Times New Roman" w:hint="default"/>
          <w:sz w:val="22"/>
          <w:szCs w:val="22"/>
        </w:rPr>
      </w:pPr>
      <w:r>
        <w:rPr>
          <w:rFonts w:ascii="Times New Roman"/>
          <w:sz w:val="22"/>
        </w:rPr>
        <w:t>Period covered: Ordinarily, the Self-Evaluation and Reflection shall cover the previous year for those on a one-year cycle or previous two years for those on a two-year cycle, normally beginning where the last Self-Evaluation and Reflection left off and continuing up to the current evaluation. It is recommended that new hires complete their Self-Evaluation and Reflection during the latter half of their first year of employment. For new hires or for adjuncts scheduled intermittently, Self-Evaluation and Reflections may cover a period of less than one</w:t>
      </w:r>
      <w:r>
        <w:rPr>
          <w:rFonts w:ascii="Times New Roman"/>
          <w:spacing w:val="-13"/>
          <w:sz w:val="22"/>
        </w:rPr>
        <w:t> </w:t>
      </w:r>
      <w:r>
        <w:rPr>
          <w:rFonts w:ascii="Times New Roman"/>
          <w:sz w:val="22"/>
        </w:rPr>
        <w:t>year.</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47"/>
        </w:numPr>
        <w:tabs>
          <w:tab w:pos="1559" w:val="left" w:leader="none"/>
        </w:tabs>
        <w:spacing w:line="240" w:lineRule="auto" w:before="0" w:after="0"/>
        <w:ind w:left="1558" w:right="532" w:hanging="359"/>
        <w:jc w:val="left"/>
        <w:rPr>
          <w:rFonts w:ascii="Times New Roman" w:hAnsi="Times New Roman" w:cs="Times New Roman" w:eastAsia="Times New Roman" w:hint="default"/>
          <w:sz w:val="22"/>
          <w:szCs w:val="22"/>
        </w:rPr>
      </w:pPr>
      <w:r>
        <w:rPr>
          <w:rFonts w:ascii="Times New Roman"/>
          <w:sz w:val="22"/>
        </w:rPr>
        <w:t>Evaluator responsible for review: Faculty Coordinators shall ordinarily review, discuss, and sign the evaluation for adjuncts. The Dean/Director is required to review and sign the completed</w:t>
      </w:r>
      <w:r>
        <w:rPr>
          <w:rFonts w:ascii="Times New Roman"/>
          <w:spacing w:val="-30"/>
          <w:sz w:val="22"/>
        </w:rPr>
        <w:t> </w:t>
      </w:r>
      <w:r>
        <w:rPr>
          <w:rFonts w:ascii="Times New Roman"/>
          <w:sz w:val="22"/>
        </w:rPr>
        <w:t>form.</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47"/>
        </w:numPr>
        <w:tabs>
          <w:tab w:pos="1559" w:val="left" w:leader="none"/>
        </w:tabs>
        <w:spacing w:line="240" w:lineRule="auto" w:before="0" w:after="0"/>
        <w:ind w:left="1558" w:right="426" w:hanging="359"/>
        <w:jc w:val="left"/>
        <w:rPr>
          <w:rFonts w:ascii="Times New Roman" w:hAnsi="Times New Roman" w:cs="Times New Roman" w:eastAsia="Times New Roman" w:hint="default"/>
          <w:sz w:val="22"/>
          <w:szCs w:val="22"/>
        </w:rPr>
      </w:pPr>
      <w:r>
        <w:rPr>
          <w:rFonts w:ascii="Times New Roman"/>
          <w:sz w:val="22"/>
        </w:rPr>
        <w:t>Adjuncts with duties in more than one division: For adjuncts with duties in more than one division, the Classroom Performance Evaluation is generated under the auspices of the division in which the adjunct was hired or in which the adjunct performs the largest share of his or her duties (teaching or non-teaching), but other Deans/Directors/Faculty Coordinators to whom the adjunct also reports shall be provided copies upon</w:t>
      </w:r>
      <w:r>
        <w:rPr>
          <w:rFonts w:ascii="Times New Roman"/>
          <w:spacing w:val="-7"/>
          <w:sz w:val="22"/>
        </w:rPr>
        <w:t> </w:t>
      </w:r>
      <w:r>
        <w:rPr>
          <w:rFonts w:ascii="Times New Roman"/>
          <w:sz w:val="22"/>
        </w:rPr>
        <w:t>request.</w:t>
      </w:r>
    </w:p>
    <w:p>
      <w:pPr>
        <w:spacing w:line="240" w:lineRule="auto" w:before="9"/>
        <w:ind w:right="0"/>
        <w:rPr>
          <w:rFonts w:ascii="Times New Roman" w:hAnsi="Times New Roman" w:cs="Times New Roman" w:eastAsia="Times New Roman" w:hint="default"/>
          <w:sz w:val="21"/>
          <w:szCs w:val="21"/>
        </w:rPr>
      </w:pPr>
    </w:p>
    <w:p>
      <w:pPr>
        <w:pStyle w:val="ListParagraph"/>
        <w:numPr>
          <w:ilvl w:val="1"/>
          <w:numId w:val="47"/>
        </w:numPr>
        <w:tabs>
          <w:tab w:pos="839" w:val="left" w:leader="none"/>
        </w:tabs>
        <w:spacing w:line="240" w:lineRule="auto" w:before="0" w:after="0"/>
        <w:ind w:left="838" w:right="0" w:hanging="359"/>
        <w:jc w:val="left"/>
        <w:rPr>
          <w:rFonts w:ascii="Times New Roman" w:hAnsi="Times New Roman" w:cs="Times New Roman" w:eastAsia="Times New Roman" w:hint="default"/>
          <w:sz w:val="22"/>
          <w:szCs w:val="22"/>
        </w:rPr>
      </w:pPr>
      <w:r>
        <w:rPr>
          <w:rFonts w:ascii="Times New Roman"/>
          <w:sz w:val="22"/>
        </w:rPr>
        <w:t>Composite</w:t>
      </w:r>
      <w:r>
        <w:rPr>
          <w:rFonts w:ascii="Times New Roman"/>
          <w:spacing w:val="-2"/>
          <w:sz w:val="22"/>
        </w:rPr>
        <w:t> </w:t>
      </w:r>
      <w:r>
        <w:rPr>
          <w:rFonts w:ascii="Times New Roman"/>
          <w:sz w:val="22"/>
        </w:rPr>
        <w:t>Evaluation:</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254" w:val="left" w:leader="none"/>
        </w:tabs>
        <w:spacing w:line="240" w:lineRule="auto" w:before="0" w:after="0"/>
        <w:ind w:left="1198" w:right="492"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Purpose: A Composite Evaluation provides a means of generating an overall performance profile of an adjunct based on a synthesis of all other sources of evaluative data (including the special components for teaching adjuncts under IV below or the special components for non-teaching adjuncts under V and VI below) and on the Composite evaluator's special knowledge of an adjunct’s efforts. As such, the Composite provides a means of identifying patterns of strengths and weaknesses (if any) in an</w:t>
      </w:r>
      <w:r>
        <w:rPr>
          <w:rFonts w:ascii="Times New Roman" w:hAnsi="Times New Roman" w:cs="Times New Roman" w:eastAsia="Times New Roman" w:hint="default"/>
          <w:spacing w:val="-27"/>
          <w:sz w:val="22"/>
          <w:szCs w:val="22"/>
        </w:rPr>
        <w:t> </w:t>
      </w:r>
      <w:r>
        <w:rPr>
          <w:rFonts w:ascii="Times New Roman" w:hAnsi="Times New Roman" w:cs="Times New Roman" w:eastAsia="Times New Roman" w:hint="default"/>
          <w:sz w:val="22"/>
          <w:szCs w:val="22"/>
        </w:rPr>
        <w:t>adjunct’s</w:t>
      </w:r>
    </w:p>
    <w:p>
      <w:pPr>
        <w:spacing w:after="0" w:line="240" w:lineRule="auto"/>
        <w:jc w:val="left"/>
        <w:rPr>
          <w:rFonts w:ascii="Times New Roman" w:hAnsi="Times New Roman" w:cs="Times New Roman" w:eastAsia="Times New Roman" w:hint="default"/>
          <w:sz w:val="22"/>
          <w:szCs w:val="22"/>
        </w:rPr>
        <w:sectPr>
          <w:footerReference w:type="default" r:id="rId73"/>
          <w:pgSz w:w="12240" w:h="15840"/>
          <w:pgMar w:footer="318" w:header="390" w:top="920" w:bottom="500" w:left="960" w:right="360"/>
        </w:sectPr>
      </w:pPr>
    </w:p>
    <w:p>
      <w:pPr>
        <w:spacing w:line="240" w:lineRule="auto" w:before="1"/>
        <w:ind w:right="0"/>
        <w:rPr>
          <w:rFonts w:ascii="Times New Roman" w:hAnsi="Times New Roman" w:cs="Times New Roman" w:eastAsia="Times New Roman" w:hint="default"/>
          <w:sz w:val="13"/>
          <w:szCs w:val="13"/>
        </w:rPr>
      </w:pPr>
    </w:p>
    <w:p>
      <w:pPr>
        <w:pStyle w:val="BodyText"/>
        <w:spacing w:line="240" w:lineRule="auto" w:before="72"/>
        <w:ind w:left="1200" w:right="539" w:firstLine="0"/>
        <w:jc w:val="left"/>
      </w:pPr>
      <w:r>
        <w:rPr/>
        <w:t>overall performance, of making individual recommendations (as needed or for purposes of enhancing performance) based on such an overall analysis, and of providing praise and recognition where it is</w:t>
      </w:r>
      <w:r>
        <w:rPr>
          <w:spacing w:val="-24"/>
        </w:rPr>
        <w:t> </w:t>
      </w:r>
      <w:r>
        <w:rPr/>
        <w:t>due.</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200" w:val="left" w:leader="none"/>
        </w:tabs>
        <w:spacing w:line="240" w:lineRule="auto" w:before="0" w:after="0"/>
        <w:ind w:left="1199" w:right="500" w:hanging="360"/>
        <w:jc w:val="left"/>
        <w:rPr>
          <w:rFonts w:ascii="Times New Roman" w:hAnsi="Times New Roman" w:cs="Times New Roman" w:eastAsia="Times New Roman" w:hint="default"/>
          <w:sz w:val="22"/>
          <w:szCs w:val="22"/>
        </w:rPr>
      </w:pPr>
      <w:r>
        <w:rPr>
          <w:rFonts w:ascii="Times New Roman"/>
          <w:sz w:val="22"/>
        </w:rPr>
        <w:t>Timelines: Composite Evaluations shall be completed by the end of November of the evaluation year </w:t>
      </w:r>
      <w:r>
        <w:rPr>
          <w:rFonts w:ascii="Times New Roman"/>
          <w:spacing w:val="-3"/>
          <w:sz w:val="22"/>
        </w:rPr>
        <w:t>for </w:t>
      </w:r>
      <w:r>
        <w:rPr>
          <w:rFonts w:ascii="Times New Roman"/>
          <w:spacing w:val="-3"/>
          <w:sz w:val="22"/>
        </w:rPr>
      </w:r>
      <w:r>
        <w:rPr>
          <w:rFonts w:ascii="Times New Roman"/>
          <w:sz w:val="22"/>
        </w:rPr>
        <w:t>adjuncts evaluated in the fall and by the end of April of the evaluation year for adjuncts evaluated in the </w:t>
      </w:r>
      <w:r>
        <w:rPr>
          <w:rFonts w:ascii="Times New Roman"/>
          <w:sz w:val="22"/>
        </w:rPr>
        <w:t>spring. Comments related to student surveys may need to be added the following semester once the results become</w:t>
      </w:r>
      <w:r>
        <w:rPr>
          <w:rFonts w:ascii="Times New Roman"/>
          <w:spacing w:val="-6"/>
          <w:sz w:val="22"/>
        </w:rPr>
        <w:t> </w:t>
      </w:r>
      <w:r>
        <w:rPr>
          <w:rFonts w:ascii="Times New Roman"/>
          <w:sz w:val="22"/>
        </w:rPr>
        <w:t>available</w:t>
      </w:r>
      <w:r>
        <w:rPr>
          <w:rFonts w:ascii="Times New Roman"/>
          <w:b/>
          <w:i/>
          <w:sz w:val="22"/>
        </w:rPr>
        <w:t>.</w:t>
      </w:r>
      <w:r>
        <w:rPr>
          <w:rFonts w:ascii="Times New Roman"/>
          <w:sz w:val="22"/>
        </w:rPr>
      </w:r>
    </w:p>
    <w:p>
      <w:pPr>
        <w:spacing w:line="240" w:lineRule="auto" w:before="1"/>
        <w:ind w:right="0"/>
        <w:rPr>
          <w:rFonts w:ascii="Times New Roman" w:hAnsi="Times New Roman" w:cs="Times New Roman" w:eastAsia="Times New Roman" w:hint="default"/>
          <w:b/>
          <w:bCs/>
          <w:i/>
          <w:sz w:val="22"/>
          <w:szCs w:val="22"/>
        </w:rPr>
      </w:pPr>
    </w:p>
    <w:p>
      <w:pPr>
        <w:pStyle w:val="ListParagraph"/>
        <w:numPr>
          <w:ilvl w:val="2"/>
          <w:numId w:val="47"/>
        </w:numPr>
        <w:tabs>
          <w:tab w:pos="1200" w:val="left" w:leader="none"/>
        </w:tabs>
        <w:spacing w:line="240" w:lineRule="auto" w:before="0" w:after="0"/>
        <w:ind w:left="1199" w:right="0" w:hanging="360"/>
        <w:jc w:val="left"/>
        <w:rPr>
          <w:rFonts w:ascii="Times New Roman" w:hAnsi="Times New Roman" w:cs="Times New Roman" w:eastAsia="Times New Roman" w:hint="default"/>
          <w:sz w:val="22"/>
          <w:szCs w:val="22"/>
        </w:rPr>
      </w:pPr>
      <w:r>
        <w:rPr>
          <w:rFonts w:ascii="Times New Roman"/>
          <w:sz w:val="22"/>
        </w:rPr>
        <w:t>Guidelines:</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47"/>
        </w:numPr>
        <w:tabs>
          <w:tab w:pos="1560" w:val="left" w:leader="none"/>
        </w:tabs>
        <w:spacing w:line="252" w:lineRule="exact" w:before="0" w:after="0"/>
        <w:ind w:left="1559" w:right="0" w:hanging="360"/>
        <w:jc w:val="left"/>
        <w:rPr>
          <w:rFonts w:ascii="Times New Roman" w:hAnsi="Times New Roman" w:cs="Times New Roman" w:eastAsia="Times New Roman" w:hint="default"/>
          <w:sz w:val="22"/>
          <w:szCs w:val="22"/>
        </w:rPr>
      </w:pPr>
      <w:r>
        <w:rPr>
          <w:rFonts w:ascii="Times New Roman"/>
          <w:sz w:val="22"/>
        </w:rPr>
        <w:t>Period covered: Ordinarily, the Composite Evaluation shall cover the previous year for those on</w:t>
      </w:r>
      <w:r>
        <w:rPr>
          <w:rFonts w:ascii="Times New Roman"/>
          <w:spacing w:val="-27"/>
          <w:sz w:val="22"/>
        </w:rPr>
        <w:t> </w:t>
      </w:r>
      <w:r>
        <w:rPr>
          <w:rFonts w:ascii="Times New Roman"/>
          <w:sz w:val="22"/>
        </w:rPr>
        <w:t>a</w:t>
      </w:r>
    </w:p>
    <w:p>
      <w:pPr>
        <w:pStyle w:val="BodyText"/>
        <w:spacing w:line="240" w:lineRule="auto"/>
        <w:ind w:left="1559" w:right="383" w:hanging="1"/>
        <w:jc w:val="left"/>
      </w:pPr>
      <w:r>
        <w:rPr/>
        <w:t>one-year cycle or previous two years for those on a two-year cycle, normally beginning where the last Composite Evaluation left off and continuing up to the present evaluation. For new hires, a Composite Evaluation shall be completed at the end of their first year, unless they are hired in the spring or for only one semester, in which case it must be completed during that same semester. The Composite Evaluation shall cover the period from the point of hire to the present</w:t>
      </w:r>
      <w:r>
        <w:rPr>
          <w:spacing w:val="-24"/>
        </w:rPr>
        <w:t> </w:t>
      </w:r>
      <w:r>
        <w:rPr/>
        <w:t>evaluation.</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47"/>
        </w:numPr>
        <w:tabs>
          <w:tab w:pos="1560" w:val="left" w:leader="none"/>
        </w:tabs>
        <w:spacing w:line="240" w:lineRule="auto" w:before="0" w:after="0"/>
        <w:ind w:left="1559" w:right="475" w:hanging="360"/>
        <w:jc w:val="left"/>
        <w:rPr>
          <w:rFonts w:ascii="Times New Roman" w:hAnsi="Times New Roman" w:cs="Times New Roman" w:eastAsia="Times New Roman" w:hint="default"/>
          <w:sz w:val="22"/>
          <w:szCs w:val="22"/>
        </w:rPr>
      </w:pPr>
      <w:r>
        <w:rPr>
          <w:rFonts w:ascii="Times New Roman"/>
          <w:sz w:val="22"/>
        </w:rPr>
        <w:t>Evaluators responsible: The first several sections of the Composite Evaluation are ordinarily completed for adjuncts by the Faculty Coordinator and the last section, which provides a supervisory perspective, is completed by the Dean/Director, although the Dean/Director may complete all sections.</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47"/>
        </w:numPr>
        <w:tabs>
          <w:tab w:pos="1560" w:val="left" w:leader="none"/>
        </w:tabs>
        <w:spacing w:line="240" w:lineRule="auto" w:before="0" w:after="0"/>
        <w:ind w:left="1559" w:right="439"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Adjuncts with duties in more than one division: Composite Evaluations for adjuncts with duties in more than one division shall be administered in the division through which they perform the majority of their workload; the evaluation shall relate to their fulfillment of duties in that division. This Dean/Director shall contact the other Dean(s)/Director(s)/Faculty Coordinator(s) to whom an adjunct also reports to provide them the option of attaching further comments to the Composite related to the adjunct’s performance in that</w:t>
      </w:r>
      <w:r>
        <w:rPr>
          <w:rFonts w:ascii="Times New Roman" w:hAnsi="Times New Roman" w:cs="Times New Roman" w:eastAsia="Times New Roman" w:hint="default"/>
          <w:spacing w:val="-9"/>
          <w:sz w:val="22"/>
          <w:szCs w:val="22"/>
        </w:rPr>
        <w:t> </w:t>
      </w:r>
      <w:r>
        <w:rPr>
          <w:rFonts w:ascii="Times New Roman" w:hAnsi="Times New Roman" w:cs="Times New Roman" w:eastAsia="Times New Roman" w:hint="default"/>
          <w:sz w:val="22"/>
          <w:szCs w:val="22"/>
        </w:rPr>
        <w:t>area</w:t>
      </w:r>
      <w:r>
        <w:rPr>
          <w:rFonts w:ascii="Times New Roman" w:hAnsi="Times New Roman" w:cs="Times New Roman" w:eastAsia="Times New Roman" w:hint="default"/>
          <w:b/>
          <w:bCs/>
          <w:i/>
          <w:sz w:val="22"/>
          <w:szCs w:val="22"/>
        </w:rPr>
        <w:t>.</w:t>
      </w:r>
      <w:r>
        <w:rPr>
          <w:rFonts w:ascii="Times New Roman" w:hAnsi="Times New Roman" w:cs="Times New Roman" w:eastAsia="Times New Roman" w:hint="default"/>
          <w:sz w:val="22"/>
          <w:szCs w:val="22"/>
        </w:rPr>
      </w:r>
    </w:p>
    <w:p>
      <w:pPr>
        <w:spacing w:line="240" w:lineRule="auto" w:before="0"/>
        <w:ind w:right="0"/>
        <w:rPr>
          <w:rFonts w:ascii="Times New Roman" w:hAnsi="Times New Roman" w:cs="Times New Roman" w:eastAsia="Times New Roman" w:hint="default"/>
          <w:b/>
          <w:bCs/>
          <w:i/>
          <w:sz w:val="22"/>
          <w:szCs w:val="22"/>
        </w:rPr>
      </w:pPr>
    </w:p>
    <w:p>
      <w:pPr>
        <w:pStyle w:val="ListParagraph"/>
        <w:numPr>
          <w:ilvl w:val="3"/>
          <w:numId w:val="47"/>
        </w:numPr>
        <w:tabs>
          <w:tab w:pos="1560" w:val="left" w:leader="none"/>
        </w:tabs>
        <w:spacing w:line="240" w:lineRule="auto" w:before="0" w:after="0"/>
        <w:ind w:left="1559" w:right="381" w:hanging="360"/>
        <w:jc w:val="left"/>
        <w:rPr>
          <w:rFonts w:ascii="Times New Roman" w:hAnsi="Times New Roman" w:cs="Times New Roman" w:eastAsia="Times New Roman" w:hint="default"/>
          <w:sz w:val="22"/>
          <w:szCs w:val="22"/>
        </w:rPr>
      </w:pPr>
      <w:r>
        <w:rPr>
          <w:rFonts w:ascii="Times New Roman"/>
          <w:sz w:val="22"/>
        </w:rPr>
        <w:t>Processing and conferring about the completed form: The evaluator forwards the completed Composite Evaluation to the adjunct member for review, comment, and signature. The evaluator shall also schedule a meeting with the adjunct to discuss the contents of the evaluation when there is either exceptionally high or low achievement and/or (for teaching adjuncts) to discuss attrition or grade distribution. If such a meeting is not required, the adjunct has the option of scheduling one on his or her own. During this conference, adjuncts are encouraged to share other sources of data that they believe give additional insight into their performance. In some cases, the evaluator may need to revise the composite document as a result of this conference. For teaching adjuncts, an ideal time to discuss Composite Evaluations and/or other components of the evaluation process is at the time of the Post- Visitation Conference (see IV.G.4.c.</w:t>
      </w:r>
      <w:r>
        <w:rPr>
          <w:rFonts w:ascii="Times New Roman"/>
          <w:spacing w:val="-10"/>
          <w:sz w:val="22"/>
        </w:rPr>
        <w:t> </w:t>
      </w:r>
      <w:r>
        <w:rPr>
          <w:rFonts w:ascii="Times New Roman"/>
          <w:sz w:val="22"/>
        </w:rPr>
        <w:t>below).</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47"/>
        </w:numPr>
        <w:tabs>
          <w:tab w:pos="1560" w:val="left" w:leader="none"/>
        </w:tabs>
        <w:spacing w:line="240" w:lineRule="auto" w:before="0" w:after="0"/>
        <w:ind w:left="1559" w:right="538" w:hanging="360"/>
        <w:jc w:val="left"/>
        <w:rPr>
          <w:rFonts w:ascii="Times New Roman" w:hAnsi="Times New Roman" w:cs="Times New Roman" w:eastAsia="Times New Roman" w:hint="default"/>
          <w:sz w:val="22"/>
          <w:szCs w:val="22"/>
        </w:rPr>
      </w:pPr>
      <w:r>
        <w:rPr>
          <w:rFonts w:ascii="Times New Roman"/>
          <w:sz w:val="22"/>
        </w:rPr>
        <w:t>Appeal: If any problem cannot be directly resolved by the adjunct and evaluator, the adjunct may appeal a Composite Evaluation to the next higher administrative level, usually the Dean/Director, or if necessary, the appropriate Vice</w:t>
      </w:r>
      <w:r>
        <w:rPr>
          <w:rFonts w:ascii="Times New Roman"/>
          <w:spacing w:val="-11"/>
          <w:sz w:val="22"/>
        </w:rPr>
        <w:t> </w:t>
      </w:r>
      <w:r>
        <w:rPr>
          <w:rFonts w:ascii="Times New Roman"/>
          <w:sz w:val="22"/>
        </w:rPr>
        <w:t>President.</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47"/>
        </w:numPr>
        <w:tabs>
          <w:tab w:pos="461" w:val="left" w:leader="none"/>
        </w:tabs>
        <w:spacing w:line="240" w:lineRule="auto" w:before="0" w:after="0"/>
        <w:ind w:left="460" w:right="0" w:hanging="341"/>
        <w:jc w:val="left"/>
        <w:rPr>
          <w:rFonts w:ascii="Times New Roman" w:hAnsi="Times New Roman" w:cs="Times New Roman" w:eastAsia="Times New Roman" w:hint="default"/>
          <w:sz w:val="22"/>
          <w:szCs w:val="22"/>
        </w:rPr>
      </w:pPr>
      <w:r>
        <w:rPr>
          <w:rFonts w:ascii="Times New Roman"/>
          <w:sz w:val="22"/>
        </w:rPr>
        <w:t>Additional Components of the Faculty Evaluation Program for Adjunct Teaching</w:t>
      </w:r>
      <w:r>
        <w:rPr>
          <w:rFonts w:ascii="Times New Roman"/>
          <w:spacing w:val="-24"/>
          <w:sz w:val="22"/>
        </w:rPr>
        <w:t> </w:t>
      </w:r>
      <w:r>
        <w:rPr>
          <w:rFonts w:ascii="Times New Roman"/>
          <w:sz w:val="22"/>
        </w:rPr>
        <w:t>Faculty:</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7"/>
        </w:numPr>
        <w:tabs>
          <w:tab w:pos="840" w:val="left" w:leader="none"/>
        </w:tabs>
        <w:spacing w:line="240" w:lineRule="auto" w:before="0" w:after="0"/>
        <w:ind w:left="819" w:right="0" w:hanging="340"/>
        <w:jc w:val="left"/>
        <w:rPr>
          <w:rFonts w:ascii="Times New Roman" w:hAnsi="Times New Roman" w:cs="Times New Roman" w:eastAsia="Times New Roman" w:hint="default"/>
          <w:sz w:val="22"/>
          <w:szCs w:val="22"/>
        </w:rPr>
      </w:pPr>
      <w:r>
        <w:rPr>
          <w:rFonts w:ascii="Times New Roman"/>
          <w:sz w:val="22"/>
        </w:rPr>
        <w:t>Syllabus</w:t>
      </w:r>
      <w:r>
        <w:rPr>
          <w:rFonts w:ascii="Times New Roman"/>
          <w:spacing w:val="-4"/>
          <w:sz w:val="22"/>
        </w:rPr>
        <w:t> </w:t>
      </w:r>
      <w:r>
        <w:rPr>
          <w:rFonts w:ascii="Times New Roman"/>
          <w:sz w:val="22"/>
        </w:rPr>
        <w:t>Review:</w:t>
      </w:r>
    </w:p>
    <w:p>
      <w:pPr>
        <w:spacing w:line="240" w:lineRule="auto" w:before="9"/>
        <w:ind w:right="0"/>
        <w:rPr>
          <w:rFonts w:ascii="Times New Roman" w:hAnsi="Times New Roman" w:cs="Times New Roman" w:eastAsia="Times New Roman" w:hint="default"/>
          <w:sz w:val="21"/>
          <w:szCs w:val="21"/>
        </w:rPr>
      </w:pPr>
    </w:p>
    <w:p>
      <w:pPr>
        <w:pStyle w:val="ListParagraph"/>
        <w:numPr>
          <w:ilvl w:val="2"/>
          <w:numId w:val="47"/>
        </w:numPr>
        <w:tabs>
          <w:tab w:pos="1200" w:val="left" w:leader="none"/>
        </w:tabs>
        <w:spacing w:line="240" w:lineRule="auto" w:before="0" w:after="0"/>
        <w:ind w:left="1199" w:right="587"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Purpose: Syllabus Review provides a means of assessing an adjunct’s syllabus materials from the professional perspective of the Dean/Director or other qualified individual(s) as appointed by the Dean/Director (usually Faculty Coordinators) in order to ascertain whether these materials meet official curriculum guidelines and other standards in terms of content and</w:t>
      </w:r>
      <w:r>
        <w:rPr>
          <w:rFonts w:ascii="Times New Roman" w:hAnsi="Times New Roman" w:cs="Times New Roman" w:eastAsia="Times New Roman" w:hint="default"/>
          <w:spacing w:val="-14"/>
          <w:sz w:val="22"/>
          <w:szCs w:val="22"/>
        </w:rPr>
        <w:t> </w:t>
      </w:r>
      <w:r>
        <w:rPr>
          <w:rFonts w:ascii="Times New Roman" w:hAnsi="Times New Roman" w:cs="Times New Roman" w:eastAsia="Times New Roman" w:hint="default"/>
          <w:sz w:val="22"/>
          <w:szCs w:val="22"/>
        </w:rPr>
        <w:t>format.</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199" w:val="left" w:leader="none"/>
        </w:tabs>
        <w:spacing w:line="240" w:lineRule="auto" w:before="0" w:after="0"/>
        <w:ind w:left="1198" w:right="496" w:hanging="359"/>
        <w:jc w:val="left"/>
        <w:rPr>
          <w:rFonts w:ascii="Times New Roman" w:hAnsi="Times New Roman" w:cs="Times New Roman" w:eastAsia="Times New Roman" w:hint="default"/>
          <w:sz w:val="22"/>
          <w:szCs w:val="22"/>
        </w:rPr>
      </w:pPr>
      <w:r>
        <w:rPr>
          <w:rFonts w:ascii="Times New Roman"/>
          <w:sz w:val="22"/>
        </w:rPr>
        <w:t>Timelines: At least once a year (although more frequent monitoring is recommended); Syllabus Reviews shall be completed by the end of the fourth week of a given long semester. Syllabus materials for</w:t>
      </w:r>
      <w:r>
        <w:rPr>
          <w:rFonts w:ascii="Times New Roman"/>
          <w:spacing w:val="-24"/>
          <w:sz w:val="22"/>
        </w:rPr>
        <w:t> </w:t>
      </w:r>
      <w:r>
        <w:rPr>
          <w:rFonts w:ascii="Times New Roman"/>
          <w:sz w:val="22"/>
        </w:rPr>
        <w:t>new</w:t>
      </w:r>
    </w:p>
    <w:p>
      <w:pPr>
        <w:spacing w:after="0" w:line="240" w:lineRule="auto"/>
        <w:jc w:val="left"/>
        <w:rPr>
          <w:rFonts w:ascii="Times New Roman" w:hAnsi="Times New Roman" w:cs="Times New Roman" w:eastAsia="Times New Roman" w:hint="default"/>
          <w:sz w:val="22"/>
          <w:szCs w:val="22"/>
        </w:rPr>
        <w:sectPr>
          <w:footerReference w:type="default" r:id="rId74"/>
          <w:pgSz w:w="12240" w:h="15840"/>
          <w:pgMar w:footer="318" w:header="390" w:top="920" w:bottom="500" w:left="960" w:right="360"/>
          <w:pgNumType w:start="61"/>
        </w:sectPr>
      </w:pPr>
    </w:p>
    <w:p>
      <w:pPr>
        <w:spacing w:line="240" w:lineRule="auto" w:before="0"/>
        <w:ind w:right="0"/>
        <w:rPr>
          <w:rFonts w:ascii="Times New Roman" w:hAnsi="Times New Roman" w:cs="Times New Roman" w:eastAsia="Times New Roman" w:hint="default"/>
          <w:sz w:val="15"/>
          <w:szCs w:val="15"/>
        </w:rPr>
      </w:pPr>
    </w:p>
    <w:p>
      <w:pPr>
        <w:pStyle w:val="BodyText"/>
        <w:tabs>
          <w:tab w:pos="9053" w:val="left" w:leader="none"/>
        </w:tabs>
        <w:spacing w:line="240" w:lineRule="auto" w:before="72"/>
        <w:ind w:left="100" w:right="567" w:firstLine="0"/>
        <w:jc w:val="left"/>
      </w:pPr>
      <w:r>
        <w:rPr/>
        <w:pict>
          <v:shape style="position:absolute;margin-left:500.999786pt;margin-top:-8.150488pt;width:87.799209pt;height:26.999965pt;mso-position-horizontal-relative:page;mso-position-vertical-relative:paragraph;z-index:-165976" type="#_x0000_t75" stroked="false">
            <v:imagedata r:id="rId35" o:title=""/>
          </v:shape>
        </w:pict>
      </w:r>
      <w:r>
        <w:rPr/>
        <w:t>Dual Credit</w:t>
      </w:r>
      <w:r>
        <w:rPr>
          <w:spacing w:val="-4"/>
        </w:rPr>
        <w:t> </w:t>
      </w:r>
      <w:r>
        <w:rPr/>
        <w:t>Handbook</w:t>
      </w:r>
      <w:r>
        <w:rPr>
          <w:spacing w:val="-3"/>
        </w:rPr>
        <w:t> </w:t>
      </w:r>
      <w:r>
        <w:rPr>
          <w:spacing w:val="-3"/>
          <w:w w:val="100"/>
        </w:rPr>
      </w:r>
      <w:r>
        <w:rPr>
          <w:w w:val="100"/>
          <w:u w:val="single" w:color="000000"/>
        </w:rPr>
        <w:t> </w:t>
      </w:r>
      <w:r>
        <w:rPr>
          <w:u w:val="single" w:color="000000"/>
        </w:rPr>
        <w:tab/>
      </w:r>
      <w:r>
        <w:rPr/>
      </w:r>
    </w:p>
    <w:p>
      <w:pPr>
        <w:spacing w:line="240" w:lineRule="auto" w:before="11"/>
        <w:ind w:right="0"/>
        <w:rPr>
          <w:rFonts w:ascii="Times New Roman" w:hAnsi="Times New Roman" w:cs="Times New Roman" w:eastAsia="Times New Roman" w:hint="default"/>
          <w:sz w:val="23"/>
          <w:szCs w:val="23"/>
        </w:rPr>
      </w:pPr>
    </w:p>
    <w:p>
      <w:pPr>
        <w:pStyle w:val="BodyText"/>
        <w:spacing w:line="240" w:lineRule="auto"/>
        <w:ind w:left="1180" w:right="695" w:firstLine="0"/>
        <w:jc w:val="left"/>
      </w:pPr>
      <w:r>
        <w:rPr/>
        <w:t>hires shall be evaluated the first semester they teach. Likewise, whenever an adjunct is assigned a new course, such syllabus materials shall be evaluated at that time, regardless of the</w:t>
      </w:r>
      <w:r>
        <w:rPr>
          <w:spacing w:val="-26"/>
        </w:rPr>
        <w:t> </w:t>
      </w:r>
      <w:r>
        <w:rPr/>
        <w:t>semester.</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180" w:val="left" w:leader="none"/>
        </w:tabs>
        <w:spacing w:line="240" w:lineRule="auto" w:before="0" w:after="0"/>
        <w:ind w:left="1180" w:right="464"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Guidelines for Division responsibility: Each division is responsible for devising written, standardized methods of evaluating adjuncts’ syllabi or syllabus supplements as appropriate for its various disciplines. (Models of such reviews are available as part of the Faculty Evaluation package). Syllabus supplements are used in courses in which a standardized syllabus given to students requires the individual adjunct to augment an official syllabus with his or her own special policy and calendar handout. Syllabus Reviews shall not be conducted for courses in which students are provided a self-contained standardized syllabus that requires no additional</w:t>
      </w:r>
      <w:r>
        <w:rPr>
          <w:rFonts w:ascii="Times New Roman" w:hAnsi="Times New Roman" w:cs="Times New Roman" w:eastAsia="Times New Roman" w:hint="default"/>
          <w:spacing w:val="-8"/>
          <w:sz w:val="22"/>
          <w:szCs w:val="22"/>
        </w:rPr>
        <w:t> </w:t>
      </w:r>
      <w:r>
        <w:rPr>
          <w:rFonts w:ascii="Times New Roman" w:hAnsi="Times New Roman" w:cs="Times New Roman" w:eastAsia="Times New Roman" w:hint="default"/>
          <w:sz w:val="22"/>
          <w:szCs w:val="22"/>
        </w:rPr>
        <w:t>supplementation.</w:t>
      </w:r>
    </w:p>
    <w:p>
      <w:pPr>
        <w:spacing w:line="240" w:lineRule="auto" w:before="9"/>
        <w:ind w:right="0"/>
        <w:rPr>
          <w:rFonts w:ascii="Times New Roman" w:hAnsi="Times New Roman" w:cs="Times New Roman" w:eastAsia="Times New Roman" w:hint="default"/>
          <w:sz w:val="21"/>
          <w:szCs w:val="21"/>
        </w:rPr>
      </w:pPr>
    </w:p>
    <w:p>
      <w:pPr>
        <w:pStyle w:val="ListParagraph"/>
        <w:numPr>
          <w:ilvl w:val="2"/>
          <w:numId w:val="47"/>
        </w:numPr>
        <w:tabs>
          <w:tab w:pos="1180" w:val="left" w:leader="none"/>
        </w:tabs>
        <w:spacing w:line="240" w:lineRule="auto" w:before="0" w:after="0"/>
        <w:ind w:left="1180" w:right="593" w:hanging="360"/>
        <w:jc w:val="both"/>
        <w:rPr>
          <w:rFonts w:ascii="Times New Roman" w:hAnsi="Times New Roman" w:cs="Times New Roman" w:eastAsia="Times New Roman" w:hint="default"/>
          <w:sz w:val="22"/>
          <w:szCs w:val="22"/>
        </w:rPr>
      </w:pPr>
      <w:r>
        <w:rPr>
          <w:rFonts w:ascii="Times New Roman"/>
          <w:sz w:val="22"/>
        </w:rPr>
        <w:t>Appeal: If any problem related to a Syllabus Review cannot be directly resolved by the adjunct and the evaluator, the adjunct may appeal a Syllabus Review to the next higher administrative level, usually the Dean/Director, depending upon who performed the</w:t>
      </w:r>
      <w:r>
        <w:rPr>
          <w:rFonts w:ascii="Times New Roman"/>
          <w:spacing w:val="-13"/>
          <w:sz w:val="22"/>
        </w:rPr>
        <w:t> </w:t>
      </w:r>
      <w:r>
        <w:rPr>
          <w:rFonts w:ascii="Times New Roman"/>
          <w:sz w:val="22"/>
        </w:rPr>
        <w:t>evaluation.</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7"/>
        </w:numPr>
        <w:tabs>
          <w:tab w:pos="820" w:val="left" w:leader="none"/>
        </w:tabs>
        <w:spacing w:line="240" w:lineRule="auto" w:before="0" w:after="0"/>
        <w:ind w:left="819" w:right="496" w:hanging="360"/>
        <w:jc w:val="left"/>
        <w:rPr>
          <w:rFonts w:ascii="Times New Roman" w:hAnsi="Times New Roman" w:cs="Times New Roman" w:eastAsia="Times New Roman" w:hint="default"/>
          <w:sz w:val="22"/>
          <w:szCs w:val="22"/>
        </w:rPr>
      </w:pPr>
      <w:r>
        <w:rPr>
          <w:rFonts w:ascii="Times New Roman"/>
          <w:sz w:val="22"/>
        </w:rPr>
        <w:t>Student Evaluation of Instructor Performance -- Traditional Classroom, Video-Conferencing Classroom, and the Americana Language</w:t>
      </w:r>
      <w:r>
        <w:rPr>
          <w:rFonts w:ascii="Times New Roman"/>
          <w:spacing w:val="-14"/>
          <w:sz w:val="22"/>
        </w:rPr>
        <w:t> </w:t>
      </w:r>
      <w:r>
        <w:rPr>
          <w:rFonts w:ascii="Times New Roman"/>
          <w:sz w:val="22"/>
        </w:rPr>
        <w:t>Program:</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180" w:val="left" w:leader="none"/>
        </w:tabs>
        <w:spacing w:line="240" w:lineRule="auto" w:before="0" w:after="0"/>
        <w:ind w:left="1179" w:right="697" w:hanging="360"/>
        <w:jc w:val="left"/>
        <w:rPr>
          <w:rFonts w:ascii="Times New Roman" w:hAnsi="Times New Roman" w:cs="Times New Roman" w:eastAsia="Times New Roman" w:hint="default"/>
          <w:sz w:val="22"/>
          <w:szCs w:val="22"/>
        </w:rPr>
      </w:pPr>
      <w:r>
        <w:rPr>
          <w:rFonts w:ascii="Times New Roman"/>
          <w:sz w:val="22"/>
        </w:rPr>
        <w:t>Purpose: The Student Evaluation of Instructor Performance Survey process enables adjuncts to benefit from student perceptions and enables Deans/Directors/Faculty Coordinators to identify strengths and potential weaknesses in the delivery of instruction in any of the disciplines in their divisions and to respond appropriately. (See attached to this procedure, 3.22.01.18: </w:t>
      </w:r>
      <w:r>
        <w:rPr>
          <w:rFonts w:ascii="Times New Roman"/>
          <w:i/>
          <w:sz w:val="22"/>
        </w:rPr>
        <w:t>Adjunct (Part-Time) Faculty Evaluation</w:t>
      </w:r>
      <w:r>
        <w:rPr>
          <w:rFonts w:ascii="Times New Roman"/>
          <w:sz w:val="22"/>
        </w:rPr>
        <w:t>, the survey forms </w:t>
      </w:r>
      <w:r>
        <w:rPr>
          <w:rFonts w:ascii="Times New Roman"/>
          <w:i/>
          <w:sz w:val="22"/>
        </w:rPr>
        <w:t>Credit and ALP Student Evaluation of Instructor Performance and Non- Credit Student Evaluation of Instructor</w:t>
      </w:r>
      <w:r>
        <w:rPr>
          <w:rFonts w:ascii="Times New Roman"/>
          <w:i/>
          <w:spacing w:val="-15"/>
          <w:sz w:val="22"/>
        </w:rPr>
        <w:t> </w:t>
      </w:r>
      <w:r>
        <w:rPr>
          <w:rFonts w:ascii="Times New Roman"/>
          <w:i/>
          <w:sz w:val="22"/>
        </w:rPr>
        <w:t>Performance</w:t>
      </w:r>
      <w:r>
        <w:rPr>
          <w:rFonts w:ascii="Times New Roman"/>
          <w:sz w:val="22"/>
        </w:rPr>
        <w:t>.)</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47"/>
        </w:numPr>
        <w:tabs>
          <w:tab w:pos="1540" w:val="left" w:leader="none"/>
        </w:tabs>
        <w:spacing w:line="240" w:lineRule="auto" w:before="0" w:after="0"/>
        <w:ind w:left="1539" w:right="1228" w:hanging="360"/>
        <w:jc w:val="left"/>
        <w:rPr>
          <w:rFonts w:ascii="Times New Roman" w:hAnsi="Times New Roman" w:cs="Times New Roman" w:eastAsia="Times New Roman" w:hint="default"/>
          <w:sz w:val="22"/>
          <w:szCs w:val="22"/>
        </w:rPr>
      </w:pPr>
      <w:r>
        <w:rPr>
          <w:rFonts w:ascii="Times New Roman"/>
          <w:sz w:val="22"/>
        </w:rPr>
        <w:t>All adjuncts with instructional responsibilities shall be included in the Student Evaluation of Instructor Performance Survey</w:t>
      </w:r>
      <w:r>
        <w:rPr>
          <w:rFonts w:ascii="Times New Roman"/>
          <w:spacing w:val="-12"/>
          <w:sz w:val="22"/>
        </w:rPr>
        <w:t> </w:t>
      </w:r>
      <w:r>
        <w:rPr>
          <w:rFonts w:ascii="Times New Roman"/>
          <w:sz w:val="22"/>
        </w:rPr>
        <w:t>process.</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47"/>
        </w:numPr>
        <w:tabs>
          <w:tab w:pos="1540" w:val="left" w:leader="none"/>
        </w:tabs>
        <w:spacing w:line="240" w:lineRule="auto" w:before="0" w:after="0"/>
        <w:ind w:left="1539" w:right="695"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All processed evaluation packet(s) and two copies of the reports must be at the appropriate Dean’s office one day after grades are</w:t>
      </w:r>
      <w:r>
        <w:rPr>
          <w:rFonts w:ascii="Times New Roman" w:hAnsi="Times New Roman" w:cs="Times New Roman" w:eastAsia="Times New Roman" w:hint="default"/>
          <w:spacing w:val="-9"/>
          <w:sz w:val="22"/>
          <w:szCs w:val="22"/>
        </w:rPr>
        <w:t> </w:t>
      </w:r>
      <w:r>
        <w:rPr>
          <w:rFonts w:ascii="Times New Roman" w:hAnsi="Times New Roman" w:cs="Times New Roman" w:eastAsia="Times New Roman" w:hint="default"/>
          <w:sz w:val="22"/>
          <w:szCs w:val="22"/>
        </w:rPr>
        <w:t>due.</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47"/>
        </w:numPr>
        <w:tabs>
          <w:tab w:pos="1540" w:val="left" w:leader="none"/>
        </w:tabs>
        <w:spacing w:line="240" w:lineRule="auto" w:before="0" w:after="0"/>
        <w:ind w:left="1539" w:right="600" w:hanging="360"/>
        <w:jc w:val="left"/>
        <w:rPr>
          <w:rFonts w:ascii="Times New Roman" w:hAnsi="Times New Roman" w:cs="Times New Roman" w:eastAsia="Times New Roman" w:hint="default"/>
          <w:sz w:val="22"/>
          <w:szCs w:val="22"/>
        </w:rPr>
      </w:pPr>
      <w:r>
        <w:rPr>
          <w:rFonts w:ascii="Times New Roman"/>
          <w:sz w:val="22"/>
        </w:rPr>
        <w:t>All evaluated adjuncts shall receive a copy of their completed evaluation report(s), along with the original survey forms, after the end of the semester from the appropriate Dean through a secure and confidential</w:t>
      </w:r>
      <w:r>
        <w:rPr>
          <w:rFonts w:ascii="Times New Roman"/>
          <w:spacing w:val="-2"/>
          <w:sz w:val="22"/>
        </w:rPr>
        <w:t> </w:t>
      </w:r>
      <w:r>
        <w:rPr>
          <w:rFonts w:ascii="Times New Roman"/>
          <w:sz w:val="22"/>
        </w:rPr>
        <w:t>means.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180" w:val="left" w:leader="none"/>
        </w:tabs>
        <w:spacing w:line="240" w:lineRule="auto" w:before="0" w:after="0"/>
        <w:ind w:left="1179" w:right="0" w:hanging="360"/>
        <w:jc w:val="left"/>
        <w:rPr>
          <w:rFonts w:ascii="Times New Roman" w:hAnsi="Times New Roman" w:cs="Times New Roman" w:eastAsia="Times New Roman" w:hint="default"/>
          <w:sz w:val="22"/>
          <w:szCs w:val="22"/>
        </w:rPr>
      </w:pPr>
      <w:r>
        <w:rPr>
          <w:rFonts w:ascii="Times New Roman"/>
          <w:sz w:val="22"/>
        </w:rPr>
        <w:t>Guidelines:</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47"/>
        </w:numPr>
        <w:tabs>
          <w:tab w:pos="1540" w:val="left" w:leader="none"/>
        </w:tabs>
        <w:spacing w:line="240" w:lineRule="auto" w:before="0" w:after="0"/>
        <w:ind w:left="1539" w:right="381" w:hanging="360"/>
        <w:jc w:val="left"/>
        <w:rPr>
          <w:rFonts w:ascii="Times New Roman" w:hAnsi="Times New Roman" w:cs="Times New Roman" w:eastAsia="Times New Roman" w:hint="default"/>
          <w:sz w:val="22"/>
          <w:szCs w:val="22"/>
        </w:rPr>
      </w:pPr>
      <w:r>
        <w:rPr>
          <w:rFonts w:ascii="Times New Roman"/>
          <w:sz w:val="22"/>
        </w:rPr>
        <w:t>Implementation: Once every year during a given long semester and during the summer (both the first five-week session and the ten-week session), the Student Evaluation of Instructor Performance survey shall be administered in all classes and credit laboratories. When a class and a laboratory share the same enrollment, only the lecture class will be</w:t>
      </w:r>
      <w:r>
        <w:rPr>
          <w:rFonts w:ascii="Times New Roman"/>
          <w:spacing w:val="-17"/>
          <w:sz w:val="22"/>
        </w:rPr>
        <w:t> </w:t>
      </w:r>
      <w:r>
        <w:rPr>
          <w:rFonts w:ascii="Times New Roman"/>
          <w:sz w:val="22"/>
        </w:rPr>
        <w:t>evaluated</w:t>
      </w:r>
      <w:r>
        <w:rPr>
          <w:rFonts w:ascii="Times New Roman"/>
          <w:b/>
          <w:i/>
          <w:sz w:val="22"/>
        </w:rPr>
        <w:t>.</w:t>
      </w:r>
      <w:r>
        <w:rPr>
          <w:rFonts w:ascii="Times New Roman"/>
          <w:sz w:val="22"/>
        </w:rPr>
      </w:r>
    </w:p>
    <w:p>
      <w:pPr>
        <w:spacing w:line="240" w:lineRule="auto" w:before="1"/>
        <w:ind w:right="0"/>
        <w:rPr>
          <w:rFonts w:ascii="Times New Roman" w:hAnsi="Times New Roman" w:cs="Times New Roman" w:eastAsia="Times New Roman" w:hint="default"/>
          <w:b/>
          <w:bCs/>
          <w:i/>
          <w:sz w:val="22"/>
          <w:szCs w:val="22"/>
        </w:rPr>
      </w:pPr>
    </w:p>
    <w:p>
      <w:pPr>
        <w:pStyle w:val="ListParagraph"/>
        <w:numPr>
          <w:ilvl w:val="3"/>
          <w:numId w:val="47"/>
        </w:numPr>
        <w:tabs>
          <w:tab w:pos="1540" w:val="left" w:leader="none"/>
        </w:tabs>
        <w:spacing w:line="240" w:lineRule="auto" w:before="0" w:after="0"/>
        <w:ind w:left="1538" w:right="503" w:hanging="359"/>
        <w:jc w:val="left"/>
        <w:rPr>
          <w:rFonts w:ascii="Times New Roman" w:hAnsi="Times New Roman" w:cs="Times New Roman" w:eastAsia="Times New Roman" w:hint="default"/>
          <w:sz w:val="22"/>
          <w:szCs w:val="22"/>
        </w:rPr>
      </w:pPr>
      <w:r>
        <w:rPr>
          <w:rFonts w:ascii="Times New Roman"/>
          <w:sz w:val="22"/>
        </w:rPr>
        <w:t>Timelines: The Student Evaluation of Instructor Performance Survey shall be conducted at a point between two-thirds to three-fourths of course completion. For example, the survey will be administered between the tenth and the twelfth weeks of the 16-week semester. All adjuncts shall be sent a summary of their student evaluation surveys, both for individual classes and for all sections of the same course delivered together, no later than the third week of the following long</w:t>
      </w:r>
      <w:r>
        <w:rPr>
          <w:rFonts w:ascii="Times New Roman"/>
          <w:spacing w:val="-26"/>
          <w:sz w:val="22"/>
        </w:rPr>
        <w:t> </w:t>
      </w:r>
      <w:r>
        <w:rPr>
          <w:rFonts w:ascii="Times New Roman"/>
          <w:sz w:val="22"/>
        </w:rPr>
        <w:t>semester.</w:t>
      </w:r>
    </w:p>
    <w:p>
      <w:pPr>
        <w:spacing w:line="240" w:lineRule="auto" w:before="9"/>
        <w:ind w:right="0"/>
        <w:rPr>
          <w:rFonts w:ascii="Times New Roman" w:hAnsi="Times New Roman" w:cs="Times New Roman" w:eastAsia="Times New Roman" w:hint="default"/>
          <w:sz w:val="21"/>
          <w:szCs w:val="21"/>
        </w:rPr>
      </w:pPr>
    </w:p>
    <w:p>
      <w:pPr>
        <w:pStyle w:val="ListParagraph"/>
        <w:numPr>
          <w:ilvl w:val="3"/>
          <w:numId w:val="47"/>
        </w:numPr>
        <w:tabs>
          <w:tab w:pos="1539" w:val="left" w:leader="none"/>
        </w:tabs>
        <w:spacing w:line="240" w:lineRule="auto" w:before="0" w:after="0"/>
        <w:ind w:left="1538" w:right="533" w:hanging="360"/>
        <w:jc w:val="left"/>
        <w:rPr>
          <w:rFonts w:ascii="Times New Roman" w:hAnsi="Times New Roman" w:cs="Times New Roman" w:eastAsia="Times New Roman" w:hint="default"/>
          <w:sz w:val="22"/>
          <w:szCs w:val="22"/>
        </w:rPr>
      </w:pPr>
      <w:r>
        <w:rPr>
          <w:rFonts w:ascii="Times New Roman"/>
          <w:sz w:val="22"/>
        </w:rPr>
        <w:t>Classroom considerations: Adjuncts must not be present during the evaluation periods; instead, a student monitor (or a faculty colleague selected by the adjunct in the case of Level I ESL) shall conduct the evaluation in his/her absence following a rubric provided for that purpose. ESL Levels I and II courses will be provided with Spanish language forms plus five or more English language forms.</w:t>
      </w:r>
    </w:p>
    <w:p>
      <w:pPr>
        <w:spacing w:after="0" w:line="240" w:lineRule="auto"/>
        <w:jc w:val="left"/>
        <w:rPr>
          <w:rFonts w:ascii="Times New Roman" w:hAnsi="Times New Roman" w:cs="Times New Roman" w:eastAsia="Times New Roman" w:hint="default"/>
          <w:sz w:val="22"/>
          <w:szCs w:val="22"/>
        </w:rPr>
        <w:sectPr>
          <w:headerReference w:type="default" r:id="rId75"/>
          <w:footerReference w:type="default" r:id="rId76"/>
          <w:pgSz w:w="12240" w:h="15840"/>
          <w:pgMar w:header="0" w:footer="318" w:top="380" w:bottom="500" w:left="980" w:right="360"/>
          <w:pgNumType w:start="62"/>
        </w:sectPr>
      </w:pPr>
    </w:p>
    <w:p>
      <w:pPr>
        <w:spacing w:line="240" w:lineRule="auto" w:before="0"/>
        <w:ind w:right="0"/>
        <w:rPr>
          <w:rFonts w:ascii="Times New Roman" w:hAnsi="Times New Roman" w:cs="Times New Roman" w:eastAsia="Times New Roman" w:hint="default"/>
          <w:sz w:val="15"/>
          <w:szCs w:val="15"/>
        </w:rPr>
      </w:pPr>
    </w:p>
    <w:p>
      <w:pPr>
        <w:pStyle w:val="BodyText"/>
        <w:tabs>
          <w:tab w:pos="9053" w:val="left" w:leader="none"/>
        </w:tabs>
        <w:spacing w:line="240" w:lineRule="auto" w:before="72"/>
        <w:ind w:left="100" w:right="567" w:firstLine="0"/>
        <w:jc w:val="left"/>
      </w:pPr>
      <w:r>
        <w:rPr/>
        <w:pict>
          <v:shape style="position:absolute;margin-left:500.999786pt;margin-top:-8.150488pt;width:87.799209pt;height:26.999965pt;mso-position-horizontal-relative:page;mso-position-vertical-relative:paragraph;z-index:-165952" type="#_x0000_t75" stroked="false">
            <v:imagedata r:id="rId35" o:title=""/>
          </v:shape>
        </w:pict>
      </w:r>
      <w:r>
        <w:rPr/>
        <w:t>Dual Credit</w:t>
      </w:r>
      <w:r>
        <w:rPr>
          <w:spacing w:val="-4"/>
        </w:rPr>
        <w:t> </w:t>
      </w:r>
      <w:r>
        <w:rPr/>
        <w:t>Handbook</w:t>
      </w:r>
      <w:r>
        <w:rPr>
          <w:spacing w:val="-3"/>
        </w:rPr>
        <w:t> </w:t>
      </w:r>
      <w:r>
        <w:rPr>
          <w:spacing w:val="-3"/>
          <w:w w:val="100"/>
        </w:rPr>
      </w:r>
      <w:r>
        <w:rPr>
          <w:w w:val="100"/>
          <w:u w:val="single" w:color="000000"/>
        </w:rPr>
        <w:t> </w:t>
      </w:r>
      <w:r>
        <w:rPr>
          <w:u w:val="single" w:color="000000"/>
        </w:rPr>
        <w:tab/>
      </w:r>
      <w:r>
        <w:rPr/>
      </w:r>
    </w:p>
    <w:p>
      <w:pPr>
        <w:spacing w:line="240" w:lineRule="auto" w:before="11"/>
        <w:ind w:right="0"/>
        <w:rPr>
          <w:rFonts w:ascii="Times New Roman" w:hAnsi="Times New Roman" w:cs="Times New Roman" w:eastAsia="Times New Roman" w:hint="default"/>
          <w:sz w:val="23"/>
          <w:szCs w:val="23"/>
        </w:rPr>
      </w:pPr>
    </w:p>
    <w:p>
      <w:pPr>
        <w:pStyle w:val="ListParagraph"/>
        <w:numPr>
          <w:ilvl w:val="3"/>
          <w:numId w:val="47"/>
        </w:numPr>
        <w:tabs>
          <w:tab w:pos="1540" w:val="left" w:leader="none"/>
        </w:tabs>
        <w:spacing w:line="240" w:lineRule="auto" w:before="0" w:after="0"/>
        <w:ind w:left="1539" w:right="399" w:hanging="359"/>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Data interpretation: Because raw data from the Student Evaluation of Instructor Performance Surveys do not provide a statistically valid basis for deriving evaluative conclusions, import related to personnel decisions based on such data alone is not appropriate. To have such import, these data must be statistically analyzed and compared to norms relevant for a comparable group. Otherwise, these data shall only be used for one’s own</w:t>
      </w:r>
      <w:r>
        <w:rPr>
          <w:rFonts w:ascii="Times New Roman" w:hAnsi="Times New Roman" w:cs="Times New Roman" w:eastAsia="Times New Roman" w:hint="default"/>
          <w:spacing w:val="-10"/>
          <w:sz w:val="22"/>
          <w:szCs w:val="22"/>
        </w:rPr>
        <w:t> </w:t>
      </w:r>
      <w:r>
        <w:rPr>
          <w:rFonts w:ascii="Times New Roman" w:hAnsi="Times New Roman" w:cs="Times New Roman" w:eastAsia="Times New Roman" w:hint="default"/>
          <w:sz w:val="22"/>
          <w:szCs w:val="22"/>
        </w:rPr>
        <w:t>information.</w:t>
      </w:r>
    </w:p>
    <w:p>
      <w:pPr>
        <w:spacing w:line="240" w:lineRule="auto" w:before="9"/>
        <w:ind w:right="0"/>
        <w:rPr>
          <w:rFonts w:ascii="Times New Roman" w:hAnsi="Times New Roman" w:cs="Times New Roman" w:eastAsia="Times New Roman" w:hint="default"/>
          <w:sz w:val="21"/>
          <w:szCs w:val="21"/>
        </w:rPr>
      </w:pPr>
    </w:p>
    <w:p>
      <w:pPr>
        <w:pStyle w:val="ListParagraph"/>
        <w:numPr>
          <w:ilvl w:val="3"/>
          <w:numId w:val="47"/>
        </w:numPr>
        <w:tabs>
          <w:tab w:pos="1540" w:val="left" w:leader="none"/>
        </w:tabs>
        <w:spacing w:line="240" w:lineRule="auto" w:before="0" w:after="0"/>
        <w:ind w:left="1539" w:right="405"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Re-evaluations: As a result of statistically invalid results, unusually low results, or other extenuating circumstances, the Dean/Faculty Coordinator or adjunct may request additional evaluation(s) during the same or next semester in all or in particular classes taught by that adjunct. The reason for any additional evaluation requests shall be provided in writing to either the adjunct by the Dean/Faculty Coordinator or the Dean/Faculty Coordinator by the instructor. If the above criteria are sufficiently established, all such additional evaluation requests shall be honored. The results of the additional evaluation may supplement or replace the results of the original evaluation at the adjunct’s</w:t>
      </w:r>
      <w:r>
        <w:rPr>
          <w:rFonts w:ascii="Times New Roman" w:hAnsi="Times New Roman" w:cs="Times New Roman" w:eastAsia="Times New Roman" w:hint="default"/>
          <w:spacing w:val="-27"/>
          <w:sz w:val="22"/>
          <w:szCs w:val="22"/>
        </w:rPr>
        <w:t> </w:t>
      </w:r>
      <w:r>
        <w:rPr>
          <w:rFonts w:ascii="Times New Roman" w:hAnsi="Times New Roman" w:cs="Times New Roman" w:eastAsia="Times New Roman" w:hint="default"/>
          <w:sz w:val="22"/>
          <w:szCs w:val="22"/>
        </w:rPr>
        <w:t>discretion.</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7"/>
        </w:numPr>
        <w:tabs>
          <w:tab w:pos="820" w:val="left" w:leader="none"/>
        </w:tabs>
        <w:spacing w:line="252" w:lineRule="exact" w:before="0" w:after="0"/>
        <w:ind w:left="819" w:right="0" w:hanging="360"/>
        <w:jc w:val="left"/>
        <w:rPr>
          <w:rFonts w:ascii="Times New Roman" w:hAnsi="Times New Roman" w:cs="Times New Roman" w:eastAsia="Times New Roman" w:hint="default"/>
          <w:sz w:val="22"/>
          <w:szCs w:val="22"/>
        </w:rPr>
      </w:pPr>
      <w:r>
        <w:rPr>
          <w:rFonts w:ascii="Times New Roman"/>
          <w:sz w:val="22"/>
        </w:rPr>
        <w:t>Student Evaluation of Instructor Performance -- Television</w:t>
      </w:r>
      <w:r>
        <w:rPr>
          <w:rFonts w:ascii="Times New Roman"/>
          <w:spacing w:val="-17"/>
          <w:sz w:val="22"/>
        </w:rPr>
        <w:t> </w:t>
      </w:r>
      <w:r>
        <w:rPr>
          <w:rFonts w:ascii="Times New Roman"/>
          <w:sz w:val="22"/>
        </w:rPr>
        <w:t>Courses:</w:t>
      </w:r>
    </w:p>
    <w:p>
      <w:pPr>
        <w:pStyle w:val="BodyText"/>
        <w:spacing w:line="240" w:lineRule="auto"/>
        <w:ind w:left="819" w:right="755" w:firstLine="0"/>
        <w:jc w:val="left"/>
      </w:pPr>
      <w:r>
        <w:rPr/>
        <w:t>This evaluation process follows the same process as established above in Section B Student Evaluation of Instructor Performance -- Traditional Classroom, Video-Conferencing Classroom, and the Americana Language Program. However, the evaluation instrument is mailed to the students to be completed and returned through the</w:t>
      </w:r>
      <w:r>
        <w:rPr>
          <w:spacing w:val="-11"/>
        </w:rPr>
        <w:t> </w:t>
      </w:r>
      <w:r>
        <w:rPr/>
        <w:t>U.S.P.S.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7"/>
        </w:numPr>
        <w:tabs>
          <w:tab w:pos="820" w:val="left" w:leader="none"/>
        </w:tabs>
        <w:spacing w:line="252" w:lineRule="exact" w:before="0" w:after="0"/>
        <w:ind w:left="819" w:right="0" w:hanging="360"/>
        <w:jc w:val="left"/>
        <w:rPr>
          <w:rFonts w:ascii="Times New Roman" w:hAnsi="Times New Roman" w:cs="Times New Roman" w:eastAsia="Times New Roman" w:hint="default"/>
          <w:sz w:val="22"/>
          <w:szCs w:val="22"/>
        </w:rPr>
      </w:pPr>
      <w:r>
        <w:rPr>
          <w:rFonts w:ascii="Times New Roman"/>
          <w:sz w:val="22"/>
        </w:rPr>
        <w:t>Student Evaluation of Instructor Performance -- Traditional Classroom with</w:t>
      </w:r>
      <w:r>
        <w:rPr>
          <w:rFonts w:ascii="Times New Roman"/>
          <w:spacing w:val="-23"/>
          <w:sz w:val="22"/>
        </w:rPr>
        <w:t> </w:t>
      </w:r>
      <w:r>
        <w:rPr>
          <w:rFonts w:ascii="Times New Roman"/>
          <w:sz w:val="22"/>
        </w:rPr>
        <w:t>Computers:</w:t>
      </w:r>
    </w:p>
    <w:p>
      <w:pPr>
        <w:pStyle w:val="BodyText"/>
        <w:spacing w:line="240" w:lineRule="auto"/>
        <w:ind w:left="819" w:right="567" w:firstLine="0"/>
        <w:jc w:val="left"/>
      </w:pPr>
      <w:r>
        <w:rPr/>
        <w:t>This evaluation process follows the same process as established above in Section B Student Evaluation of Instructor Performance -- Traditional Classroom, Video-Conferencing Classroom, and the Americana Language Program. However, it will be administered on a computer instead of the traditional paper</w:t>
      </w:r>
      <w:r>
        <w:rPr>
          <w:spacing w:val="-31"/>
        </w:rPr>
        <w:t> </w:t>
      </w:r>
      <w:r>
        <w:rPr/>
        <w:t>format.</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7"/>
        </w:numPr>
        <w:tabs>
          <w:tab w:pos="819" w:val="left" w:leader="none"/>
        </w:tabs>
        <w:spacing w:line="252" w:lineRule="exact" w:before="0" w:after="0"/>
        <w:ind w:left="819" w:right="0" w:hanging="360"/>
        <w:jc w:val="left"/>
        <w:rPr>
          <w:rFonts w:ascii="Times New Roman" w:hAnsi="Times New Roman" w:cs="Times New Roman" w:eastAsia="Times New Roman" w:hint="default"/>
          <w:sz w:val="22"/>
          <w:szCs w:val="22"/>
        </w:rPr>
      </w:pPr>
      <w:r>
        <w:rPr>
          <w:rFonts w:ascii="Times New Roman"/>
          <w:sz w:val="22"/>
        </w:rPr>
        <w:t>Student Evaluation of Instructor Performance -- Online</w:t>
      </w:r>
      <w:r>
        <w:rPr>
          <w:rFonts w:ascii="Times New Roman"/>
          <w:spacing w:val="-20"/>
          <w:sz w:val="22"/>
        </w:rPr>
        <w:t> </w:t>
      </w:r>
      <w:r>
        <w:rPr>
          <w:rFonts w:ascii="Times New Roman"/>
          <w:sz w:val="22"/>
        </w:rPr>
        <w:t>Courses:</w:t>
      </w:r>
    </w:p>
    <w:p>
      <w:pPr>
        <w:pStyle w:val="BodyText"/>
        <w:spacing w:line="240" w:lineRule="auto"/>
        <w:ind w:left="818" w:right="684" w:firstLine="0"/>
        <w:jc w:val="left"/>
      </w:pPr>
      <w:r>
        <w:rPr/>
        <w:t>This evaluation process follows the same process as established above in Section B Student Evaluation of Instructor Performance -- Traditional Classroom, Video-Conferencing Classroom, and the Americana Language Program. However, it will be administered on a computer instead of the traditional paper format and will use the online evaluation</w:t>
      </w:r>
      <w:r>
        <w:rPr>
          <w:spacing w:val="-10"/>
        </w:rPr>
        <w:t> </w:t>
      </w:r>
      <w:r>
        <w:rPr/>
        <w:t>instrument.</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7"/>
        </w:numPr>
        <w:tabs>
          <w:tab w:pos="819" w:val="left" w:leader="none"/>
        </w:tabs>
        <w:spacing w:line="252" w:lineRule="exact" w:before="0" w:after="0"/>
        <w:ind w:left="819" w:right="0" w:hanging="360"/>
        <w:jc w:val="left"/>
        <w:rPr>
          <w:rFonts w:ascii="Times New Roman" w:hAnsi="Times New Roman" w:cs="Times New Roman" w:eastAsia="Times New Roman" w:hint="default"/>
          <w:sz w:val="22"/>
          <w:szCs w:val="22"/>
        </w:rPr>
      </w:pPr>
      <w:r>
        <w:rPr>
          <w:rFonts w:ascii="Times New Roman"/>
          <w:sz w:val="22"/>
        </w:rPr>
        <w:t>Student Evaluation of Instructor Performance -- Non-Credit Evaluation</w:t>
      </w:r>
      <w:r>
        <w:rPr>
          <w:rFonts w:ascii="Times New Roman"/>
          <w:spacing w:val="-27"/>
          <w:sz w:val="22"/>
        </w:rPr>
        <w:t> </w:t>
      </w:r>
      <w:r>
        <w:rPr>
          <w:rFonts w:ascii="Times New Roman"/>
          <w:sz w:val="22"/>
        </w:rPr>
        <w:t>Surveys:</w:t>
      </w:r>
    </w:p>
    <w:p>
      <w:pPr>
        <w:pStyle w:val="BodyText"/>
        <w:spacing w:line="240" w:lineRule="auto"/>
        <w:ind w:left="818" w:right="488" w:firstLine="0"/>
        <w:jc w:val="left"/>
      </w:pPr>
      <w:r>
        <w:rPr/>
        <w:t>Non-credit classes will also be evaluated on an on-going basis. Evaluations are to be conducted on the last day of the course. Non-credit survey forms will be provided to the appropriate continuing education director for issuance to the faculty. The Directors will also be responsible for returning the completed packets within three working days to the Office of Institutional Research for processing upon completion of the evaluation. The Office of Institutional Research will provide the Continuing Education Directors/Coordinators with the non-credit evaluation reports no later than three working days after it has received the completed</w:t>
      </w:r>
      <w:r>
        <w:rPr>
          <w:spacing w:val="-30"/>
        </w:rPr>
        <w:t> </w:t>
      </w:r>
      <w:r>
        <w:rPr/>
        <w:t>surveys.</w:t>
      </w:r>
    </w:p>
    <w:p>
      <w:pPr>
        <w:pStyle w:val="BodyText"/>
        <w:spacing w:line="252" w:lineRule="exact"/>
        <w:ind w:left="817" w:right="567" w:firstLine="0"/>
        <w:jc w:val="left"/>
      </w:pPr>
      <w:r>
        <w:rPr/>
        <w:t>The Directors/Coordinators will provide the adjunct with the results of these</w:t>
      </w:r>
      <w:r>
        <w:rPr>
          <w:spacing w:val="-24"/>
        </w:rPr>
        <w:t> </w:t>
      </w:r>
      <w:r>
        <w:rPr/>
        <w:t>evaluations.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7"/>
        </w:numPr>
        <w:tabs>
          <w:tab w:pos="818" w:val="left" w:leader="none"/>
        </w:tabs>
        <w:spacing w:line="240" w:lineRule="auto" w:before="0" w:after="0"/>
        <w:ind w:left="817" w:right="0" w:hanging="360"/>
        <w:jc w:val="left"/>
        <w:rPr>
          <w:rFonts w:ascii="Times New Roman" w:hAnsi="Times New Roman" w:cs="Times New Roman" w:eastAsia="Times New Roman" w:hint="default"/>
          <w:sz w:val="22"/>
          <w:szCs w:val="22"/>
        </w:rPr>
      </w:pPr>
      <w:r>
        <w:rPr>
          <w:rFonts w:ascii="Times New Roman"/>
          <w:sz w:val="22"/>
        </w:rPr>
        <w:t>Classroom-Performance</w:t>
      </w:r>
      <w:r>
        <w:rPr>
          <w:rFonts w:ascii="Times New Roman"/>
          <w:spacing w:val="-8"/>
          <w:sz w:val="22"/>
        </w:rPr>
        <w:t> </w:t>
      </w:r>
      <w:r>
        <w:rPr>
          <w:rFonts w:ascii="Times New Roman"/>
          <w:sz w:val="22"/>
        </w:rPr>
        <w:t>Evaluation:</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178" w:val="left" w:leader="none"/>
        </w:tabs>
        <w:spacing w:line="240" w:lineRule="auto" w:before="0" w:after="0"/>
        <w:ind w:left="1177" w:right="459"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Purpose: Classroom-Performance Evaluation provides a means of assessing a teaching adjunct’s delivery of instruction from the professional perspective of the divisional leadership in order to monitor quality of instruction and make any recommendations for improving or further enhancing instruction. (See form </w:t>
      </w:r>
      <w:r>
        <w:rPr>
          <w:rFonts w:ascii="Times New Roman" w:hAnsi="Times New Roman" w:cs="Times New Roman" w:eastAsia="Times New Roman" w:hint="default"/>
          <w:i/>
          <w:sz w:val="22"/>
          <w:szCs w:val="22"/>
        </w:rPr>
        <w:t>Classroom-Performance Evaluation</w:t>
      </w:r>
      <w:r>
        <w:rPr>
          <w:rFonts w:ascii="Times New Roman" w:hAnsi="Times New Roman" w:cs="Times New Roman" w:eastAsia="Times New Roman" w:hint="default"/>
          <w:sz w:val="22"/>
          <w:szCs w:val="22"/>
        </w:rPr>
        <w:t>, attached to this procedure, 3.22.01.18:</w:t>
      </w:r>
      <w:r>
        <w:rPr>
          <w:rFonts w:ascii="Times New Roman" w:hAnsi="Times New Roman" w:cs="Times New Roman" w:eastAsia="Times New Roman" w:hint="default"/>
          <w:i/>
          <w:sz w:val="22"/>
          <w:szCs w:val="22"/>
        </w:rPr>
        <w:t>Adjunct (Part-Time) Faculty Evaluation</w:t>
      </w:r>
      <w:r>
        <w:rPr>
          <w:rFonts w:ascii="Times New Roman" w:hAnsi="Times New Roman" w:cs="Times New Roman" w:eastAsia="Times New Roman" w:hint="default"/>
          <w:sz w:val="22"/>
          <w:szCs w:val="22"/>
        </w:rPr>
        <w:t>)</w:t>
      </w:r>
    </w:p>
    <w:p>
      <w:pPr>
        <w:spacing w:line="240" w:lineRule="auto" w:before="9"/>
        <w:ind w:right="0"/>
        <w:rPr>
          <w:rFonts w:ascii="Times New Roman" w:hAnsi="Times New Roman" w:cs="Times New Roman" w:eastAsia="Times New Roman" w:hint="default"/>
          <w:sz w:val="21"/>
          <w:szCs w:val="21"/>
        </w:rPr>
      </w:pPr>
    </w:p>
    <w:p>
      <w:pPr>
        <w:pStyle w:val="ListParagraph"/>
        <w:numPr>
          <w:ilvl w:val="2"/>
          <w:numId w:val="47"/>
        </w:numPr>
        <w:tabs>
          <w:tab w:pos="1178" w:val="left" w:leader="none"/>
        </w:tabs>
        <w:spacing w:line="240" w:lineRule="auto" w:before="0" w:after="0"/>
        <w:ind w:left="1177" w:right="729" w:hanging="360"/>
        <w:jc w:val="left"/>
        <w:rPr>
          <w:rFonts w:ascii="Times New Roman" w:hAnsi="Times New Roman" w:cs="Times New Roman" w:eastAsia="Times New Roman" w:hint="default"/>
          <w:sz w:val="22"/>
          <w:szCs w:val="22"/>
        </w:rPr>
      </w:pPr>
      <w:r>
        <w:rPr>
          <w:rFonts w:ascii="Times New Roman"/>
          <w:sz w:val="22"/>
        </w:rPr>
        <w:t>Timelines: Fall observations of faculty shall be completed by November 15 of the evaluation year and spring observations by March 31 of the evaluation</w:t>
      </w:r>
      <w:r>
        <w:rPr>
          <w:rFonts w:ascii="Times New Roman"/>
          <w:spacing w:val="-16"/>
          <w:sz w:val="22"/>
        </w:rPr>
        <w:t> </w:t>
      </w:r>
      <w:r>
        <w:rPr>
          <w:rFonts w:ascii="Times New Roman"/>
          <w:sz w:val="22"/>
        </w:rPr>
        <w:t>year.</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178" w:val="left" w:leader="none"/>
        </w:tabs>
        <w:spacing w:line="240" w:lineRule="auto" w:before="0" w:after="0"/>
        <w:ind w:left="1177" w:right="0" w:hanging="360"/>
        <w:jc w:val="left"/>
        <w:rPr>
          <w:rFonts w:ascii="Times New Roman" w:hAnsi="Times New Roman" w:cs="Times New Roman" w:eastAsia="Times New Roman" w:hint="default"/>
          <w:sz w:val="22"/>
          <w:szCs w:val="22"/>
        </w:rPr>
      </w:pPr>
      <w:r>
        <w:rPr>
          <w:rFonts w:ascii="Times New Roman"/>
          <w:sz w:val="22"/>
        </w:rPr>
        <w:t>Guidelines:</w:t>
      </w:r>
    </w:p>
    <w:p>
      <w:pPr>
        <w:spacing w:after="0" w:line="240" w:lineRule="auto"/>
        <w:jc w:val="left"/>
        <w:rPr>
          <w:rFonts w:ascii="Times New Roman" w:hAnsi="Times New Roman" w:cs="Times New Roman" w:eastAsia="Times New Roman" w:hint="default"/>
          <w:sz w:val="22"/>
          <w:szCs w:val="22"/>
        </w:rPr>
        <w:sectPr>
          <w:headerReference w:type="default" r:id="rId77"/>
          <w:footerReference w:type="default" r:id="rId78"/>
          <w:pgSz w:w="12240" w:h="15840"/>
          <w:pgMar w:header="0" w:footer="318" w:top="380" w:bottom="500" w:left="980" w:right="360"/>
          <w:pgNumType w:start="63"/>
        </w:sectPr>
      </w:pPr>
    </w:p>
    <w:p>
      <w:pPr>
        <w:spacing w:line="240" w:lineRule="auto" w:before="0"/>
        <w:ind w:right="0"/>
        <w:rPr>
          <w:rFonts w:ascii="Times New Roman" w:hAnsi="Times New Roman" w:cs="Times New Roman" w:eastAsia="Times New Roman" w:hint="default"/>
          <w:sz w:val="15"/>
          <w:szCs w:val="15"/>
        </w:rPr>
      </w:pPr>
    </w:p>
    <w:p>
      <w:pPr>
        <w:pStyle w:val="BodyText"/>
        <w:tabs>
          <w:tab w:pos="9053" w:val="left" w:leader="none"/>
        </w:tabs>
        <w:spacing w:line="240" w:lineRule="auto" w:before="72"/>
        <w:ind w:left="100" w:right="567" w:firstLine="0"/>
        <w:jc w:val="left"/>
      </w:pPr>
      <w:r>
        <w:rPr/>
        <w:pict>
          <v:shape style="position:absolute;margin-left:500.999786pt;margin-top:-8.150488pt;width:87.799209pt;height:26.999965pt;mso-position-horizontal-relative:page;mso-position-vertical-relative:paragraph;z-index:-165928" type="#_x0000_t75" stroked="false">
            <v:imagedata r:id="rId35" o:title=""/>
          </v:shape>
        </w:pict>
      </w:r>
      <w:r>
        <w:rPr/>
        <w:t>Dual Credit</w:t>
      </w:r>
      <w:r>
        <w:rPr>
          <w:spacing w:val="-4"/>
        </w:rPr>
        <w:t> </w:t>
      </w:r>
      <w:r>
        <w:rPr/>
        <w:t>Handbook</w:t>
      </w:r>
      <w:r>
        <w:rPr>
          <w:spacing w:val="-3"/>
        </w:rPr>
        <w:t> </w:t>
      </w:r>
      <w:r>
        <w:rPr>
          <w:spacing w:val="-3"/>
          <w:w w:val="100"/>
        </w:rPr>
      </w:r>
      <w:r>
        <w:rPr>
          <w:w w:val="100"/>
          <w:u w:val="single" w:color="000000"/>
        </w:rPr>
        <w:t> </w:t>
      </w:r>
      <w:r>
        <w:rPr>
          <w:u w:val="single" w:color="000000"/>
        </w:rPr>
        <w:tab/>
      </w:r>
      <w:r>
        <w:rPr/>
      </w:r>
    </w:p>
    <w:p>
      <w:pPr>
        <w:spacing w:line="240" w:lineRule="auto" w:before="11"/>
        <w:ind w:right="0"/>
        <w:rPr>
          <w:rFonts w:ascii="Times New Roman" w:hAnsi="Times New Roman" w:cs="Times New Roman" w:eastAsia="Times New Roman" w:hint="default"/>
          <w:sz w:val="23"/>
          <w:szCs w:val="23"/>
        </w:rPr>
      </w:pPr>
    </w:p>
    <w:p>
      <w:pPr>
        <w:pStyle w:val="ListParagraph"/>
        <w:numPr>
          <w:ilvl w:val="3"/>
          <w:numId w:val="47"/>
        </w:numPr>
        <w:tabs>
          <w:tab w:pos="1540" w:val="left" w:leader="none"/>
        </w:tabs>
        <w:spacing w:line="240" w:lineRule="auto" w:before="0" w:after="0"/>
        <w:ind w:left="1539" w:right="404" w:hanging="359"/>
        <w:jc w:val="left"/>
        <w:rPr>
          <w:rFonts w:ascii="Times New Roman" w:hAnsi="Times New Roman" w:cs="Times New Roman" w:eastAsia="Times New Roman" w:hint="default"/>
          <w:sz w:val="22"/>
          <w:szCs w:val="22"/>
        </w:rPr>
      </w:pPr>
      <w:r>
        <w:rPr>
          <w:rFonts w:ascii="Times New Roman"/>
          <w:sz w:val="22"/>
        </w:rPr>
        <w:t>Evaluator responsible: Adjuncts are generally evaluated by Faculty Coordinator whenever possible or a designated full-time faculty member. The Dean/Director, however, must review and sign all Classroom-Performance Evaluations and may also perform such</w:t>
      </w:r>
      <w:r>
        <w:rPr>
          <w:rFonts w:ascii="Times New Roman"/>
          <w:spacing w:val="-18"/>
          <w:sz w:val="22"/>
        </w:rPr>
        <w:t> </w:t>
      </w:r>
      <w:r>
        <w:rPr>
          <w:rFonts w:ascii="Times New Roman"/>
          <w:sz w:val="22"/>
        </w:rPr>
        <w:t>evaluations.</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47"/>
        </w:numPr>
        <w:tabs>
          <w:tab w:pos="1540" w:val="left" w:leader="none"/>
        </w:tabs>
        <w:spacing w:line="240" w:lineRule="auto" w:before="0" w:after="0"/>
        <w:ind w:left="1539" w:right="465" w:hanging="359"/>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Evaluator orientation: All evaluators must be officially oriented to the process before conducting any Classroom-Performance Evaluations, or they shall not be allowed to conduct the evaluation. All evaluators of on-line courses must have completed the on-line faculty training or must have had an orientation by a trained faculty member who has had at least one year’s online teaching experience. Afterward, they shall be updated from time to time as needed. (See form </w:t>
      </w:r>
      <w:r>
        <w:rPr>
          <w:rFonts w:ascii="Times New Roman" w:hAnsi="Times New Roman" w:cs="Times New Roman" w:eastAsia="Times New Roman" w:hint="default"/>
          <w:i/>
          <w:sz w:val="22"/>
          <w:szCs w:val="22"/>
        </w:rPr>
        <w:t>Online Instruction- Performance Evaluation</w:t>
      </w:r>
      <w:r>
        <w:rPr>
          <w:rFonts w:ascii="Times New Roman" w:hAnsi="Times New Roman" w:cs="Times New Roman" w:eastAsia="Times New Roman" w:hint="default"/>
          <w:sz w:val="22"/>
          <w:szCs w:val="22"/>
        </w:rPr>
        <w:t>, attached to this procedure, 3.22.01.18: </w:t>
      </w:r>
      <w:r>
        <w:rPr>
          <w:rFonts w:ascii="Times New Roman" w:hAnsi="Times New Roman" w:cs="Times New Roman" w:eastAsia="Times New Roman" w:hint="default"/>
          <w:i/>
          <w:sz w:val="22"/>
          <w:szCs w:val="22"/>
        </w:rPr>
        <w:t>Adjunct (Part-Time) Faculty Evaluation)</w:t>
      </w:r>
      <w:r>
        <w:rPr>
          <w:rFonts w:ascii="Times New Roman" w:hAnsi="Times New Roman" w:cs="Times New Roman" w:eastAsia="Times New Roman" w:hint="default"/>
          <w:sz w:val="22"/>
          <w:szCs w:val="22"/>
        </w:rPr>
      </w:r>
    </w:p>
    <w:p>
      <w:pPr>
        <w:spacing w:line="240" w:lineRule="auto" w:before="0"/>
        <w:ind w:right="0"/>
        <w:rPr>
          <w:rFonts w:ascii="Times New Roman" w:hAnsi="Times New Roman" w:cs="Times New Roman" w:eastAsia="Times New Roman" w:hint="default"/>
          <w:i/>
          <w:sz w:val="22"/>
          <w:szCs w:val="22"/>
        </w:rPr>
      </w:pPr>
    </w:p>
    <w:p>
      <w:pPr>
        <w:pStyle w:val="ListParagraph"/>
        <w:numPr>
          <w:ilvl w:val="3"/>
          <w:numId w:val="47"/>
        </w:numPr>
        <w:tabs>
          <w:tab w:pos="1540" w:val="left" w:leader="none"/>
        </w:tabs>
        <w:spacing w:line="240" w:lineRule="auto" w:before="0" w:after="0"/>
        <w:ind w:left="1539" w:right="379" w:hanging="359"/>
        <w:jc w:val="left"/>
        <w:rPr>
          <w:rFonts w:ascii="Times New Roman" w:hAnsi="Times New Roman" w:cs="Times New Roman" w:eastAsia="Times New Roman" w:hint="default"/>
          <w:sz w:val="22"/>
          <w:szCs w:val="22"/>
        </w:rPr>
      </w:pPr>
      <w:r>
        <w:rPr>
          <w:rFonts w:ascii="Times New Roman"/>
          <w:sz w:val="22"/>
        </w:rPr>
        <w:t>Adjuncts who teach at more than one campus but in the same discipline or area: For adjuncts teaching at more than one campus but in the same discipline or area, the appropriate Faculty Coordinators on some equitable basis must determine at which campus the evaluation shall be administered. </w:t>
      </w:r>
      <w:r>
        <w:rPr>
          <w:rFonts w:ascii="Times New Roman"/>
          <w:b/>
          <w:i/>
          <w:sz w:val="22"/>
        </w:rPr>
        <w:t>Multiple Classroom-Performance Evaluations of the same adjunct during his or her cycle to accommodate different divisions shall not occur without sufficient reason presented to the adjunct, who may request the explanation in writing. </w:t>
      </w:r>
      <w:r>
        <w:rPr>
          <w:rFonts w:ascii="Times New Roman"/>
          <w:sz w:val="22"/>
        </w:rPr>
        <w:t>Examples of sufficient reasons include the fact that the adjunct is teaching another course other than the one being evaluated at the other campus, particularly if it is a course he or she has never taught before; as a precaution when there are an unusual number of complaints about an adjunct (whether the complaints are valid or not); special circumstances or priorities pertinent to one campus but not</w:t>
      </w:r>
      <w:r>
        <w:rPr>
          <w:rFonts w:ascii="Times New Roman"/>
          <w:spacing w:val="-12"/>
          <w:sz w:val="22"/>
        </w:rPr>
        <w:t> </w:t>
      </w:r>
      <w:r>
        <w:rPr>
          <w:rFonts w:ascii="Times New Roman"/>
          <w:sz w:val="22"/>
        </w:rPr>
        <w:t>another.</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47"/>
        </w:numPr>
        <w:tabs>
          <w:tab w:pos="1540" w:val="left" w:leader="none"/>
        </w:tabs>
        <w:spacing w:line="240" w:lineRule="auto" w:before="0" w:after="0"/>
        <w:ind w:left="1539" w:right="525" w:hanging="359"/>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Arrangement of the Classroom Visitation: Visitation of an adjunct’s class shall be prearranged between the adjunct and the evaluator, who shall initiate the contact. Evaluators may visit a class without prearrangement under two circumstances: when the adjunct permits or when the adjunct has remained unresponsive to an evaluator's contact efforts over a two-week period. In the first case, the Pre-Visitation Conference described below may be more general in nature and in the second may be impossible</w:t>
      </w:r>
      <w:r>
        <w:rPr>
          <w:rFonts w:ascii="Times New Roman" w:hAnsi="Times New Roman" w:cs="Times New Roman" w:eastAsia="Times New Roman" w:hint="default"/>
          <w:spacing w:val="-3"/>
          <w:sz w:val="22"/>
          <w:szCs w:val="22"/>
        </w:rPr>
        <w:t> </w:t>
      </w:r>
      <w:r>
        <w:rPr>
          <w:rFonts w:ascii="Times New Roman" w:hAnsi="Times New Roman" w:cs="Times New Roman" w:eastAsia="Times New Roman" w:hint="default"/>
          <w:sz w:val="22"/>
          <w:szCs w:val="22"/>
        </w:rPr>
        <w:t>altogether.</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180" w:val="left" w:leader="none"/>
        </w:tabs>
        <w:spacing w:line="240" w:lineRule="auto" w:before="0" w:after="0"/>
        <w:ind w:left="1180" w:right="0" w:hanging="360"/>
        <w:jc w:val="left"/>
        <w:rPr>
          <w:rFonts w:ascii="Times New Roman" w:hAnsi="Times New Roman" w:cs="Times New Roman" w:eastAsia="Times New Roman" w:hint="default"/>
          <w:sz w:val="22"/>
          <w:szCs w:val="22"/>
        </w:rPr>
      </w:pPr>
      <w:r>
        <w:rPr>
          <w:rFonts w:ascii="Times New Roman"/>
          <w:sz w:val="22"/>
        </w:rPr>
        <w:t>Stages of the</w:t>
      </w:r>
      <w:r>
        <w:rPr>
          <w:rFonts w:ascii="Times New Roman"/>
          <w:spacing w:val="-5"/>
          <w:sz w:val="22"/>
        </w:rPr>
        <w:t> </w:t>
      </w:r>
      <w:r>
        <w:rPr>
          <w:rFonts w:ascii="Times New Roman"/>
          <w:sz w:val="22"/>
        </w:rPr>
        <w:t>Process:</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47"/>
        </w:numPr>
        <w:tabs>
          <w:tab w:pos="1540" w:val="left" w:leader="none"/>
        </w:tabs>
        <w:spacing w:line="240" w:lineRule="auto" w:before="0" w:after="0"/>
        <w:ind w:left="1539" w:right="454"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Pre-Visitation Conference: During a Pre-Visitation Conference, the adjunct to be observed provides the evaluator with the following information: a copy of the course syllabus and calendar for the evaluator to review in advance (if needed), a description of the learning objectives and expected outcomes for the class meeting, and an explanation of how the session to be evaluated fits in with the adjunct’s plans for meeting overall official course</w:t>
      </w:r>
      <w:r>
        <w:rPr>
          <w:rFonts w:ascii="Times New Roman" w:hAnsi="Times New Roman" w:cs="Times New Roman" w:eastAsia="Times New Roman" w:hint="default"/>
          <w:spacing w:val="-19"/>
          <w:sz w:val="22"/>
          <w:szCs w:val="22"/>
        </w:rPr>
        <w:t> </w:t>
      </w:r>
      <w:r>
        <w:rPr>
          <w:rFonts w:ascii="Times New Roman" w:hAnsi="Times New Roman" w:cs="Times New Roman" w:eastAsia="Times New Roman" w:hint="default"/>
          <w:sz w:val="22"/>
          <w:szCs w:val="22"/>
        </w:rPr>
        <w:t>objectives.</w:t>
      </w:r>
    </w:p>
    <w:p>
      <w:pPr>
        <w:spacing w:line="240" w:lineRule="auto" w:before="9"/>
        <w:ind w:right="0"/>
        <w:rPr>
          <w:rFonts w:ascii="Times New Roman" w:hAnsi="Times New Roman" w:cs="Times New Roman" w:eastAsia="Times New Roman" w:hint="default"/>
          <w:sz w:val="21"/>
          <w:szCs w:val="21"/>
        </w:rPr>
      </w:pPr>
    </w:p>
    <w:p>
      <w:pPr>
        <w:pStyle w:val="ListParagraph"/>
        <w:numPr>
          <w:ilvl w:val="3"/>
          <w:numId w:val="47"/>
        </w:numPr>
        <w:tabs>
          <w:tab w:pos="1540" w:val="left" w:leader="none"/>
        </w:tabs>
        <w:spacing w:line="240" w:lineRule="auto" w:before="0" w:after="0"/>
        <w:ind w:left="1538" w:right="394" w:hanging="359"/>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Classroom Visitation: During a prearranged Classroom Visitation, the evaluator is to observe the adjunct and student behavior in order to evaluate the teaching/learning process. Evaluators shall check off items related to classroom behavior on individual checklists on the form. To indicate superior performance or performance requiring improvement, written comments under the relevant categories must be provided that specifically document such perceptions. In all cases, the evaluator must provide overall narrative/summary remarks at the end of the evaluation. The evaluator must stay the length of time as necessary and fair in his/her judgment for determining whether an adjunct has exhibited a minimal set of behaviors required for the appropriate delivery of the subject matter or until sufficient evidence indicates those behaviors are unlikely to be performed. Because behavior related to all areas on the instrument may not be manifested during a given session or may occur less frequently in different types of courses or with different teaching methodologies, the neutral N/A marking is not to be perceived as reflecting any weakness in an adjunct’s</w:t>
      </w:r>
      <w:r>
        <w:rPr>
          <w:rFonts w:ascii="Times New Roman" w:hAnsi="Times New Roman" w:cs="Times New Roman" w:eastAsia="Times New Roman" w:hint="default"/>
          <w:spacing w:val="-25"/>
          <w:sz w:val="22"/>
          <w:szCs w:val="22"/>
        </w:rPr>
        <w:t> </w:t>
      </w:r>
      <w:r>
        <w:rPr>
          <w:rFonts w:ascii="Times New Roman" w:hAnsi="Times New Roman" w:cs="Times New Roman" w:eastAsia="Times New Roman" w:hint="default"/>
          <w:sz w:val="22"/>
          <w:szCs w:val="22"/>
        </w:rPr>
        <w:t>performance.</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47"/>
        </w:numPr>
        <w:tabs>
          <w:tab w:pos="1539" w:val="left" w:leader="none"/>
        </w:tabs>
        <w:spacing w:line="240" w:lineRule="auto" w:before="0" w:after="0"/>
        <w:ind w:left="1538" w:right="409" w:hanging="360"/>
        <w:jc w:val="left"/>
        <w:rPr>
          <w:rFonts w:ascii="Times New Roman" w:hAnsi="Times New Roman" w:cs="Times New Roman" w:eastAsia="Times New Roman" w:hint="default"/>
          <w:sz w:val="22"/>
          <w:szCs w:val="22"/>
        </w:rPr>
      </w:pPr>
      <w:r>
        <w:rPr>
          <w:rFonts w:ascii="Times New Roman"/>
          <w:sz w:val="22"/>
        </w:rPr>
        <w:t>Post-Visitation Conference: The evaluator shall return the completed evaluation to the adjunct and conduct a Post-Visitation Conference within </w:t>
      </w:r>
      <w:r>
        <w:rPr>
          <w:rFonts w:ascii="Times New Roman"/>
          <w:b/>
          <w:i/>
          <w:sz w:val="22"/>
        </w:rPr>
        <w:t>three </w:t>
      </w:r>
      <w:r>
        <w:rPr>
          <w:rFonts w:ascii="Times New Roman"/>
          <w:sz w:val="22"/>
        </w:rPr>
        <w:t>weeks to discuss the evaluation. The adjunct acknowledges this discussion by signature and is invited to respond in writing on the report. Adjuncts are encouraged to complete a Classroom-Performance Evaluation form for the same class they</w:t>
      </w:r>
      <w:r>
        <w:rPr>
          <w:rFonts w:ascii="Times New Roman"/>
          <w:spacing w:val="-32"/>
          <w:sz w:val="22"/>
        </w:rPr>
        <w:t> </w:t>
      </w:r>
      <w:r>
        <w:rPr>
          <w:rFonts w:ascii="Times New Roman"/>
          <w:sz w:val="22"/>
        </w:rPr>
        <w:t>were</w:t>
      </w:r>
    </w:p>
    <w:p>
      <w:pPr>
        <w:spacing w:after="0" w:line="240" w:lineRule="auto"/>
        <w:jc w:val="left"/>
        <w:rPr>
          <w:rFonts w:ascii="Times New Roman" w:hAnsi="Times New Roman" w:cs="Times New Roman" w:eastAsia="Times New Roman" w:hint="default"/>
          <w:sz w:val="22"/>
          <w:szCs w:val="22"/>
        </w:rPr>
        <w:sectPr>
          <w:headerReference w:type="default" r:id="rId79"/>
          <w:footerReference w:type="default" r:id="rId80"/>
          <w:pgSz w:w="12240" w:h="15840"/>
          <w:pgMar w:header="0" w:footer="318" w:top="380" w:bottom="500" w:left="980" w:right="360"/>
          <w:pgNumType w:start="64"/>
        </w:sectPr>
      </w:pPr>
    </w:p>
    <w:p>
      <w:pPr>
        <w:spacing w:line="240" w:lineRule="auto" w:before="1"/>
        <w:ind w:right="0"/>
        <w:rPr>
          <w:rFonts w:ascii="Times New Roman" w:hAnsi="Times New Roman" w:cs="Times New Roman" w:eastAsia="Times New Roman" w:hint="default"/>
          <w:sz w:val="13"/>
          <w:szCs w:val="13"/>
        </w:rPr>
      </w:pPr>
    </w:p>
    <w:p>
      <w:pPr>
        <w:pStyle w:val="BodyText"/>
        <w:spacing w:line="240" w:lineRule="auto" w:before="72"/>
        <w:ind w:left="1539" w:right="425" w:firstLine="0"/>
        <w:jc w:val="both"/>
      </w:pPr>
      <w:r>
        <w:rPr/>
        <w:t>evaluated in before reading the evaluator's comments and to share it with the evaluator. A discussion of similarities and differences between the two reports can serve as the basis for a profitable dialogue and could conceivably result in the evaluator's revising his/her evaluation. Faculty Coordinators shall forward their completed Classroom-Performance Evaluation forms to the Dean/Director for signature and</w:t>
      </w:r>
      <w:r>
        <w:rPr>
          <w:spacing w:val="-3"/>
        </w:rPr>
        <w:t> </w:t>
      </w:r>
      <w:r>
        <w:rPr/>
        <w:t>comments.</w:t>
      </w:r>
    </w:p>
    <w:p>
      <w:pPr>
        <w:spacing w:line="240" w:lineRule="auto" w:before="9"/>
        <w:ind w:right="0"/>
        <w:rPr>
          <w:rFonts w:ascii="Times New Roman" w:hAnsi="Times New Roman" w:cs="Times New Roman" w:eastAsia="Times New Roman" w:hint="default"/>
          <w:sz w:val="21"/>
          <w:szCs w:val="21"/>
        </w:rPr>
      </w:pPr>
    </w:p>
    <w:p>
      <w:pPr>
        <w:pStyle w:val="ListParagraph"/>
        <w:numPr>
          <w:ilvl w:val="2"/>
          <w:numId w:val="47"/>
        </w:numPr>
        <w:tabs>
          <w:tab w:pos="1181" w:val="left" w:leader="none"/>
        </w:tabs>
        <w:spacing w:line="240" w:lineRule="auto" w:before="0" w:after="0"/>
        <w:ind w:left="1180" w:right="392"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Reevaluations: As a result of a less than satisfactory evaluation, the Dean/Director/Faculty Coordinator or adjunct may request a re-evaluation in either the same or the next semester. The reason for any reevaluation request shall be provided in writing to either the adjunct (by the Dean/Director/Faculty Coordinator) or the Dean/Director/Faculty Coordinator (by the adjunct). In some cases, a new evaluator may need to be assigned. The results of the reevaluation may supplement or replace the results of the original evaluation at the adjunct’s</w:t>
      </w:r>
      <w:r>
        <w:rPr>
          <w:rFonts w:ascii="Times New Roman" w:hAnsi="Times New Roman" w:cs="Times New Roman" w:eastAsia="Times New Roman" w:hint="default"/>
          <w:spacing w:val="-11"/>
          <w:sz w:val="22"/>
          <w:szCs w:val="22"/>
        </w:rPr>
        <w:t> </w:t>
      </w:r>
      <w:r>
        <w:rPr>
          <w:rFonts w:ascii="Times New Roman" w:hAnsi="Times New Roman" w:cs="Times New Roman" w:eastAsia="Times New Roman" w:hint="default"/>
          <w:sz w:val="22"/>
          <w:szCs w:val="22"/>
        </w:rPr>
        <w:t>discretion.</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181" w:val="left" w:leader="none"/>
        </w:tabs>
        <w:spacing w:line="240" w:lineRule="auto" w:before="0" w:after="0"/>
        <w:ind w:left="1180" w:right="1086" w:hanging="360"/>
        <w:jc w:val="left"/>
        <w:rPr>
          <w:rFonts w:ascii="Times New Roman" w:hAnsi="Times New Roman" w:cs="Times New Roman" w:eastAsia="Times New Roman" w:hint="default"/>
          <w:sz w:val="22"/>
          <w:szCs w:val="22"/>
        </w:rPr>
      </w:pPr>
      <w:r>
        <w:rPr>
          <w:rFonts w:ascii="Times New Roman"/>
          <w:sz w:val="22"/>
        </w:rPr>
        <w:t>Appeal: After the Post-Visitation Conference, the adjunct may appeal a Classroom-Performance Evaluation to the next higher administrative level, usually the Dean/Director/Faculty Coordinator, depending upon who performed the</w:t>
      </w:r>
      <w:r>
        <w:rPr>
          <w:rFonts w:ascii="Times New Roman"/>
          <w:spacing w:val="-8"/>
          <w:sz w:val="22"/>
        </w:rPr>
        <w:t> </w:t>
      </w:r>
      <w:r>
        <w:rPr>
          <w:rFonts w:ascii="Times New Roman"/>
          <w:sz w:val="22"/>
        </w:rPr>
        <w:t>evaluation.</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7"/>
        </w:numPr>
        <w:tabs>
          <w:tab w:pos="821" w:val="left" w:leader="none"/>
        </w:tabs>
        <w:spacing w:line="240" w:lineRule="auto" w:before="0" w:after="0"/>
        <w:ind w:left="820" w:right="0" w:hanging="360"/>
        <w:jc w:val="left"/>
        <w:rPr>
          <w:rFonts w:ascii="Times New Roman" w:hAnsi="Times New Roman" w:cs="Times New Roman" w:eastAsia="Times New Roman" w:hint="default"/>
          <w:sz w:val="22"/>
          <w:szCs w:val="22"/>
        </w:rPr>
      </w:pPr>
      <w:r>
        <w:rPr>
          <w:rFonts w:ascii="Times New Roman"/>
          <w:sz w:val="22"/>
        </w:rPr>
        <w:t>Peer Collaboration</w:t>
      </w:r>
      <w:r>
        <w:rPr>
          <w:rFonts w:ascii="Times New Roman"/>
          <w:spacing w:val="-6"/>
          <w:sz w:val="22"/>
        </w:rPr>
        <w:t> </w:t>
      </w:r>
      <w:r>
        <w:rPr>
          <w:rFonts w:ascii="Times New Roman"/>
          <w:sz w:val="22"/>
        </w:rPr>
        <w:t>Option:</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181" w:val="left" w:leader="none"/>
        </w:tabs>
        <w:spacing w:line="240" w:lineRule="auto" w:before="0" w:after="0"/>
        <w:ind w:left="1179" w:right="477" w:hanging="359"/>
        <w:jc w:val="left"/>
        <w:rPr>
          <w:rFonts w:ascii="Times New Roman" w:hAnsi="Times New Roman" w:cs="Times New Roman" w:eastAsia="Times New Roman" w:hint="default"/>
          <w:sz w:val="22"/>
          <w:szCs w:val="22"/>
        </w:rPr>
      </w:pPr>
      <w:r>
        <w:rPr>
          <w:rFonts w:ascii="Times New Roman"/>
          <w:sz w:val="22"/>
        </w:rPr>
        <w:t>Purpose: Many faculty indicate a need for some type of involvement over and beyond the traditional administrative Classroom-Performance Evaluation. For such faculty, the Peer Collaboration Program is available for optional use as an alternative or in addition to standard Classroom-Performance Evaluation. This program is designed to be a risk-free opportunity for adjuncts to enhance their teaching abilities by meaningfully interacting with their</w:t>
      </w:r>
      <w:r>
        <w:rPr>
          <w:rFonts w:ascii="Times New Roman"/>
          <w:spacing w:val="-12"/>
          <w:sz w:val="22"/>
        </w:rPr>
        <w:t> </w:t>
      </w:r>
      <w:r>
        <w:rPr>
          <w:rFonts w:ascii="Times New Roman"/>
          <w:sz w:val="22"/>
        </w:rPr>
        <w:t>peers.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180" w:val="left" w:leader="none"/>
        </w:tabs>
        <w:spacing w:line="240" w:lineRule="auto" w:before="0" w:after="0"/>
        <w:ind w:left="1179" w:right="0" w:hanging="360"/>
        <w:jc w:val="left"/>
        <w:rPr>
          <w:rFonts w:ascii="Times New Roman" w:hAnsi="Times New Roman" w:cs="Times New Roman" w:eastAsia="Times New Roman" w:hint="default"/>
          <w:sz w:val="22"/>
          <w:szCs w:val="22"/>
        </w:rPr>
      </w:pPr>
      <w:r>
        <w:rPr>
          <w:rFonts w:ascii="Times New Roman"/>
          <w:sz w:val="22"/>
        </w:rPr>
        <w:t>Guidelines/timelines for</w:t>
      </w:r>
      <w:r>
        <w:rPr>
          <w:rFonts w:ascii="Times New Roman"/>
          <w:spacing w:val="-9"/>
          <w:sz w:val="22"/>
        </w:rPr>
        <w:t> </w:t>
      </w:r>
      <w:r>
        <w:rPr>
          <w:rFonts w:ascii="Times New Roman"/>
          <w:sz w:val="22"/>
        </w:rPr>
        <w:t>implementation:</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47"/>
        </w:numPr>
        <w:tabs>
          <w:tab w:pos="1540" w:val="left" w:leader="none"/>
        </w:tabs>
        <w:spacing w:line="240" w:lineRule="auto" w:before="0" w:after="0"/>
        <w:ind w:left="1539" w:right="365" w:hanging="360"/>
        <w:jc w:val="left"/>
        <w:rPr>
          <w:rFonts w:ascii="Times New Roman" w:hAnsi="Times New Roman" w:cs="Times New Roman" w:eastAsia="Times New Roman" w:hint="default"/>
          <w:sz w:val="22"/>
          <w:szCs w:val="22"/>
        </w:rPr>
      </w:pPr>
      <w:r>
        <w:rPr>
          <w:rFonts w:ascii="Times New Roman"/>
          <w:sz w:val="22"/>
        </w:rPr>
        <w:t>Team formation: Faculty shall team up for a semester or longer period to collaborate as pairs or triads. While it is suggested that adjuncts team up with full-time faculty and that members of the same or related disciplines team with each other, other arrangements are also possible as long as all parties believe mutual benefit can be</w:t>
      </w:r>
      <w:r>
        <w:rPr>
          <w:rFonts w:ascii="Times New Roman"/>
          <w:spacing w:val="-5"/>
          <w:sz w:val="22"/>
        </w:rPr>
        <w:t> </w:t>
      </w:r>
      <w:r>
        <w:rPr>
          <w:rFonts w:ascii="Times New Roman"/>
          <w:sz w:val="22"/>
        </w:rPr>
        <w:t>gained.</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47"/>
        </w:numPr>
        <w:tabs>
          <w:tab w:pos="1540" w:val="left" w:leader="none"/>
        </w:tabs>
        <w:spacing w:line="240" w:lineRule="auto" w:before="0" w:after="0"/>
        <w:ind w:left="1539" w:right="405" w:hanging="360"/>
        <w:jc w:val="left"/>
        <w:rPr>
          <w:rFonts w:ascii="Times New Roman" w:hAnsi="Times New Roman" w:cs="Times New Roman" w:eastAsia="Times New Roman" w:hint="default"/>
          <w:sz w:val="22"/>
          <w:szCs w:val="22"/>
        </w:rPr>
      </w:pPr>
      <w:r>
        <w:rPr>
          <w:rFonts w:ascii="Times New Roman"/>
          <w:sz w:val="22"/>
        </w:rPr>
        <w:t>As an alternative to Classroom-Performance Evaluation: With the approval of the appropriate Dean(s)/Director(s), adjuncts on a two-year cycle may participate in the Peer Collaboration Program as an alternative to the Classroom-Performance Evaluation process. Approval shall be granted if such adjuncts have a history of good evaluations both from evaluators and students. With the ongoing approval of the Dean/Director, adjuncts can participate in the Peer Collaboration Program as often as they wish, even in off-cycle periods when they are not required to be evaluated, but this program may not replace standard Classroom-Performance Evaluation for more than two sequential evaluation cycles.</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47"/>
        </w:numPr>
        <w:tabs>
          <w:tab w:pos="1540" w:val="left" w:leader="none"/>
        </w:tabs>
        <w:spacing w:line="240" w:lineRule="auto" w:before="0" w:after="0"/>
        <w:ind w:left="1539" w:right="1399" w:hanging="360"/>
        <w:jc w:val="left"/>
        <w:rPr>
          <w:rFonts w:ascii="Times New Roman" w:hAnsi="Times New Roman" w:cs="Times New Roman" w:eastAsia="Times New Roman" w:hint="default"/>
          <w:sz w:val="22"/>
          <w:szCs w:val="22"/>
        </w:rPr>
      </w:pPr>
      <w:r>
        <w:rPr>
          <w:rFonts w:ascii="Times New Roman"/>
          <w:sz w:val="22"/>
        </w:rPr>
        <w:t>As an addition to classroom performance evaluation: With notification of the appropriate Dean(s)/Director(s), other adjuncts may opt to participate in the program in addition to the Classroom-Performance</w:t>
      </w:r>
      <w:r>
        <w:rPr>
          <w:rFonts w:ascii="Times New Roman"/>
          <w:spacing w:val="-8"/>
          <w:sz w:val="22"/>
        </w:rPr>
        <w:t> </w:t>
      </w:r>
      <w:r>
        <w:rPr>
          <w:rFonts w:ascii="Times New Roman"/>
          <w:sz w:val="22"/>
        </w:rPr>
        <w:t>Evaluation.</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47"/>
        </w:numPr>
        <w:tabs>
          <w:tab w:pos="1540" w:val="left" w:leader="none"/>
        </w:tabs>
        <w:spacing w:line="240" w:lineRule="auto" w:before="0" w:after="0"/>
        <w:ind w:left="1539" w:right="468" w:hanging="360"/>
        <w:jc w:val="left"/>
        <w:rPr>
          <w:rFonts w:ascii="Times New Roman" w:hAnsi="Times New Roman" w:cs="Times New Roman" w:eastAsia="Times New Roman" w:hint="default"/>
          <w:sz w:val="22"/>
          <w:szCs w:val="22"/>
        </w:rPr>
      </w:pPr>
      <w:r>
        <w:rPr>
          <w:rFonts w:ascii="Times New Roman"/>
          <w:sz w:val="22"/>
        </w:rPr>
        <w:t>Generating volunteer list: A list of volunteers willing to be considered for participation in the Peer Collaboration Program shall be generated by the Dean/Director or Faculty Coordinator(s) by the end of third week of a long semester at the very latest, and participants shall set up their teams as early as possible.</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539" w:right="403"/>
        <w:jc w:val="left"/>
      </w:pPr>
      <w:r>
        <w:rPr/>
        <w:t>d. Scheduling concerns: Because visitations of one another’s classes are part of the process, the teaching schedules of group members shall accommodate such exchanges. If collaborative groupings are established before the semester begins, the Dean(s)/Director(s) or Faculty Coordinator(s) shall attempt to arrange compatible scheduling for group</w:t>
      </w:r>
      <w:r>
        <w:rPr>
          <w:spacing w:val="-16"/>
        </w:rPr>
        <w:t> </w:t>
      </w:r>
      <w:r>
        <w:rPr/>
        <w:t>members.</w:t>
      </w:r>
    </w:p>
    <w:p>
      <w:pPr>
        <w:spacing w:after="0" w:line="240" w:lineRule="auto"/>
        <w:jc w:val="left"/>
        <w:sectPr>
          <w:headerReference w:type="default" r:id="rId81"/>
          <w:pgSz w:w="12240" w:h="15840"/>
          <w:pgMar w:header="390" w:footer="318" w:top="920" w:bottom="500" w:left="980" w:right="360"/>
        </w:sectPr>
      </w:pPr>
    </w:p>
    <w:p>
      <w:pPr>
        <w:spacing w:line="240" w:lineRule="auto" w:before="1"/>
        <w:ind w:right="0"/>
        <w:rPr>
          <w:rFonts w:ascii="Times New Roman" w:hAnsi="Times New Roman" w:cs="Times New Roman" w:eastAsia="Times New Roman" w:hint="default"/>
          <w:sz w:val="13"/>
          <w:szCs w:val="13"/>
        </w:rPr>
      </w:pPr>
    </w:p>
    <w:p>
      <w:pPr>
        <w:pStyle w:val="ListParagraph"/>
        <w:numPr>
          <w:ilvl w:val="2"/>
          <w:numId w:val="47"/>
        </w:numPr>
        <w:tabs>
          <w:tab w:pos="1200" w:val="left" w:leader="none"/>
        </w:tabs>
        <w:spacing w:line="240" w:lineRule="auto" w:before="72" w:after="0"/>
        <w:ind w:left="1199" w:right="0" w:hanging="359"/>
        <w:jc w:val="left"/>
        <w:rPr>
          <w:rFonts w:ascii="Times New Roman" w:hAnsi="Times New Roman" w:cs="Times New Roman" w:eastAsia="Times New Roman" w:hint="default"/>
          <w:sz w:val="22"/>
          <w:szCs w:val="22"/>
        </w:rPr>
      </w:pPr>
      <w:r>
        <w:rPr>
          <w:rFonts w:ascii="Times New Roman"/>
          <w:sz w:val="22"/>
        </w:rPr>
        <w:t>Guidelines/timelines for collaborative</w:t>
      </w:r>
      <w:r>
        <w:rPr>
          <w:rFonts w:ascii="Times New Roman"/>
          <w:spacing w:val="-15"/>
          <w:sz w:val="22"/>
        </w:rPr>
        <w:t> </w:t>
      </w:r>
      <w:r>
        <w:rPr>
          <w:rFonts w:ascii="Times New Roman"/>
          <w:sz w:val="22"/>
        </w:rPr>
        <w:t>activities:</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47"/>
        </w:numPr>
        <w:tabs>
          <w:tab w:pos="1560" w:val="left" w:leader="none"/>
        </w:tabs>
        <w:spacing w:line="240" w:lineRule="auto" w:before="0" w:after="0"/>
        <w:ind w:left="1559" w:right="494" w:hanging="360"/>
        <w:jc w:val="left"/>
        <w:rPr>
          <w:rFonts w:ascii="Times New Roman" w:hAnsi="Times New Roman" w:cs="Times New Roman" w:eastAsia="Times New Roman" w:hint="default"/>
          <w:sz w:val="22"/>
          <w:szCs w:val="22"/>
        </w:rPr>
      </w:pPr>
      <w:r>
        <w:rPr>
          <w:rFonts w:ascii="Times New Roman"/>
          <w:sz w:val="22"/>
        </w:rPr>
        <w:t>Collaborative Plan of Action: Within two weeks of beginning the collaborative process, group members shall present a Collaborative Plan of Action to the appropriate Dean(s)/Director(s) for approval. It shall outline the objectives they would like to meet, the specific activities they plan to undertake, and the timelines they plan to follow. Faculty Coordinators may be involved in reviewing such plans. With Dean/Director approval</w:t>
      </w:r>
      <w:r>
        <w:rPr>
          <w:rFonts w:ascii="Times New Roman"/>
          <w:b/>
          <w:i/>
          <w:sz w:val="22"/>
        </w:rPr>
        <w:t>, </w:t>
      </w:r>
      <w:r>
        <w:rPr>
          <w:rFonts w:ascii="Times New Roman"/>
          <w:sz w:val="22"/>
        </w:rPr>
        <w:t>a group may choose to renegotiate its plan during the collaborative process. All plans, however, shall be in accordance with the following minimal guidelines.</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47"/>
        </w:numPr>
        <w:tabs>
          <w:tab w:pos="1560" w:val="left" w:leader="none"/>
        </w:tabs>
        <w:spacing w:line="240" w:lineRule="auto" w:before="0" w:after="0"/>
        <w:ind w:left="1559" w:right="1004" w:hanging="360"/>
        <w:jc w:val="both"/>
        <w:rPr>
          <w:rFonts w:ascii="Times New Roman" w:hAnsi="Times New Roman" w:cs="Times New Roman" w:eastAsia="Times New Roman" w:hint="default"/>
          <w:sz w:val="22"/>
          <w:szCs w:val="22"/>
        </w:rPr>
      </w:pPr>
      <w:r>
        <w:rPr>
          <w:rFonts w:ascii="Times New Roman"/>
          <w:sz w:val="22"/>
        </w:rPr>
        <w:t>Team meetings: Minimally, the collaborative group shall meet three times a semester. At these meetings, the participants shall discuss teaching concerns, philosophies, and techniques; issues specifically related to teaching in particular disciplines; and/or materials developed for use in a particular course or</w:t>
      </w:r>
      <w:r>
        <w:rPr>
          <w:rFonts w:ascii="Times New Roman"/>
          <w:spacing w:val="-8"/>
          <w:sz w:val="22"/>
        </w:rPr>
        <w:t> </w:t>
      </w:r>
      <w:r>
        <w:rPr>
          <w:rFonts w:ascii="Times New Roman"/>
          <w:sz w:val="22"/>
        </w:rPr>
        <w:t>courses.</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47"/>
        </w:numPr>
        <w:tabs>
          <w:tab w:pos="1560" w:val="left" w:leader="none"/>
        </w:tabs>
        <w:spacing w:line="240" w:lineRule="auto" w:before="0" w:after="0"/>
        <w:ind w:left="1559" w:right="429" w:hanging="360"/>
        <w:jc w:val="left"/>
        <w:rPr>
          <w:rFonts w:ascii="Times New Roman" w:hAnsi="Times New Roman" w:cs="Times New Roman" w:eastAsia="Times New Roman" w:hint="default"/>
          <w:sz w:val="22"/>
          <w:szCs w:val="22"/>
        </w:rPr>
      </w:pPr>
      <w:r>
        <w:rPr>
          <w:rFonts w:ascii="Times New Roman"/>
          <w:sz w:val="22"/>
        </w:rPr>
        <w:t>Classroom Visitations: Participants shall also visit two or three classes of each of the other group members and discuss the visits afterward. For such Classroom Visitations, observers may wish to use the Classroom-Performance Evaluation form as a means of formulating their observations; observed adjuncts may wish to complete the same form for themselves independently and discuss any variations in perception with the other group member(s). Discussing videotapes of one another's classes in lieu of personal visitations is another option, which may also provide adjuncts so observed a more objective means of viewing their own classroom behavior. Participants are also encouraged to keep and share learning logs of the collaborative process with one</w:t>
      </w:r>
      <w:r>
        <w:rPr>
          <w:rFonts w:ascii="Times New Roman"/>
          <w:spacing w:val="-18"/>
          <w:sz w:val="22"/>
        </w:rPr>
        <w:t> </w:t>
      </w:r>
      <w:r>
        <w:rPr>
          <w:rFonts w:ascii="Times New Roman"/>
          <w:sz w:val="22"/>
        </w:rPr>
        <w:t>another.</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255" w:val="left" w:leader="none"/>
        </w:tabs>
        <w:spacing w:line="240" w:lineRule="auto" w:before="0" w:after="0"/>
        <w:ind w:left="1254" w:right="0" w:hanging="415"/>
        <w:jc w:val="left"/>
        <w:rPr>
          <w:rFonts w:ascii="Times New Roman" w:hAnsi="Times New Roman" w:cs="Times New Roman" w:eastAsia="Times New Roman" w:hint="default"/>
          <w:sz w:val="22"/>
          <w:szCs w:val="22"/>
        </w:rPr>
      </w:pPr>
      <w:r>
        <w:rPr>
          <w:rFonts w:ascii="Times New Roman"/>
          <w:sz w:val="22"/>
        </w:rPr>
        <w:t>Guidelines/timelines for completing the collaborative group</w:t>
      </w:r>
      <w:r>
        <w:rPr>
          <w:rFonts w:ascii="Times New Roman"/>
          <w:spacing w:val="-17"/>
          <w:sz w:val="22"/>
        </w:rPr>
        <w:t> </w:t>
      </w:r>
      <w:r>
        <w:rPr>
          <w:rFonts w:ascii="Times New Roman"/>
          <w:sz w:val="22"/>
        </w:rPr>
        <w:t>process:</w:t>
      </w:r>
    </w:p>
    <w:p>
      <w:pPr>
        <w:spacing w:line="240" w:lineRule="auto" w:before="9"/>
        <w:ind w:right="0"/>
        <w:rPr>
          <w:rFonts w:ascii="Times New Roman" w:hAnsi="Times New Roman" w:cs="Times New Roman" w:eastAsia="Times New Roman" w:hint="default"/>
          <w:sz w:val="21"/>
          <w:szCs w:val="21"/>
        </w:rPr>
      </w:pPr>
    </w:p>
    <w:p>
      <w:pPr>
        <w:pStyle w:val="ListParagraph"/>
        <w:numPr>
          <w:ilvl w:val="3"/>
          <w:numId w:val="47"/>
        </w:numPr>
        <w:tabs>
          <w:tab w:pos="1409" w:val="left" w:leader="none"/>
        </w:tabs>
        <w:spacing w:line="240" w:lineRule="auto" w:before="0" w:after="0"/>
        <w:ind w:left="1559" w:right="455" w:hanging="360"/>
        <w:jc w:val="left"/>
        <w:rPr>
          <w:rFonts w:ascii="Times New Roman" w:hAnsi="Times New Roman" w:cs="Times New Roman" w:eastAsia="Times New Roman" w:hint="default"/>
          <w:sz w:val="22"/>
          <w:szCs w:val="22"/>
        </w:rPr>
      </w:pPr>
      <w:r>
        <w:rPr>
          <w:rFonts w:ascii="Times New Roman"/>
          <w:sz w:val="22"/>
        </w:rPr>
        <w:t>Follow-up for process completed as scheduled: Within a month after the end of the process, each participating adjunct shall prepare a report explaining how he or she benefited from the collaborative process. Adjuncts may elect to attach copies of evaluations from peers to their reports and may also choose to comment on the positive insights they have gained from the process on the Self-Evaluation and Reflection form. The Dean/Director shall prepare a memo indicating that all the steps listed on the Collaborative Plan of Action have been</w:t>
      </w:r>
      <w:r>
        <w:rPr>
          <w:rFonts w:ascii="Times New Roman"/>
          <w:spacing w:val="-9"/>
          <w:sz w:val="22"/>
        </w:rPr>
        <w:t> </w:t>
      </w:r>
      <w:r>
        <w:rPr>
          <w:rFonts w:ascii="Times New Roman"/>
          <w:sz w:val="22"/>
        </w:rPr>
        <w:t>completed.</w:t>
      </w:r>
    </w:p>
    <w:p>
      <w:pPr>
        <w:spacing w:line="240" w:lineRule="auto" w:before="9"/>
        <w:ind w:right="0"/>
        <w:rPr>
          <w:rFonts w:ascii="Times New Roman" w:hAnsi="Times New Roman" w:cs="Times New Roman" w:eastAsia="Times New Roman" w:hint="default"/>
          <w:sz w:val="21"/>
          <w:szCs w:val="21"/>
        </w:rPr>
      </w:pPr>
    </w:p>
    <w:p>
      <w:pPr>
        <w:pStyle w:val="ListParagraph"/>
        <w:numPr>
          <w:ilvl w:val="3"/>
          <w:numId w:val="47"/>
        </w:numPr>
        <w:tabs>
          <w:tab w:pos="1560" w:val="left" w:leader="none"/>
        </w:tabs>
        <w:spacing w:line="240" w:lineRule="auto" w:before="0" w:after="0"/>
        <w:ind w:left="1559" w:right="621" w:hanging="360"/>
        <w:jc w:val="left"/>
        <w:rPr>
          <w:rFonts w:ascii="Times New Roman" w:hAnsi="Times New Roman" w:cs="Times New Roman" w:eastAsia="Times New Roman" w:hint="default"/>
          <w:sz w:val="22"/>
          <w:szCs w:val="22"/>
        </w:rPr>
      </w:pPr>
      <w:r>
        <w:rPr>
          <w:rFonts w:ascii="Times New Roman"/>
          <w:sz w:val="22"/>
        </w:rPr>
        <w:t>Follow-up for process not completed as scheduled: If the Collaborative Plan of Action was not completed, then a memo of explanation from the adjunct participant(s), together with a memo from the coordinator containing any recommendations for extending or terminating the process, shall be prepared</w:t>
      </w:r>
      <w:r>
        <w:rPr>
          <w:rFonts w:ascii="Times New Roman"/>
          <w:spacing w:val="-2"/>
          <w:sz w:val="22"/>
        </w:rPr>
        <w:t> </w:t>
      </w:r>
      <w:r>
        <w:rPr>
          <w:rFonts w:ascii="Times New Roman"/>
          <w:sz w:val="22"/>
        </w:rPr>
        <w:t>instead.</w:t>
      </w:r>
    </w:p>
    <w:p>
      <w:pPr>
        <w:spacing w:line="240" w:lineRule="auto" w:before="9"/>
        <w:ind w:right="0"/>
        <w:rPr>
          <w:rFonts w:ascii="Times New Roman" w:hAnsi="Times New Roman" w:cs="Times New Roman" w:eastAsia="Times New Roman" w:hint="default"/>
          <w:sz w:val="21"/>
          <w:szCs w:val="21"/>
        </w:rPr>
      </w:pPr>
    </w:p>
    <w:p>
      <w:pPr>
        <w:pStyle w:val="ListParagraph"/>
        <w:numPr>
          <w:ilvl w:val="3"/>
          <w:numId w:val="47"/>
        </w:numPr>
        <w:tabs>
          <w:tab w:pos="1560" w:val="left" w:leader="none"/>
        </w:tabs>
        <w:spacing w:line="240" w:lineRule="auto" w:before="0" w:after="0"/>
        <w:ind w:left="1559" w:right="598"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Document retention: Documentation for the Peer Collaboration Program shall be kept in each adjunct’s divisional file and shall consist of the Collaborative Plan of Action and follow-up</w:t>
      </w:r>
      <w:r>
        <w:rPr>
          <w:rFonts w:ascii="Times New Roman" w:hAnsi="Times New Roman" w:cs="Times New Roman" w:eastAsia="Times New Roman" w:hint="default"/>
          <w:spacing w:val="-29"/>
          <w:sz w:val="22"/>
          <w:szCs w:val="22"/>
        </w:rPr>
        <w:t> </w:t>
      </w:r>
      <w:r>
        <w:rPr>
          <w:rFonts w:ascii="Times New Roman" w:hAnsi="Times New Roman" w:cs="Times New Roman" w:eastAsia="Times New Roman" w:hint="default"/>
          <w:sz w:val="22"/>
          <w:szCs w:val="22"/>
        </w:rPr>
        <w:t>reports.</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47"/>
        </w:numPr>
        <w:tabs>
          <w:tab w:pos="1560" w:val="left" w:leader="none"/>
        </w:tabs>
        <w:spacing w:line="240" w:lineRule="auto" w:before="0" w:after="0"/>
        <w:ind w:left="1559" w:right="863" w:hanging="360"/>
        <w:jc w:val="left"/>
        <w:rPr>
          <w:rFonts w:ascii="Times New Roman" w:hAnsi="Times New Roman" w:cs="Times New Roman" w:eastAsia="Times New Roman" w:hint="default"/>
          <w:sz w:val="22"/>
          <w:szCs w:val="22"/>
        </w:rPr>
      </w:pPr>
      <w:r>
        <w:rPr>
          <w:rFonts w:ascii="Times New Roman"/>
          <w:sz w:val="22"/>
        </w:rPr>
        <w:t>Exit conference: If adjunct participants, Dean(s)/Director(s), or Faculty Coordinator(s) believe it would be beneficial, a special meeting could be set up among all involved parties to discuss the outcome of the completed collaborative</w:t>
      </w:r>
      <w:r>
        <w:rPr>
          <w:rFonts w:ascii="Times New Roman"/>
          <w:spacing w:val="-8"/>
          <w:sz w:val="22"/>
        </w:rPr>
        <w:t> </w:t>
      </w:r>
      <w:r>
        <w:rPr>
          <w:rFonts w:ascii="Times New Roman"/>
          <w:sz w:val="22"/>
        </w:rPr>
        <w:t>process.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47"/>
        </w:numPr>
        <w:tabs>
          <w:tab w:pos="479"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rFonts w:ascii="Times New Roman"/>
          <w:sz w:val="22"/>
        </w:rPr>
        <w:t>Additional Components of the Faculty Evaluation Program for Adjunct Library</w:t>
      </w:r>
      <w:r>
        <w:rPr>
          <w:rFonts w:ascii="Times New Roman"/>
          <w:spacing w:val="-22"/>
          <w:sz w:val="22"/>
        </w:rPr>
        <w:t> </w:t>
      </w:r>
      <w:r>
        <w:rPr>
          <w:rFonts w:ascii="Times New Roman"/>
          <w:sz w:val="22"/>
        </w:rPr>
        <w:t>Faculty:</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7"/>
        </w:numPr>
        <w:tabs>
          <w:tab w:pos="840" w:val="left" w:leader="none"/>
        </w:tabs>
        <w:spacing w:line="240" w:lineRule="auto" w:before="0" w:after="0"/>
        <w:ind w:left="839" w:right="0" w:hanging="360"/>
        <w:jc w:val="left"/>
        <w:rPr>
          <w:rFonts w:ascii="Times New Roman" w:hAnsi="Times New Roman" w:cs="Times New Roman" w:eastAsia="Times New Roman" w:hint="default"/>
          <w:sz w:val="22"/>
          <w:szCs w:val="22"/>
        </w:rPr>
      </w:pPr>
      <w:r>
        <w:rPr>
          <w:rFonts w:ascii="Times New Roman"/>
          <w:sz w:val="22"/>
        </w:rPr>
        <w:t>Student Survey of Librarian</w:t>
      </w:r>
      <w:r>
        <w:rPr>
          <w:rFonts w:ascii="Times New Roman"/>
          <w:spacing w:val="-11"/>
          <w:sz w:val="22"/>
        </w:rPr>
        <w:t> </w:t>
      </w:r>
      <w:r>
        <w:rPr>
          <w:rFonts w:ascii="Times New Roman"/>
          <w:sz w:val="22"/>
        </w:rPr>
        <w:t>Instruction:</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200" w:val="left" w:leader="none"/>
        </w:tabs>
        <w:spacing w:line="240" w:lineRule="auto" w:before="0" w:after="0"/>
        <w:ind w:left="1199" w:right="713" w:hanging="360"/>
        <w:jc w:val="left"/>
        <w:rPr>
          <w:rFonts w:ascii="Times New Roman" w:hAnsi="Times New Roman" w:cs="Times New Roman" w:eastAsia="Times New Roman" w:hint="default"/>
          <w:sz w:val="22"/>
          <w:szCs w:val="22"/>
        </w:rPr>
      </w:pPr>
      <w:r>
        <w:rPr>
          <w:rFonts w:ascii="Times New Roman"/>
          <w:sz w:val="22"/>
        </w:rPr>
        <w:t>Purpose: The Student </w:t>
      </w:r>
      <w:r>
        <w:rPr>
          <w:rFonts w:ascii="Times New Roman"/>
          <w:i/>
          <w:sz w:val="22"/>
        </w:rPr>
        <w:t>Evaluation of Librarian Instruction </w:t>
      </w:r>
      <w:r>
        <w:rPr>
          <w:rFonts w:ascii="Times New Roman"/>
          <w:sz w:val="22"/>
        </w:rPr>
        <w:t>Survey process enables public services librarians to benefit from student perceptions of their instruction and Deans/Directors/supervisors to identify strengths and potential weaknesses in the delivery of instruction and to respond</w:t>
      </w:r>
      <w:r>
        <w:rPr>
          <w:rFonts w:ascii="Times New Roman"/>
          <w:spacing w:val="-34"/>
          <w:sz w:val="22"/>
        </w:rPr>
        <w:t> </w:t>
      </w:r>
      <w:r>
        <w:rPr>
          <w:rFonts w:ascii="Times New Roman"/>
          <w:sz w:val="22"/>
        </w:rPr>
        <w:t>appropriately.</w:t>
      </w:r>
    </w:p>
    <w:p>
      <w:pPr>
        <w:spacing w:after="0" w:line="240" w:lineRule="auto"/>
        <w:jc w:val="left"/>
        <w:rPr>
          <w:rFonts w:ascii="Times New Roman" w:hAnsi="Times New Roman" w:cs="Times New Roman" w:eastAsia="Times New Roman" w:hint="default"/>
          <w:sz w:val="22"/>
          <w:szCs w:val="22"/>
        </w:rPr>
        <w:sectPr>
          <w:pgSz w:w="12240" w:h="15840"/>
          <w:pgMar w:header="390" w:footer="318" w:top="920" w:bottom="500" w:left="960" w:right="360"/>
        </w:sectPr>
      </w:pPr>
    </w:p>
    <w:p>
      <w:pPr>
        <w:spacing w:line="240" w:lineRule="auto" w:before="0"/>
        <w:ind w:right="0"/>
        <w:rPr>
          <w:rFonts w:ascii="Times New Roman" w:hAnsi="Times New Roman" w:cs="Times New Roman" w:eastAsia="Times New Roman" w:hint="default"/>
          <w:sz w:val="15"/>
          <w:szCs w:val="15"/>
        </w:rPr>
      </w:pPr>
    </w:p>
    <w:p>
      <w:pPr>
        <w:pStyle w:val="BodyText"/>
        <w:tabs>
          <w:tab w:pos="9073" w:val="left" w:leader="none"/>
        </w:tabs>
        <w:spacing w:line="240" w:lineRule="auto" w:before="72"/>
        <w:ind w:right="1015" w:firstLine="0"/>
        <w:jc w:val="left"/>
      </w:pPr>
      <w:r>
        <w:rPr/>
        <w:pict>
          <v:shape style="position:absolute;margin-left:500.999786pt;margin-top:-8.150488pt;width:87.799209pt;height:26.999965pt;mso-position-horizontal-relative:page;mso-position-vertical-relative:paragraph;z-index:-165904" type="#_x0000_t75" stroked="false">
            <v:imagedata r:id="rId35" o:title=""/>
          </v:shape>
        </w:pict>
      </w:r>
      <w:r>
        <w:rPr/>
        <w:t>Dual Credit</w:t>
      </w:r>
      <w:r>
        <w:rPr>
          <w:spacing w:val="-4"/>
        </w:rPr>
        <w:t> </w:t>
      </w:r>
      <w:r>
        <w:rPr/>
        <w:t>Handbook</w:t>
      </w:r>
      <w:r>
        <w:rPr>
          <w:spacing w:val="-3"/>
        </w:rPr>
        <w:t> </w:t>
      </w:r>
      <w:r>
        <w:rPr>
          <w:spacing w:val="-3"/>
          <w:w w:val="100"/>
        </w:rPr>
      </w:r>
      <w:r>
        <w:rPr>
          <w:w w:val="100"/>
          <w:u w:val="single" w:color="000000"/>
        </w:rPr>
        <w:t> </w:t>
      </w:r>
      <w:r>
        <w:rPr>
          <w:u w:val="single" w:color="000000"/>
        </w:rPr>
        <w:tab/>
      </w:r>
      <w:r>
        <w:rPr/>
      </w:r>
    </w:p>
    <w:p>
      <w:pPr>
        <w:spacing w:line="240" w:lineRule="auto" w:before="11"/>
        <w:ind w:right="0"/>
        <w:rPr>
          <w:rFonts w:ascii="Times New Roman" w:hAnsi="Times New Roman" w:cs="Times New Roman" w:eastAsia="Times New Roman" w:hint="default"/>
          <w:sz w:val="23"/>
          <w:szCs w:val="23"/>
        </w:rPr>
      </w:pPr>
    </w:p>
    <w:p>
      <w:pPr>
        <w:pStyle w:val="ListParagraph"/>
        <w:numPr>
          <w:ilvl w:val="2"/>
          <w:numId w:val="47"/>
        </w:numPr>
        <w:tabs>
          <w:tab w:pos="1200" w:val="left" w:leader="none"/>
        </w:tabs>
        <w:spacing w:line="240" w:lineRule="auto" w:before="0" w:after="0"/>
        <w:ind w:left="1200" w:right="566" w:hanging="360"/>
        <w:jc w:val="left"/>
        <w:rPr>
          <w:rFonts w:ascii="Times New Roman" w:hAnsi="Times New Roman" w:cs="Times New Roman" w:eastAsia="Times New Roman" w:hint="default"/>
          <w:sz w:val="22"/>
          <w:szCs w:val="22"/>
        </w:rPr>
      </w:pPr>
      <w:r>
        <w:rPr>
          <w:rFonts w:ascii="Times New Roman"/>
          <w:sz w:val="22"/>
        </w:rPr>
        <w:t>Timelines: The Student </w:t>
      </w:r>
      <w:r>
        <w:rPr>
          <w:rFonts w:ascii="Times New Roman"/>
          <w:i/>
          <w:sz w:val="22"/>
        </w:rPr>
        <w:t>Evaluation of Librarian Instruction </w:t>
      </w:r>
      <w:r>
        <w:rPr>
          <w:rFonts w:ascii="Times New Roman"/>
          <w:sz w:val="22"/>
        </w:rPr>
        <w:t>survey of library instruction is conducted throughout the semester. Student </w:t>
      </w:r>
      <w:r>
        <w:rPr>
          <w:rFonts w:ascii="Times New Roman"/>
          <w:i/>
          <w:sz w:val="22"/>
        </w:rPr>
        <w:t>Evaluation of Librarian Instruction </w:t>
      </w:r>
      <w:r>
        <w:rPr>
          <w:rFonts w:ascii="Times New Roman"/>
          <w:sz w:val="22"/>
        </w:rPr>
        <w:t>survey packets are generated from the supervisor's office and kept on hand for</w:t>
      </w:r>
      <w:r>
        <w:rPr>
          <w:rFonts w:ascii="Times New Roman"/>
          <w:spacing w:val="-16"/>
          <w:sz w:val="22"/>
        </w:rPr>
        <w:t> </w:t>
      </w:r>
      <w:r>
        <w:rPr>
          <w:rFonts w:ascii="Times New Roman"/>
          <w:sz w:val="22"/>
        </w:rPr>
        <w:t>distribution.</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201" w:val="left" w:leader="none"/>
        </w:tabs>
        <w:spacing w:line="240" w:lineRule="auto" w:before="0" w:after="0"/>
        <w:ind w:left="1200" w:right="0" w:hanging="360"/>
        <w:jc w:val="left"/>
        <w:rPr>
          <w:rFonts w:ascii="Times New Roman" w:hAnsi="Times New Roman" w:cs="Times New Roman" w:eastAsia="Times New Roman" w:hint="default"/>
          <w:sz w:val="22"/>
          <w:szCs w:val="22"/>
        </w:rPr>
      </w:pPr>
      <w:r>
        <w:rPr>
          <w:rFonts w:ascii="Times New Roman"/>
          <w:sz w:val="22"/>
        </w:rPr>
        <w:t>Guidelines:</w:t>
      </w:r>
    </w:p>
    <w:p>
      <w:pPr>
        <w:spacing w:line="240" w:lineRule="auto" w:before="9"/>
        <w:ind w:right="0"/>
        <w:rPr>
          <w:rFonts w:ascii="Times New Roman" w:hAnsi="Times New Roman" w:cs="Times New Roman" w:eastAsia="Times New Roman" w:hint="default"/>
          <w:sz w:val="21"/>
          <w:szCs w:val="21"/>
        </w:rPr>
      </w:pPr>
    </w:p>
    <w:p>
      <w:pPr>
        <w:pStyle w:val="ListParagraph"/>
        <w:numPr>
          <w:ilvl w:val="3"/>
          <w:numId w:val="47"/>
        </w:numPr>
        <w:tabs>
          <w:tab w:pos="1561" w:val="left" w:leader="none"/>
        </w:tabs>
        <w:spacing w:line="240" w:lineRule="auto" w:before="0" w:after="0"/>
        <w:ind w:left="1559" w:right="401" w:hanging="359"/>
        <w:jc w:val="left"/>
        <w:rPr>
          <w:rFonts w:ascii="Times New Roman" w:hAnsi="Times New Roman" w:cs="Times New Roman" w:eastAsia="Times New Roman" w:hint="default"/>
          <w:sz w:val="22"/>
          <w:szCs w:val="22"/>
        </w:rPr>
      </w:pPr>
      <w:r>
        <w:rPr>
          <w:rFonts w:ascii="Times New Roman"/>
          <w:sz w:val="22"/>
        </w:rPr>
        <w:t>Implementation: Every year each public services librarian, regardless of his or her evaluation cycle, shall be evaluated in his or her instruction classes up to three times per long semester and once during a summer session, if applicable. The classes selected for evaluation shall represent different disciplines if</w:t>
      </w:r>
      <w:r>
        <w:rPr>
          <w:rFonts w:ascii="Times New Roman"/>
          <w:spacing w:val="-5"/>
          <w:sz w:val="22"/>
        </w:rPr>
        <w:t> </w:t>
      </w:r>
      <w:r>
        <w:rPr>
          <w:rFonts w:ascii="Times New Roman"/>
          <w:sz w:val="22"/>
        </w:rPr>
        <w:t>possible.</w:t>
      </w:r>
    </w:p>
    <w:p>
      <w:pPr>
        <w:spacing w:line="240" w:lineRule="auto" w:before="9"/>
        <w:ind w:right="0"/>
        <w:rPr>
          <w:rFonts w:ascii="Times New Roman" w:hAnsi="Times New Roman" w:cs="Times New Roman" w:eastAsia="Times New Roman" w:hint="default"/>
          <w:sz w:val="21"/>
          <w:szCs w:val="21"/>
        </w:rPr>
      </w:pPr>
    </w:p>
    <w:p>
      <w:pPr>
        <w:pStyle w:val="ListParagraph"/>
        <w:numPr>
          <w:ilvl w:val="3"/>
          <w:numId w:val="47"/>
        </w:numPr>
        <w:tabs>
          <w:tab w:pos="1560" w:val="left" w:leader="none"/>
        </w:tabs>
        <w:spacing w:line="240" w:lineRule="auto" w:before="0" w:after="0"/>
        <w:ind w:left="1559" w:right="439"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Classroom considerations: The adjunct librarian shall give the student survey packet to the instructor in charge of the class, who shall give the survey forms to the students to complete after the library class presentation. The instructor shall then collect and return the forms to the Office of Institutional Research for processing. If the instructor is not in attendance, the instructor’s designee shall forward the student survey packet to the instructor, who shall then complete the process. Limited English proficiency students shall be provided the option of completing a Spanish version of the survey</w:t>
      </w:r>
      <w:r>
        <w:rPr>
          <w:rFonts w:ascii="Times New Roman" w:hAnsi="Times New Roman" w:cs="Times New Roman" w:eastAsia="Times New Roman" w:hint="default"/>
          <w:spacing w:val="-30"/>
          <w:sz w:val="22"/>
          <w:szCs w:val="22"/>
        </w:rPr>
        <w:t> </w:t>
      </w:r>
      <w:r>
        <w:rPr>
          <w:rFonts w:ascii="Times New Roman" w:hAnsi="Times New Roman" w:cs="Times New Roman" w:eastAsia="Times New Roman" w:hint="default"/>
          <w:sz w:val="22"/>
          <w:szCs w:val="22"/>
        </w:rPr>
        <w:t>form.</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47"/>
        </w:numPr>
        <w:tabs>
          <w:tab w:pos="1560" w:val="left" w:leader="none"/>
        </w:tabs>
        <w:spacing w:line="240" w:lineRule="auto" w:before="0" w:after="0"/>
        <w:ind w:left="1559" w:right="62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Data Interpretation: Because raw data from student evaluation forms do not provide a statistically valid basis for deriving evaluative conclusions, import related to personnel decisions based on such data alone is not appropriate. To have such import, these data must be statistically analyzed and compared to norms relevant for a comparable group. Otherwise, these data shall only be used for one’s own information. The appropriate Dean shall review and analyze the collective data for each adjunct librarian. A summary of the results shall be shared and discussed with each public services adjunct</w:t>
      </w:r>
      <w:r>
        <w:rPr>
          <w:rFonts w:ascii="Times New Roman" w:hAnsi="Times New Roman" w:cs="Times New Roman" w:eastAsia="Times New Roman" w:hint="default"/>
          <w:spacing w:val="-5"/>
          <w:sz w:val="22"/>
          <w:szCs w:val="22"/>
        </w:rPr>
        <w:t> </w:t>
      </w:r>
      <w:r>
        <w:rPr>
          <w:rFonts w:ascii="Times New Roman" w:hAnsi="Times New Roman" w:cs="Times New Roman" w:eastAsia="Times New Roman" w:hint="default"/>
          <w:sz w:val="22"/>
          <w:szCs w:val="22"/>
        </w:rPr>
        <w:t>librarian.</w:t>
      </w:r>
    </w:p>
    <w:p>
      <w:pPr>
        <w:spacing w:line="240" w:lineRule="auto" w:before="9"/>
        <w:ind w:right="0"/>
        <w:rPr>
          <w:rFonts w:ascii="Times New Roman" w:hAnsi="Times New Roman" w:cs="Times New Roman" w:eastAsia="Times New Roman" w:hint="default"/>
          <w:sz w:val="21"/>
          <w:szCs w:val="21"/>
        </w:rPr>
      </w:pPr>
    </w:p>
    <w:p>
      <w:pPr>
        <w:pStyle w:val="ListParagraph"/>
        <w:numPr>
          <w:ilvl w:val="3"/>
          <w:numId w:val="47"/>
        </w:numPr>
        <w:tabs>
          <w:tab w:pos="1560" w:val="left" w:leader="none"/>
        </w:tabs>
        <w:spacing w:line="240" w:lineRule="auto" w:before="0" w:after="0"/>
        <w:ind w:left="1559" w:right="459"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Re-evaluations: As a result of statistically invalid results, unusually low results, or other extenuating circumstances, the Dean/Director or adjunct librarian may request additional evaluation(s) during the same or next semester. The reason for any additional evaluation requests shall be provided in writing to either the adjunct librarian by Dean/Director or the Dean/Director by the adjunct librarian. If the above criteria are sufficiently established, all such additional evaluation requests shall be honored. The results of the additional evaluation may supplement or replace the results of the original evaluation at the adjunct librarian’s</w:t>
      </w:r>
      <w:r>
        <w:rPr>
          <w:rFonts w:ascii="Times New Roman" w:hAnsi="Times New Roman" w:cs="Times New Roman" w:eastAsia="Times New Roman" w:hint="default"/>
          <w:spacing w:val="-16"/>
          <w:sz w:val="22"/>
          <w:szCs w:val="22"/>
        </w:rPr>
        <w:t> </w:t>
      </w:r>
      <w:r>
        <w:rPr>
          <w:rFonts w:ascii="Times New Roman" w:hAnsi="Times New Roman" w:cs="Times New Roman" w:eastAsia="Times New Roman" w:hint="default"/>
          <w:sz w:val="22"/>
          <w:szCs w:val="22"/>
        </w:rPr>
        <w:t>discretion.</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7"/>
        </w:numPr>
        <w:tabs>
          <w:tab w:pos="737" w:val="left" w:leader="none"/>
        </w:tabs>
        <w:spacing w:line="240" w:lineRule="auto" w:before="0" w:after="0"/>
        <w:ind w:left="736" w:right="0" w:hanging="257"/>
        <w:jc w:val="left"/>
        <w:rPr>
          <w:rFonts w:ascii="Times New Roman" w:hAnsi="Times New Roman" w:cs="Times New Roman" w:eastAsia="Times New Roman" w:hint="default"/>
          <w:sz w:val="22"/>
          <w:szCs w:val="22"/>
        </w:rPr>
      </w:pPr>
      <w:r>
        <w:rPr>
          <w:rFonts w:ascii="Times New Roman"/>
          <w:sz w:val="22"/>
        </w:rPr>
        <w:t>Classroom-Performance Evaluation for</w:t>
      </w:r>
      <w:r>
        <w:rPr>
          <w:rFonts w:ascii="Times New Roman"/>
          <w:spacing w:val="-12"/>
          <w:sz w:val="22"/>
        </w:rPr>
        <w:t> </w:t>
      </w:r>
      <w:r>
        <w:rPr>
          <w:rFonts w:ascii="Times New Roman"/>
          <w:sz w:val="22"/>
        </w:rPr>
        <w:t>Librarians: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200" w:val="left" w:leader="none"/>
        </w:tabs>
        <w:spacing w:line="240" w:lineRule="auto" w:before="0" w:after="0"/>
        <w:ind w:left="1199" w:right="425" w:hanging="360"/>
        <w:jc w:val="left"/>
        <w:rPr>
          <w:rFonts w:ascii="Times New Roman" w:hAnsi="Times New Roman" w:cs="Times New Roman" w:eastAsia="Times New Roman" w:hint="default"/>
          <w:sz w:val="22"/>
          <w:szCs w:val="22"/>
        </w:rPr>
      </w:pPr>
      <w:r>
        <w:rPr>
          <w:rFonts w:ascii="Times New Roman"/>
          <w:sz w:val="22"/>
        </w:rPr>
        <w:t>Purpose: The Classroom Performance Evaluation for Librarians enables public services adjunct librarians to benefit from supervisory perceptions of their presentations and delivery of</w:t>
      </w:r>
      <w:r>
        <w:rPr>
          <w:rFonts w:ascii="Times New Roman"/>
          <w:spacing w:val="-24"/>
          <w:sz w:val="22"/>
        </w:rPr>
        <w:t> </w:t>
      </w:r>
      <w:r>
        <w:rPr>
          <w:rFonts w:ascii="Times New Roman"/>
          <w:sz w:val="22"/>
        </w:rPr>
        <w:t>information.</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200" w:val="left" w:leader="none"/>
        </w:tabs>
        <w:spacing w:line="240" w:lineRule="auto" w:before="0" w:after="0"/>
        <w:ind w:left="1199" w:right="428" w:hanging="360"/>
        <w:jc w:val="left"/>
        <w:rPr>
          <w:rFonts w:ascii="Times New Roman" w:hAnsi="Times New Roman" w:cs="Times New Roman" w:eastAsia="Times New Roman" w:hint="default"/>
          <w:sz w:val="22"/>
          <w:szCs w:val="22"/>
        </w:rPr>
      </w:pPr>
      <w:r>
        <w:rPr>
          <w:rFonts w:ascii="Times New Roman"/>
          <w:sz w:val="22"/>
        </w:rPr>
        <w:t>Timelines and Guidelines: Public services adjunct librarians shall be evaluated by their supervisor once every evaluation cycle in one of their library instruction classes using the same procedure (see IV.G.) and using the same form as those used by teaching adjuncts (but with both adapted to the special circumstances of library adjunct faculty). (See form </w:t>
      </w:r>
      <w:r>
        <w:rPr>
          <w:rFonts w:ascii="Times New Roman"/>
          <w:i/>
          <w:sz w:val="22"/>
        </w:rPr>
        <w:t>Classroom-Performance Evaluation</w:t>
      </w:r>
      <w:r>
        <w:rPr>
          <w:rFonts w:ascii="Times New Roman"/>
          <w:sz w:val="22"/>
        </w:rPr>
        <w:t>, attached to this procedure, 3.22.01.18: </w:t>
      </w:r>
      <w:r>
        <w:rPr>
          <w:rFonts w:ascii="Times New Roman"/>
          <w:i/>
          <w:sz w:val="22"/>
        </w:rPr>
        <w:t>Adjunct (Part-Time) Faculty</w:t>
      </w:r>
      <w:r>
        <w:rPr>
          <w:rFonts w:ascii="Times New Roman"/>
          <w:i/>
          <w:spacing w:val="-17"/>
          <w:sz w:val="22"/>
        </w:rPr>
        <w:t> </w:t>
      </w:r>
      <w:r>
        <w:rPr>
          <w:rFonts w:ascii="Times New Roman"/>
          <w:i/>
          <w:sz w:val="22"/>
        </w:rPr>
        <w:t>Evaluation</w:t>
      </w:r>
      <w:r>
        <w:rPr>
          <w:rFonts w:ascii="Times New Roman"/>
          <w:sz w:val="22"/>
        </w:rPr>
        <w:t>)</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47"/>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rFonts w:ascii="Times New Roman"/>
          <w:sz w:val="22"/>
        </w:rPr>
        <w:t>Additional Components of the Faculty Evaluation Program for Adjunct Counseling</w:t>
      </w:r>
      <w:r>
        <w:rPr>
          <w:rFonts w:ascii="Times New Roman"/>
          <w:spacing w:val="-21"/>
          <w:sz w:val="22"/>
        </w:rPr>
        <w:t> </w:t>
      </w:r>
      <w:r>
        <w:rPr>
          <w:rFonts w:ascii="Times New Roman"/>
          <w:sz w:val="22"/>
        </w:rPr>
        <w:t>Faculty:</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7"/>
        </w:numPr>
        <w:tabs>
          <w:tab w:pos="840" w:val="left" w:leader="none"/>
        </w:tabs>
        <w:spacing w:line="240" w:lineRule="auto" w:before="0" w:after="0"/>
        <w:ind w:left="839" w:right="0" w:hanging="360"/>
        <w:jc w:val="left"/>
        <w:rPr>
          <w:rFonts w:ascii="Times New Roman" w:hAnsi="Times New Roman" w:cs="Times New Roman" w:eastAsia="Times New Roman" w:hint="default"/>
          <w:sz w:val="22"/>
          <w:szCs w:val="22"/>
        </w:rPr>
      </w:pPr>
      <w:r>
        <w:rPr>
          <w:rFonts w:ascii="Times New Roman"/>
          <w:sz w:val="22"/>
        </w:rPr>
        <w:t>Student Evaluation of Counselor</w:t>
      </w:r>
      <w:r>
        <w:rPr>
          <w:rFonts w:ascii="Times New Roman"/>
          <w:spacing w:val="-11"/>
          <w:sz w:val="22"/>
        </w:rPr>
        <w:t> </w:t>
      </w:r>
      <w:r>
        <w:rPr>
          <w:rFonts w:ascii="Times New Roman"/>
          <w:sz w:val="22"/>
        </w:rPr>
        <w:t>Performance:</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200" w:val="left" w:leader="none"/>
        </w:tabs>
        <w:spacing w:line="240" w:lineRule="auto" w:before="0" w:after="0"/>
        <w:ind w:left="1199" w:right="402" w:hanging="360"/>
        <w:jc w:val="left"/>
        <w:rPr>
          <w:rFonts w:ascii="Times New Roman" w:hAnsi="Times New Roman" w:cs="Times New Roman" w:eastAsia="Times New Roman" w:hint="default"/>
          <w:sz w:val="22"/>
          <w:szCs w:val="22"/>
        </w:rPr>
      </w:pPr>
      <w:r>
        <w:rPr>
          <w:rFonts w:ascii="Times New Roman"/>
          <w:sz w:val="22"/>
        </w:rPr>
        <w:t>Purpose: The Student Evaluation of Counselor Performance process enables adjunct counseling faculty to benefit from student perceptions of their delivery of individual counseling services. Based on this form, the Dean/Coordinator shall identify strengths and potential weaknesses in the delivery of these services and respond</w:t>
      </w:r>
      <w:r>
        <w:rPr>
          <w:rFonts w:ascii="Times New Roman"/>
          <w:spacing w:val="-6"/>
          <w:sz w:val="22"/>
        </w:rPr>
        <w:t> </w:t>
      </w:r>
      <w:r>
        <w:rPr>
          <w:rFonts w:ascii="Times New Roman"/>
          <w:sz w:val="22"/>
        </w:rPr>
        <w:t>appropriately.</w:t>
      </w:r>
    </w:p>
    <w:p>
      <w:pPr>
        <w:spacing w:after="0" w:line="240" w:lineRule="auto"/>
        <w:jc w:val="left"/>
        <w:rPr>
          <w:rFonts w:ascii="Times New Roman" w:hAnsi="Times New Roman" w:cs="Times New Roman" w:eastAsia="Times New Roman" w:hint="default"/>
          <w:sz w:val="22"/>
          <w:szCs w:val="22"/>
        </w:rPr>
        <w:sectPr>
          <w:headerReference w:type="default" r:id="rId82"/>
          <w:footerReference w:type="default" r:id="rId83"/>
          <w:pgSz w:w="12240" w:h="15840"/>
          <w:pgMar w:header="0" w:footer="318" w:top="380" w:bottom="500" w:left="960" w:right="360"/>
          <w:pgNumType w:start="67"/>
        </w:sectPr>
      </w:pPr>
    </w:p>
    <w:p>
      <w:pPr>
        <w:spacing w:line="240" w:lineRule="auto" w:before="1"/>
        <w:ind w:right="0"/>
        <w:rPr>
          <w:rFonts w:ascii="Times New Roman" w:hAnsi="Times New Roman" w:cs="Times New Roman" w:eastAsia="Times New Roman" w:hint="default"/>
          <w:sz w:val="13"/>
          <w:szCs w:val="13"/>
        </w:rPr>
      </w:pPr>
    </w:p>
    <w:p>
      <w:pPr>
        <w:pStyle w:val="ListParagraph"/>
        <w:numPr>
          <w:ilvl w:val="2"/>
          <w:numId w:val="47"/>
        </w:numPr>
        <w:tabs>
          <w:tab w:pos="1200" w:val="left" w:leader="none"/>
        </w:tabs>
        <w:spacing w:line="240" w:lineRule="auto" w:before="72" w:after="0"/>
        <w:ind w:left="1199" w:right="1121" w:hanging="359"/>
        <w:jc w:val="left"/>
        <w:rPr>
          <w:rFonts w:ascii="Times New Roman" w:hAnsi="Times New Roman" w:cs="Times New Roman" w:eastAsia="Times New Roman" w:hint="default"/>
          <w:sz w:val="22"/>
          <w:szCs w:val="22"/>
        </w:rPr>
      </w:pPr>
      <w:r>
        <w:rPr>
          <w:rFonts w:ascii="Times New Roman"/>
          <w:sz w:val="22"/>
        </w:rPr>
        <w:t>Timelines: For each adjunct counselor, the Student Evaluation of Counselor Performance shall be conducted once during the academic year for a thirty-day</w:t>
      </w:r>
      <w:r>
        <w:rPr>
          <w:rFonts w:ascii="Times New Roman"/>
          <w:spacing w:val="-13"/>
          <w:sz w:val="22"/>
        </w:rPr>
        <w:t> </w:t>
      </w:r>
      <w:r>
        <w:rPr>
          <w:rFonts w:ascii="Times New Roman"/>
          <w:sz w:val="22"/>
        </w:rPr>
        <w:t>period.</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200" w:val="left" w:leader="none"/>
        </w:tabs>
        <w:spacing w:line="240" w:lineRule="auto" w:before="0" w:after="0"/>
        <w:ind w:left="1199" w:right="0" w:hanging="359"/>
        <w:jc w:val="left"/>
        <w:rPr>
          <w:rFonts w:ascii="Times New Roman" w:hAnsi="Times New Roman" w:cs="Times New Roman" w:eastAsia="Times New Roman" w:hint="default"/>
          <w:sz w:val="22"/>
          <w:szCs w:val="22"/>
        </w:rPr>
      </w:pPr>
      <w:r>
        <w:rPr>
          <w:rFonts w:ascii="Times New Roman"/>
          <w:sz w:val="22"/>
        </w:rPr>
        <w:t>Guidelines:</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47"/>
        </w:numPr>
        <w:tabs>
          <w:tab w:pos="1560" w:val="left" w:leader="none"/>
        </w:tabs>
        <w:spacing w:line="240" w:lineRule="auto" w:before="0" w:after="0"/>
        <w:ind w:left="1559" w:right="514"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Implementation: The Student Evaluation of Counselor Performance shall be distributed from the Dean’s office for implementation. Evaluations shall be distributed and collected by the counseling front office personnel and forwarded to the Dean’s Office which will forward said evaluations to the Office of Institutional Research for processing. The adjunct counseling faculty member must not be present while the student completes the instrument. Limited English proficiency students shall be provided the option of completing a Spanish version of the</w:t>
      </w:r>
      <w:r>
        <w:rPr>
          <w:rFonts w:ascii="Times New Roman" w:hAnsi="Times New Roman" w:cs="Times New Roman" w:eastAsia="Times New Roman" w:hint="default"/>
          <w:spacing w:val="-18"/>
          <w:sz w:val="22"/>
          <w:szCs w:val="22"/>
        </w:rPr>
        <w:t> </w:t>
      </w:r>
      <w:r>
        <w:rPr>
          <w:rFonts w:ascii="Times New Roman" w:hAnsi="Times New Roman" w:cs="Times New Roman" w:eastAsia="Times New Roman" w:hint="default"/>
          <w:sz w:val="22"/>
          <w:szCs w:val="22"/>
        </w:rPr>
        <w:t>form.</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47"/>
        </w:numPr>
        <w:tabs>
          <w:tab w:pos="1560" w:val="left" w:leader="none"/>
        </w:tabs>
        <w:spacing w:line="240" w:lineRule="auto" w:before="0" w:after="0"/>
        <w:ind w:left="1559" w:right="460" w:hanging="360"/>
        <w:jc w:val="left"/>
        <w:rPr>
          <w:rFonts w:ascii="Times New Roman" w:hAnsi="Times New Roman" w:cs="Times New Roman" w:eastAsia="Times New Roman" w:hint="default"/>
          <w:sz w:val="22"/>
          <w:szCs w:val="22"/>
        </w:rPr>
      </w:pPr>
      <w:r>
        <w:rPr>
          <w:rFonts w:ascii="Times New Roman"/>
          <w:sz w:val="22"/>
        </w:rPr>
        <w:t>Data compilation: The Office of Institutional Research shall tabulate and summarize the student surveys, which are to be considered confidential. The Dean/Coordinator shall review and analyze the collective data for each adjunct counseling faculty member. A summary of the results shall be shared and discussed with each adjunct counseling faculty member by the end of the evaluation</w:t>
      </w:r>
      <w:r>
        <w:rPr>
          <w:rFonts w:ascii="Times New Roman"/>
          <w:spacing w:val="-27"/>
          <w:sz w:val="22"/>
        </w:rPr>
        <w:t> </w:t>
      </w:r>
      <w:r>
        <w:rPr>
          <w:rFonts w:ascii="Times New Roman"/>
          <w:sz w:val="22"/>
        </w:rPr>
        <w:t>cycle.</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47"/>
        </w:numPr>
        <w:tabs>
          <w:tab w:pos="1560" w:val="left" w:leader="none"/>
        </w:tabs>
        <w:spacing w:line="240" w:lineRule="auto" w:before="0" w:after="0"/>
        <w:ind w:left="1559" w:right="434"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Data interpretation: Because raw data from student evaluation forms do not provide a statistically valid basis for deriving evaluative conclusion, import related to personnel decisions based on such data alone is not appropriate. To have such import, these data must be statistically analyzed and compared to norms relevant for a comparable group. Otherwise, this data shall only be used for one’s own information.</w:t>
      </w:r>
    </w:p>
    <w:p>
      <w:pPr>
        <w:spacing w:line="240" w:lineRule="auto" w:before="0"/>
        <w:ind w:right="0"/>
        <w:rPr>
          <w:rFonts w:ascii="Times New Roman" w:hAnsi="Times New Roman" w:cs="Times New Roman" w:eastAsia="Times New Roman" w:hint="default"/>
          <w:sz w:val="22"/>
          <w:szCs w:val="22"/>
        </w:rPr>
      </w:pPr>
    </w:p>
    <w:p>
      <w:pPr>
        <w:pStyle w:val="BodyText"/>
        <w:tabs>
          <w:tab w:pos="1559" w:val="left" w:leader="none"/>
        </w:tabs>
        <w:spacing w:line="240" w:lineRule="auto"/>
        <w:ind w:left="1559" w:right="434"/>
        <w:jc w:val="left"/>
      </w:pPr>
      <w:r>
        <w:rPr/>
        <w:t>e.</w:t>
        <w:tab/>
        <w:t>Re-evaluations: As a result of statistically invalid results, unusually low results, or</w:t>
      </w:r>
      <w:r>
        <w:rPr>
          <w:spacing w:val="-27"/>
        </w:rPr>
        <w:t> </w:t>
      </w:r>
      <w:r>
        <w:rPr/>
        <w:t>other</w:t>
      </w:r>
      <w:r>
        <w:rPr>
          <w:spacing w:val="-2"/>
        </w:rPr>
        <w:t> </w:t>
      </w:r>
      <w:r>
        <w:rPr/>
        <w:t>extenuating</w:t>
      </w:r>
      <w:r>
        <w:rPr>
          <w:w w:val="100"/>
        </w:rPr>
        <w:t> </w:t>
      </w:r>
      <w:r>
        <w:rPr/>
        <w:t>circumstances, the Dean Coordinator or adjunct counselor may request additional evaluation(s) </w:t>
      </w:r>
      <w:r>
        <w:rPr/>
        <w:t>during the same or next semester. The reason for any additional evaluation requests shall be provided in writing to either the adjunct counselor by the Dean Coordinator or the Dean Coordinator by the adjunct counselor. If the above criteria are sufficiently established, all such additional evaluation requests shall be honored. The results of the additional evaluation may supplement or replace the results of the original evaluation at the adjunct counselor’s</w:t>
      </w:r>
      <w:r>
        <w:rPr>
          <w:spacing w:val="-17"/>
        </w:rPr>
        <w:t> </w:t>
      </w:r>
      <w:r>
        <w:rPr/>
        <w:t>discretion.</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7"/>
        </w:numPr>
        <w:tabs>
          <w:tab w:pos="840" w:val="left" w:leader="none"/>
        </w:tabs>
        <w:spacing w:line="240" w:lineRule="auto" w:before="0" w:after="0"/>
        <w:ind w:left="839" w:right="0" w:hanging="360"/>
        <w:jc w:val="left"/>
        <w:rPr>
          <w:rFonts w:ascii="Times New Roman" w:hAnsi="Times New Roman" w:cs="Times New Roman" w:eastAsia="Times New Roman" w:hint="default"/>
          <w:sz w:val="22"/>
          <w:szCs w:val="22"/>
        </w:rPr>
      </w:pPr>
      <w:r>
        <w:rPr>
          <w:rFonts w:ascii="Times New Roman"/>
          <w:sz w:val="22"/>
        </w:rPr>
        <w:t>Classroom-Performance Evaluation for</w:t>
      </w:r>
      <w:r>
        <w:rPr>
          <w:rFonts w:ascii="Times New Roman"/>
          <w:spacing w:val="-14"/>
          <w:sz w:val="22"/>
        </w:rPr>
        <w:t> </w:t>
      </w:r>
      <w:r>
        <w:rPr>
          <w:rFonts w:ascii="Times New Roman"/>
          <w:sz w:val="22"/>
        </w:rPr>
        <w:t>Counselors:</w:t>
      </w:r>
    </w:p>
    <w:p>
      <w:pPr>
        <w:spacing w:line="240" w:lineRule="auto" w:before="9"/>
        <w:ind w:right="0"/>
        <w:rPr>
          <w:rFonts w:ascii="Times New Roman" w:hAnsi="Times New Roman" w:cs="Times New Roman" w:eastAsia="Times New Roman" w:hint="default"/>
          <w:sz w:val="21"/>
          <w:szCs w:val="21"/>
        </w:rPr>
      </w:pPr>
    </w:p>
    <w:p>
      <w:pPr>
        <w:pStyle w:val="ListParagraph"/>
        <w:numPr>
          <w:ilvl w:val="2"/>
          <w:numId w:val="47"/>
        </w:numPr>
        <w:tabs>
          <w:tab w:pos="1200" w:val="left" w:leader="none"/>
        </w:tabs>
        <w:spacing w:line="240" w:lineRule="auto" w:before="0" w:after="0"/>
        <w:ind w:left="1199" w:right="671" w:hanging="360"/>
        <w:jc w:val="left"/>
        <w:rPr>
          <w:rFonts w:ascii="Times New Roman" w:hAnsi="Times New Roman" w:cs="Times New Roman" w:eastAsia="Times New Roman" w:hint="default"/>
          <w:sz w:val="22"/>
          <w:szCs w:val="22"/>
        </w:rPr>
      </w:pPr>
      <w:r>
        <w:rPr>
          <w:rFonts w:ascii="Times New Roman"/>
          <w:sz w:val="22"/>
        </w:rPr>
        <w:t>Purpose: The Classroom-Performance Evaluation for Counselors enables adjunct counseling faculty to benefit from supervisory perceptions of their presentations and delivery of</w:t>
      </w:r>
      <w:r>
        <w:rPr>
          <w:rFonts w:ascii="Times New Roman"/>
          <w:spacing w:val="-23"/>
          <w:sz w:val="22"/>
        </w:rPr>
        <w:t> </w:t>
      </w:r>
      <w:r>
        <w:rPr>
          <w:rFonts w:ascii="Times New Roman"/>
          <w:sz w:val="22"/>
        </w:rPr>
        <w:t>information.</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47"/>
        </w:numPr>
        <w:tabs>
          <w:tab w:pos="1200" w:val="left" w:leader="none"/>
        </w:tabs>
        <w:spacing w:line="240" w:lineRule="auto" w:before="0" w:after="0"/>
        <w:ind w:left="1199" w:right="608" w:hanging="360"/>
        <w:jc w:val="left"/>
        <w:rPr>
          <w:rFonts w:ascii="Times New Roman" w:hAnsi="Times New Roman" w:cs="Times New Roman" w:eastAsia="Times New Roman" w:hint="default"/>
          <w:sz w:val="22"/>
          <w:szCs w:val="22"/>
        </w:rPr>
      </w:pPr>
      <w:r>
        <w:rPr>
          <w:rFonts w:ascii="Times New Roman"/>
          <w:sz w:val="22"/>
        </w:rPr>
        <w:t>Timelines and Guidelines: Adjunct counselors shall be evaluated by their supervisor once every evaluation cycle in one of their New Student Orientation (NSO) sessions using the same procedure (see IV.G.) and the same form as those used by teaching faculty, but with both adapted to the special circumstances related to counseling faculty. (See form </w:t>
      </w:r>
      <w:r>
        <w:rPr>
          <w:rFonts w:ascii="Times New Roman"/>
          <w:i/>
          <w:sz w:val="22"/>
        </w:rPr>
        <w:t>Classroom-Performance Evaluation</w:t>
      </w:r>
      <w:r>
        <w:rPr>
          <w:rFonts w:ascii="Times New Roman"/>
          <w:sz w:val="22"/>
        </w:rPr>
        <w:t>, attached to this procedure, 3.22.01.18: </w:t>
      </w:r>
      <w:r>
        <w:rPr>
          <w:rFonts w:ascii="Times New Roman"/>
          <w:i/>
          <w:sz w:val="22"/>
        </w:rPr>
        <w:t>Adjunct (Part-Time) Faculty</w:t>
      </w:r>
      <w:r>
        <w:rPr>
          <w:rFonts w:ascii="Times New Roman"/>
          <w:i/>
          <w:spacing w:val="-20"/>
          <w:sz w:val="22"/>
        </w:rPr>
        <w:t> </w:t>
      </w:r>
      <w:r>
        <w:rPr>
          <w:rFonts w:ascii="Times New Roman"/>
          <w:i/>
          <w:sz w:val="22"/>
        </w:rPr>
        <w:t>Evaluation</w:t>
      </w:r>
      <w:r>
        <w:rPr>
          <w:rFonts w:ascii="Times New Roman"/>
          <w:sz w:val="22"/>
        </w:rPr>
        <w:t>)</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47"/>
        </w:numPr>
        <w:tabs>
          <w:tab w:pos="533" w:val="left" w:leader="none"/>
        </w:tabs>
        <w:spacing w:line="252" w:lineRule="exact" w:before="0" w:after="0"/>
        <w:ind w:left="532" w:right="0" w:hanging="413"/>
        <w:jc w:val="left"/>
        <w:rPr>
          <w:rFonts w:ascii="Times New Roman" w:hAnsi="Times New Roman" w:cs="Times New Roman" w:eastAsia="Times New Roman" w:hint="default"/>
          <w:sz w:val="22"/>
          <w:szCs w:val="22"/>
        </w:rPr>
      </w:pPr>
      <w:r>
        <w:rPr>
          <w:rFonts w:ascii="Times New Roman"/>
          <w:sz w:val="22"/>
        </w:rPr>
        <w:t>Record-keeping for all</w:t>
      </w:r>
      <w:r>
        <w:rPr>
          <w:rFonts w:ascii="Times New Roman"/>
          <w:spacing w:val="-8"/>
          <w:sz w:val="22"/>
        </w:rPr>
        <w:t> </w:t>
      </w:r>
      <w:r>
        <w:rPr>
          <w:rFonts w:ascii="Times New Roman"/>
          <w:sz w:val="22"/>
        </w:rPr>
        <w:t>faculty:</w:t>
      </w:r>
    </w:p>
    <w:p>
      <w:pPr>
        <w:pStyle w:val="BodyText"/>
        <w:spacing w:line="240" w:lineRule="auto"/>
        <w:ind w:left="479" w:right="588" w:firstLine="0"/>
        <w:jc w:val="left"/>
      </w:pPr>
      <w:r>
        <w:rPr/>
        <w:t>Signed and completed original evaluation documents shall be kept in the faculty member's file in the division office for at least five years. Within two weeks of the Dean's/ Coordinator’s receipt of each, copies of all signed and completed evaluation documents shall be provided to the faculty member by the Dean/Coordinator’s for retention in the faculty member's personal</w:t>
      </w:r>
      <w:r>
        <w:rPr>
          <w:spacing w:val="-14"/>
        </w:rPr>
        <w:t> </w:t>
      </w:r>
      <w:r>
        <w:rPr/>
        <w:t>files.</w:t>
      </w:r>
    </w:p>
    <w:p>
      <w:pPr>
        <w:spacing w:line="240" w:lineRule="auto" w:before="9"/>
        <w:ind w:right="0"/>
        <w:rPr>
          <w:rFonts w:ascii="Times New Roman" w:hAnsi="Times New Roman" w:cs="Times New Roman" w:eastAsia="Times New Roman" w:hint="default"/>
          <w:sz w:val="21"/>
          <w:szCs w:val="21"/>
        </w:rPr>
      </w:pPr>
    </w:p>
    <w:p>
      <w:pPr>
        <w:pStyle w:val="ListParagraph"/>
        <w:numPr>
          <w:ilvl w:val="0"/>
          <w:numId w:val="47"/>
        </w:numPr>
        <w:tabs>
          <w:tab w:pos="607" w:val="left" w:leader="none"/>
        </w:tabs>
        <w:spacing w:line="240" w:lineRule="auto" w:before="0" w:after="0"/>
        <w:ind w:left="606" w:right="0" w:hanging="487"/>
        <w:jc w:val="left"/>
        <w:rPr>
          <w:rFonts w:ascii="Times New Roman" w:hAnsi="Times New Roman" w:cs="Times New Roman" w:eastAsia="Times New Roman" w:hint="default"/>
          <w:sz w:val="22"/>
          <w:szCs w:val="22"/>
        </w:rPr>
      </w:pPr>
      <w:r>
        <w:rPr>
          <w:rFonts w:ascii="Times New Roman"/>
          <w:sz w:val="22"/>
        </w:rPr>
        <w:t>Confidentiality:</w:t>
      </w:r>
    </w:p>
    <w:p>
      <w:pPr>
        <w:pStyle w:val="BodyText"/>
        <w:spacing w:line="240" w:lineRule="auto" w:before="1"/>
        <w:ind w:left="479" w:right="780" w:firstLine="0"/>
        <w:jc w:val="left"/>
      </w:pPr>
      <w:r>
        <w:rPr/>
        <w:t>All discussions and completion of forms pertaining to the evaluation of faculty members are to be treated in a confidential manner. Release of such information or discussion with other individuals not involved in the evaluation process is prohibited (Open Records Act, Section 3 (2), Art. 6252-17a). Unless special accrediting standards so require, Faculty Coordinators shall not have direct access to divisional personnel</w:t>
      </w:r>
      <w:r>
        <w:rPr>
          <w:spacing w:val="-26"/>
        </w:rPr>
        <w:t> </w:t>
      </w:r>
      <w:r>
        <w:rPr/>
        <w:t>files.</w:t>
      </w:r>
    </w:p>
    <w:p>
      <w:pPr>
        <w:spacing w:after="0" w:line="240" w:lineRule="auto"/>
        <w:jc w:val="left"/>
        <w:sectPr>
          <w:headerReference w:type="default" r:id="rId84"/>
          <w:pgSz w:w="12240" w:h="15840"/>
          <w:pgMar w:header="390" w:footer="318" w:top="920" w:bottom="500" w:left="960" w:right="360"/>
        </w:sectPr>
      </w:pPr>
    </w:p>
    <w:p>
      <w:pPr>
        <w:spacing w:line="240" w:lineRule="auto" w:before="6"/>
        <w:ind w:right="0"/>
        <w:rPr>
          <w:rFonts w:ascii="Times New Roman" w:hAnsi="Times New Roman" w:cs="Times New Roman" w:eastAsia="Times New Roman" w:hint="default"/>
          <w:sz w:val="13"/>
          <w:szCs w:val="13"/>
        </w:rPr>
      </w:pPr>
    </w:p>
    <w:p>
      <w:pPr>
        <w:pStyle w:val="Heading4"/>
        <w:numPr>
          <w:ilvl w:val="2"/>
          <w:numId w:val="48"/>
        </w:numPr>
        <w:tabs>
          <w:tab w:pos="821" w:val="left" w:leader="none"/>
        </w:tabs>
        <w:spacing w:line="240" w:lineRule="auto" w:before="72" w:after="0"/>
        <w:ind w:left="820" w:right="0" w:hanging="720"/>
        <w:jc w:val="left"/>
        <w:rPr>
          <w:b w:val="0"/>
          <w:bCs w:val="0"/>
        </w:rPr>
      </w:pPr>
      <w:bookmarkStart w:name="5.4.2 Faculty Self Evaluation and Reflec" w:id="135"/>
      <w:bookmarkEnd w:id="135"/>
      <w:r>
        <w:rPr>
          <w:b w:val="0"/>
        </w:rPr>
      </w:r>
      <w:bookmarkStart w:name="_bookmark52" w:id="136"/>
      <w:bookmarkEnd w:id="136"/>
      <w:r>
        <w:rPr>
          <w:b w:val="0"/>
        </w:rPr>
      </w:r>
      <w:bookmarkStart w:name="_bookmark52" w:id="137"/>
      <w:bookmarkEnd w:id="137"/>
      <w:r>
        <w:rPr/>
        <w:t>F</w:t>
      </w:r>
      <w:r>
        <w:rPr/>
        <w:t>aculty Self Evaluation and</w:t>
      </w:r>
      <w:r>
        <w:rPr>
          <w:spacing w:val="-8"/>
        </w:rPr>
        <w:t> </w:t>
      </w:r>
      <w:r>
        <w:rPr/>
        <w:t>Reflection</w:t>
      </w:r>
      <w:r>
        <w:rPr>
          <w:b w:val="0"/>
        </w:rPr>
      </w:r>
    </w:p>
    <w:p>
      <w:pPr>
        <w:pStyle w:val="BodyText"/>
        <w:spacing w:line="240" w:lineRule="auto" w:before="54"/>
        <w:ind w:left="100" w:right="567" w:firstLine="0"/>
        <w:jc w:val="left"/>
      </w:pPr>
      <w:r>
        <w:rPr/>
        <w:t>For College Procedure</w:t>
      </w:r>
      <w:r>
        <w:rPr>
          <w:spacing w:val="-8"/>
        </w:rPr>
        <w:t> </w:t>
      </w:r>
      <w:r>
        <w:rPr/>
        <w:t>3.22.01.18:</w:t>
      </w:r>
    </w:p>
    <w:p>
      <w:pPr>
        <w:spacing w:before="1"/>
        <w:ind w:left="100" w:right="567" w:firstLine="0"/>
        <w:jc w:val="left"/>
        <w:rPr>
          <w:rFonts w:ascii="Times New Roman" w:hAnsi="Times New Roman" w:cs="Times New Roman" w:eastAsia="Times New Roman" w:hint="default"/>
          <w:sz w:val="22"/>
          <w:szCs w:val="22"/>
        </w:rPr>
      </w:pPr>
      <w:r>
        <w:rPr>
          <w:rFonts w:ascii="Times New Roman"/>
          <w:i/>
          <w:sz w:val="22"/>
        </w:rPr>
        <w:t>Adjunct (Part-Time) Faculty</w:t>
      </w:r>
      <w:r>
        <w:rPr>
          <w:rFonts w:ascii="Times New Roman"/>
          <w:i/>
          <w:spacing w:val="-9"/>
          <w:sz w:val="22"/>
        </w:rPr>
        <w:t> </w:t>
      </w:r>
      <w:r>
        <w:rPr>
          <w:rFonts w:ascii="Times New Roman"/>
          <w:i/>
          <w:sz w:val="22"/>
        </w:rPr>
        <w:t>Evaluation</w:t>
      </w:r>
      <w:r>
        <w:rPr>
          <w:rFonts w:ascii="Times New Roman"/>
          <w:sz w:val="22"/>
        </w:rPr>
      </w:r>
    </w:p>
    <w:p>
      <w:pPr>
        <w:pStyle w:val="Heading4"/>
        <w:spacing w:line="240" w:lineRule="auto" w:before="4"/>
        <w:ind w:left="2562" w:right="2817"/>
        <w:jc w:val="center"/>
        <w:rPr>
          <w:b w:val="0"/>
          <w:bCs w:val="0"/>
        </w:rPr>
      </w:pPr>
      <w:r>
        <w:rPr/>
        <w:t>FACULTY SELF-EVALUATION AND</w:t>
      </w:r>
      <w:r>
        <w:rPr>
          <w:spacing w:val="-12"/>
        </w:rPr>
        <w:t> </w:t>
      </w:r>
      <w:r>
        <w:rPr/>
        <w:t>REFLECTION</w:t>
      </w:r>
      <w:r>
        <w:rPr>
          <w:b w:val="0"/>
        </w:rPr>
      </w:r>
    </w:p>
    <w:p>
      <w:pPr>
        <w:spacing w:before="1"/>
        <w:ind w:left="2562" w:right="2820" w:firstLine="0"/>
        <w:jc w:val="center"/>
        <w:rPr>
          <w:rFonts w:ascii="Times New Roman" w:hAnsi="Times New Roman" w:cs="Times New Roman" w:eastAsia="Times New Roman" w:hint="default"/>
          <w:sz w:val="22"/>
          <w:szCs w:val="22"/>
        </w:rPr>
      </w:pPr>
      <w:r>
        <w:rPr>
          <w:rFonts w:ascii="Times New Roman"/>
          <w:b/>
          <w:sz w:val="22"/>
        </w:rPr>
        <w:t>(for all teaching and nonteaching</w:t>
      </w:r>
      <w:r>
        <w:rPr>
          <w:rFonts w:ascii="Times New Roman"/>
          <w:b/>
          <w:spacing w:val="-12"/>
          <w:sz w:val="22"/>
        </w:rPr>
        <w:t> </w:t>
      </w:r>
      <w:r>
        <w:rPr>
          <w:rFonts w:ascii="Times New Roman"/>
          <w:b/>
          <w:sz w:val="22"/>
        </w:rPr>
        <w:t>faculty)</w:t>
      </w:r>
      <w:r>
        <w:rPr>
          <w:rFonts w:ascii="Times New Roman"/>
          <w:sz w:val="22"/>
        </w:rPr>
      </w:r>
    </w:p>
    <w:p>
      <w:pPr>
        <w:spacing w:line="240" w:lineRule="auto" w:before="5"/>
        <w:ind w:right="0"/>
        <w:rPr>
          <w:rFonts w:ascii="Times New Roman" w:hAnsi="Times New Roman" w:cs="Times New Roman" w:eastAsia="Times New Roman" w:hint="default"/>
          <w:b/>
          <w:bCs/>
          <w:sz w:val="21"/>
          <w:szCs w:val="21"/>
        </w:rPr>
      </w:pPr>
    </w:p>
    <w:p>
      <w:pPr>
        <w:pStyle w:val="BodyText"/>
        <w:tabs>
          <w:tab w:pos="10260" w:val="left" w:leader="none"/>
        </w:tabs>
        <w:spacing w:line="240" w:lineRule="auto"/>
        <w:ind w:left="100" w:right="567" w:firstLine="0"/>
        <w:jc w:val="left"/>
      </w:pPr>
      <w:r>
        <w:rPr/>
        <w:t>NAME</w:t>
      </w:r>
      <w:r>
        <w:rPr>
          <w:spacing w:val="-1"/>
        </w:rPr>
        <w:t> </w:t>
      </w:r>
      <w:r>
        <w:rPr>
          <w:spacing w:val="-1"/>
          <w:w w:val="100"/>
        </w:rPr>
      </w:r>
      <w:r>
        <w:rPr>
          <w:w w:val="100"/>
          <w:u w:val="single" w:color="000000"/>
        </w:rPr>
        <w:t> </w:t>
      </w:r>
      <w:r>
        <w:rPr>
          <w:u w:val="single" w:color="000000"/>
        </w:rPr>
        <w:tab/>
      </w:r>
      <w:r>
        <w:rPr/>
      </w:r>
    </w:p>
    <w:p>
      <w:pPr>
        <w:spacing w:line="240" w:lineRule="auto" w:before="9"/>
        <w:ind w:right="0"/>
        <w:rPr>
          <w:rFonts w:ascii="Times New Roman" w:hAnsi="Times New Roman" w:cs="Times New Roman" w:eastAsia="Times New Roman" w:hint="default"/>
          <w:sz w:val="15"/>
          <w:szCs w:val="15"/>
        </w:rPr>
      </w:pPr>
    </w:p>
    <w:p>
      <w:pPr>
        <w:pStyle w:val="BodyText"/>
        <w:tabs>
          <w:tab w:pos="4983" w:val="left" w:leader="none"/>
        </w:tabs>
        <w:spacing w:line="240" w:lineRule="auto" w:before="72"/>
        <w:ind w:left="100" w:right="567" w:firstLine="0"/>
        <w:jc w:val="left"/>
      </w:pPr>
      <w:r>
        <w:rPr/>
        <w:t>PT     </w:t>
      </w:r>
      <w:r>
        <w:rPr>
          <w:u w:val="single" w:color="000000"/>
        </w:rPr>
      </w:r>
      <w:r>
        <w:rPr/>
        <w:t>FT   </w:t>
      </w:r>
      <w:r>
        <w:rPr>
          <w:spacing w:val="51"/>
        </w:rPr>
        <w:t> </w:t>
      </w:r>
      <w:r>
        <w:rPr>
          <w:spacing w:val="51"/>
          <w:u w:val="single" w:color="000000"/>
        </w:rPr>
      </w:r>
      <w:r>
        <w:rPr>
          <w:spacing w:val="51"/>
        </w:rPr>
      </w:r>
      <w:r>
        <w:rPr/>
        <w:t>CAMPUS</w:t>
      </w:r>
      <w:r>
        <w:rPr>
          <w:spacing w:val="-1"/>
        </w:rPr>
        <w:t> </w:t>
      </w:r>
      <w:r>
        <w:rPr>
          <w:spacing w:val="-1"/>
          <w:w w:val="100"/>
        </w:rPr>
      </w:r>
      <w:r>
        <w:rPr>
          <w:w w:val="100"/>
          <w:u w:val="single" w:color="000000"/>
        </w:rPr>
        <w:t> </w:t>
      </w:r>
      <w:r>
        <w:rPr>
          <w:u w:val="single" w:color="000000"/>
        </w:rPr>
        <w:tab/>
      </w:r>
      <w:r>
        <w:rPr/>
      </w:r>
    </w:p>
    <w:p>
      <w:pPr>
        <w:spacing w:line="240" w:lineRule="auto" w:before="9"/>
        <w:ind w:right="0"/>
        <w:rPr>
          <w:rFonts w:ascii="Times New Roman" w:hAnsi="Times New Roman" w:cs="Times New Roman" w:eastAsia="Times New Roman" w:hint="default"/>
          <w:sz w:val="15"/>
          <w:szCs w:val="15"/>
        </w:rPr>
      </w:pPr>
    </w:p>
    <w:p>
      <w:pPr>
        <w:pStyle w:val="BodyText"/>
        <w:tabs>
          <w:tab w:pos="4870" w:val="left" w:leader="none"/>
          <w:tab w:pos="10193" w:val="left" w:leader="none"/>
        </w:tabs>
        <w:spacing w:line="240" w:lineRule="auto" w:before="72"/>
        <w:ind w:left="100" w:right="567" w:firstLine="0"/>
        <w:jc w:val="left"/>
      </w:pPr>
      <w:r>
        <w:rPr>
          <w:spacing w:val="-1"/>
        </w:rPr>
        <w:t>DIVISION</w:t>
      </w:r>
      <w:r>
        <w:rPr>
          <w:spacing w:val="-1"/>
          <w:u w:val="single" w:color="000000"/>
        </w:rPr>
        <w:t> </w:t>
        <w:tab/>
      </w:r>
      <w:r>
        <w:rPr>
          <w:spacing w:val="-1"/>
        </w:rPr>
        <w:t>DISCIPLINE </w:t>
      </w:r>
      <w:r>
        <w:rPr>
          <w:spacing w:val="-1"/>
          <w:w w:val="100"/>
        </w:rPr>
      </w:r>
      <w:r>
        <w:rPr>
          <w:w w:val="100"/>
          <w:u w:val="single" w:color="000000"/>
        </w:rPr>
        <w:t> </w:t>
      </w:r>
      <w:r>
        <w:rPr>
          <w:u w:val="single" w:color="000000"/>
        </w:rPr>
        <w:tab/>
      </w:r>
      <w:r>
        <w:rPr/>
      </w:r>
    </w:p>
    <w:p>
      <w:pPr>
        <w:spacing w:line="240" w:lineRule="auto" w:before="9"/>
        <w:ind w:right="0"/>
        <w:rPr>
          <w:rFonts w:ascii="Times New Roman" w:hAnsi="Times New Roman" w:cs="Times New Roman" w:eastAsia="Times New Roman" w:hint="default"/>
          <w:sz w:val="15"/>
          <w:szCs w:val="15"/>
        </w:rPr>
      </w:pPr>
    </w:p>
    <w:p>
      <w:pPr>
        <w:pStyle w:val="BodyText"/>
        <w:spacing w:line="240" w:lineRule="auto" w:before="72"/>
        <w:ind w:left="100" w:right="1408" w:firstLine="0"/>
        <w:jc w:val="left"/>
      </w:pPr>
      <w:r>
        <w:rPr/>
        <w:t>Faculty members will ordinarily perform this evaluation and reflection at the end of their evaluation cycle. Responses to items should begin where the last self-evaluation left off and continue up to the</w:t>
      </w:r>
      <w:r>
        <w:rPr>
          <w:spacing w:val="-25"/>
        </w:rPr>
        <w:t> </w:t>
      </w:r>
      <w:r>
        <w:rPr/>
        <w:t>present.</w:t>
      </w:r>
    </w:p>
    <w:p>
      <w:pPr>
        <w:spacing w:line="240" w:lineRule="auto" w:before="0"/>
        <w:ind w:right="0"/>
        <w:rPr>
          <w:rFonts w:ascii="Times New Roman" w:hAnsi="Times New Roman" w:cs="Times New Roman" w:eastAsia="Times New Roman" w:hint="default"/>
          <w:sz w:val="22"/>
          <w:szCs w:val="22"/>
        </w:rPr>
      </w:pPr>
    </w:p>
    <w:p>
      <w:pPr>
        <w:pStyle w:val="BodyText"/>
        <w:tabs>
          <w:tab w:pos="4386" w:val="left" w:leader="none"/>
          <w:tab w:pos="7362" w:val="left" w:leader="none"/>
        </w:tabs>
        <w:spacing w:line="240" w:lineRule="auto"/>
        <w:ind w:left="100" w:right="567" w:firstLine="0"/>
        <w:jc w:val="left"/>
      </w:pPr>
      <w:r>
        <w:rPr/>
        <w:t>Covering</w:t>
      </w:r>
      <w:r>
        <w:rPr>
          <w:spacing w:val="-4"/>
        </w:rPr>
        <w:t> </w:t>
      </w:r>
      <w:r>
        <w:rPr/>
        <w:t>period</w:t>
      </w:r>
      <w:r>
        <w:rPr>
          <w:spacing w:val="-1"/>
        </w:rPr>
        <w:t> </w:t>
      </w:r>
      <w:r>
        <w:rPr/>
        <w:t>from</w:t>
      </w:r>
      <w:r>
        <w:rPr>
          <w:u w:val="single" w:color="000000"/>
        </w:rPr>
        <w:t> </w:t>
        <w:tab/>
      </w:r>
      <w:r>
        <w:rPr/>
        <w:t>to</w:t>
      </w:r>
      <w:r>
        <w:rPr>
          <w:spacing w:val="-3"/>
        </w:rPr>
        <w:t> </w:t>
      </w:r>
      <w:r>
        <w:rPr>
          <w:spacing w:val="-3"/>
          <w:w w:val="100"/>
        </w:rPr>
      </w:r>
      <w:r>
        <w:rPr>
          <w:w w:val="100"/>
          <w:u w:val="single" w:color="000000"/>
        </w:rPr>
        <w:t> </w:t>
      </w:r>
      <w:r>
        <w:rPr>
          <w:u w:val="single" w:color="000000"/>
        </w:rPr>
        <w:tab/>
      </w:r>
      <w:r>
        <w:rPr/>
      </w:r>
    </w:p>
    <w:p>
      <w:pPr>
        <w:spacing w:line="240" w:lineRule="auto" w:before="9"/>
        <w:ind w:right="0"/>
        <w:rPr>
          <w:rFonts w:ascii="Times New Roman" w:hAnsi="Times New Roman" w:cs="Times New Roman" w:eastAsia="Times New Roman" w:hint="default"/>
          <w:sz w:val="15"/>
          <w:szCs w:val="15"/>
        </w:rPr>
      </w:pPr>
    </w:p>
    <w:p>
      <w:pPr>
        <w:pStyle w:val="ListParagraph"/>
        <w:numPr>
          <w:ilvl w:val="0"/>
          <w:numId w:val="49"/>
        </w:numPr>
        <w:tabs>
          <w:tab w:pos="460" w:val="left" w:leader="none"/>
        </w:tabs>
        <w:spacing w:line="240" w:lineRule="auto" w:before="72" w:after="0"/>
        <w:ind w:left="480" w:right="0" w:hanging="380"/>
        <w:jc w:val="left"/>
        <w:rPr>
          <w:rFonts w:ascii="Times New Roman" w:hAnsi="Times New Roman" w:cs="Times New Roman" w:eastAsia="Times New Roman" w:hint="default"/>
          <w:sz w:val="22"/>
          <w:szCs w:val="22"/>
        </w:rPr>
      </w:pPr>
      <w:r>
        <w:rPr>
          <w:rFonts w:ascii="Times New Roman"/>
          <w:sz w:val="22"/>
        </w:rPr>
        <w:t>INSTRUCTIONAL</w:t>
      </w:r>
      <w:r>
        <w:rPr>
          <w:rFonts w:ascii="Times New Roman"/>
          <w:spacing w:val="-15"/>
          <w:sz w:val="22"/>
        </w:rPr>
        <w:t> </w:t>
      </w:r>
      <w:r>
        <w:rPr>
          <w:rFonts w:ascii="Times New Roman"/>
          <w:sz w:val="22"/>
        </w:rPr>
        <w:t>DEVELOPMENT</w:t>
      </w:r>
    </w:p>
    <w:p>
      <w:pPr>
        <w:spacing w:line="240" w:lineRule="auto" w:before="0"/>
        <w:ind w:right="0"/>
        <w:rPr>
          <w:rFonts w:ascii="Times New Roman" w:hAnsi="Times New Roman" w:cs="Times New Roman" w:eastAsia="Times New Roman" w:hint="default"/>
          <w:sz w:val="22"/>
          <w:szCs w:val="22"/>
        </w:rPr>
      </w:pPr>
    </w:p>
    <w:p>
      <w:pPr>
        <w:pStyle w:val="BodyText"/>
        <w:tabs>
          <w:tab w:pos="1179" w:val="left" w:leader="none"/>
        </w:tabs>
        <w:spacing w:line="240" w:lineRule="auto"/>
        <w:ind w:left="1179" w:right="493" w:hanging="720"/>
        <w:jc w:val="left"/>
      </w:pPr>
      <w:r>
        <w:rPr>
          <w:spacing w:val="-1"/>
        </w:rPr>
        <w:t>Note:</w:t>
        <w:tab/>
        <w:t>All</w:t>
      </w:r>
      <w:r>
        <w:rPr/>
        <w:t> </w:t>
      </w:r>
      <w:r>
        <w:rPr>
          <w:spacing w:val="-1"/>
        </w:rPr>
        <w:t>comments</w:t>
      </w:r>
      <w:r>
        <w:rPr/>
        <w:t> </w:t>
      </w:r>
      <w:r>
        <w:rPr>
          <w:spacing w:val="-1"/>
        </w:rPr>
        <w:t>related</w:t>
      </w:r>
      <w:r>
        <w:rPr/>
        <w:t> </w:t>
      </w:r>
      <w:r>
        <w:rPr>
          <w:spacing w:val="-1"/>
        </w:rPr>
        <w:t>to</w:t>
      </w:r>
      <w:r>
        <w:rPr/>
        <w:t> </w:t>
      </w:r>
      <w:r>
        <w:rPr>
          <w:spacing w:val="-1"/>
        </w:rPr>
        <w:t>your</w:t>
      </w:r>
      <w:r>
        <w:rPr/>
        <w:t> </w:t>
      </w:r>
      <w:r>
        <w:rPr>
          <w:spacing w:val="-1"/>
        </w:rPr>
        <w:t>efforts</w:t>
      </w:r>
      <w:r>
        <w:rPr/>
        <w:t> to </w:t>
      </w:r>
      <w:r>
        <w:rPr>
          <w:spacing w:val="-1"/>
        </w:rPr>
        <w:t>improve</w:t>
      </w:r>
      <w:r>
        <w:rPr/>
        <w:t> </w:t>
      </w:r>
      <w:r>
        <w:rPr>
          <w:spacing w:val="-1"/>
        </w:rPr>
        <w:t>your</w:t>
      </w:r>
      <w:r>
        <w:rPr/>
        <w:t> </w:t>
      </w:r>
      <w:r>
        <w:rPr>
          <w:spacing w:val="-1"/>
        </w:rPr>
        <w:t>instructional</w:t>
      </w:r>
      <w:r>
        <w:rPr/>
        <w:t> </w:t>
      </w:r>
      <w:r>
        <w:rPr>
          <w:spacing w:val="-1"/>
        </w:rPr>
        <w:t>services</w:t>
      </w:r>
      <w:r>
        <w:rPr/>
        <w:t> </w:t>
      </w:r>
      <w:r>
        <w:rPr>
          <w:spacing w:val="-1"/>
        </w:rPr>
        <w:t>are</w:t>
      </w:r>
      <w:r>
        <w:rPr/>
        <w:t> </w:t>
      </w:r>
      <w:r>
        <w:rPr>
          <w:spacing w:val="-1"/>
        </w:rPr>
        <w:t>considered</w:t>
      </w:r>
      <w:r>
        <w:rPr>
          <w:spacing w:val="50"/>
        </w:rPr>
        <w:t> </w:t>
      </w:r>
      <w:r>
        <w:rPr/>
        <w:t>to</w:t>
      </w:r>
      <w:r>
        <w:rPr>
          <w:spacing w:val="1"/>
        </w:rPr>
        <w:t> </w:t>
      </w:r>
      <w:r>
        <w:rPr/>
        <w:t>show</w:t>
      </w:r>
      <w:r>
        <w:rPr>
          <w:w w:val="100"/>
        </w:rPr>
        <w:t> </w:t>
      </w:r>
      <w:r>
        <w:rPr/>
        <w:t>strength and dedication, rather than weakness for not being perfect. Likewise, any comments about areas </w:t>
      </w:r>
      <w:r>
        <w:rPr/>
        <w:t>of the College needing improvement are considered to be constructive, not</w:t>
      </w:r>
      <w:r>
        <w:rPr>
          <w:spacing w:val="-19"/>
        </w:rPr>
        <w:t> </w:t>
      </w:r>
      <w:r>
        <w:rPr/>
        <w:t>complaining.</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9"/>
        </w:numPr>
        <w:tabs>
          <w:tab w:pos="1180" w:val="left" w:leader="none"/>
        </w:tabs>
        <w:spacing w:line="240" w:lineRule="auto" w:before="0" w:after="0"/>
        <w:ind w:left="1179" w:right="534" w:hanging="720"/>
        <w:jc w:val="both"/>
        <w:rPr>
          <w:rFonts w:ascii="Times New Roman" w:hAnsi="Times New Roman" w:cs="Times New Roman" w:eastAsia="Times New Roman" w:hint="default"/>
          <w:sz w:val="22"/>
          <w:szCs w:val="22"/>
        </w:rPr>
      </w:pPr>
      <w:r>
        <w:rPr>
          <w:rFonts w:ascii="Times New Roman"/>
          <w:sz w:val="22"/>
        </w:rPr>
        <w:t>Assess any new or ongoing efforts on your part to provide instruction or other services more effectively. Troubleshoot any problem areas. </w:t>
      </w:r>
      <w:r>
        <w:rPr>
          <w:rFonts w:ascii="Times New Roman"/>
          <w:i/>
          <w:sz w:val="22"/>
        </w:rPr>
        <w:t>EXAMPLES: methodologies/technologies used; techniques, materials, or approaches implemented; new courses taught; old courses</w:t>
      </w:r>
      <w:r>
        <w:rPr>
          <w:rFonts w:ascii="Times New Roman"/>
          <w:i/>
          <w:spacing w:val="-15"/>
          <w:sz w:val="22"/>
        </w:rPr>
        <w:t> </w:t>
      </w:r>
      <w:r>
        <w:rPr>
          <w:rFonts w:ascii="Times New Roman"/>
          <w:i/>
          <w:sz w:val="22"/>
        </w:rPr>
        <w:t>revitalized.</w:t>
      </w:r>
      <w:r>
        <w:rPr>
          <w:rFonts w:ascii="Times New Roman"/>
          <w:sz w:val="22"/>
        </w:rPr>
      </w: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11"/>
        <w:ind w:right="0"/>
        <w:rPr>
          <w:rFonts w:ascii="Times New Roman" w:hAnsi="Times New Roman" w:cs="Times New Roman" w:eastAsia="Times New Roman" w:hint="default"/>
          <w:i/>
          <w:sz w:val="21"/>
          <w:szCs w:val="21"/>
        </w:rPr>
      </w:pPr>
    </w:p>
    <w:p>
      <w:pPr>
        <w:pStyle w:val="ListParagraph"/>
        <w:numPr>
          <w:ilvl w:val="1"/>
          <w:numId w:val="49"/>
        </w:numPr>
        <w:tabs>
          <w:tab w:pos="1180" w:val="left" w:leader="none"/>
        </w:tabs>
        <w:spacing w:line="240" w:lineRule="auto" w:before="0" w:after="0"/>
        <w:ind w:left="1179" w:right="629" w:hanging="720"/>
        <w:jc w:val="left"/>
        <w:rPr>
          <w:rFonts w:ascii="Times New Roman" w:hAnsi="Times New Roman" w:cs="Times New Roman" w:eastAsia="Times New Roman" w:hint="default"/>
          <w:sz w:val="22"/>
          <w:szCs w:val="22"/>
        </w:rPr>
      </w:pPr>
      <w:r>
        <w:rPr>
          <w:rFonts w:ascii="Times New Roman"/>
          <w:sz w:val="22"/>
        </w:rPr>
        <w:t>Discuss how you addressed any significant challenges or frustrations you encountered as a faculty member. If possible, provide practical ways to cope with such situations in the future. </w:t>
      </w:r>
      <w:r>
        <w:rPr>
          <w:rFonts w:ascii="Times New Roman"/>
          <w:i/>
          <w:sz w:val="22"/>
        </w:rPr>
        <w:t>EXAMPLES: situations involving textbooks, facilities, class size, library holdings, scheduling, placement of students, types of students, resources and opportunities, national trends, community</w:t>
      </w:r>
      <w:r>
        <w:rPr>
          <w:rFonts w:ascii="Times New Roman"/>
          <w:i/>
          <w:spacing w:val="-19"/>
          <w:sz w:val="22"/>
        </w:rPr>
        <w:t> </w:t>
      </w:r>
      <w:r>
        <w:rPr>
          <w:rFonts w:ascii="Times New Roman"/>
          <w:i/>
          <w:sz w:val="22"/>
        </w:rPr>
        <w:t>characteristics.</w:t>
      </w:r>
      <w:r>
        <w:rPr>
          <w:rFonts w:ascii="Times New Roman"/>
          <w:sz w:val="22"/>
        </w:rPr>
      </w: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11"/>
        <w:ind w:right="0"/>
        <w:rPr>
          <w:rFonts w:ascii="Times New Roman" w:hAnsi="Times New Roman" w:cs="Times New Roman" w:eastAsia="Times New Roman" w:hint="default"/>
          <w:i/>
          <w:sz w:val="21"/>
          <w:szCs w:val="21"/>
        </w:rPr>
      </w:pPr>
    </w:p>
    <w:p>
      <w:pPr>
        <w:pStyle w:val="BodyText"/>
        <w:tabs>
          <w:tab w:pos="1234" w:val="left" w:leader="none"/>
        </w:tabs>
        <w:spacing w:line="240" w:lineRule="auto"/>
        <w:ind w:left="1179" w:right="551" w:hanging="720"/>
        <w:jc w:val="left"/>
      </w:pPr>
      <w:r>
        <w:rPr>
          <w:spacing w:val="-1"/>
        </w:rPr>
        <w:t>Note:</w:t>
        <w:tab/>
        <w:tab/>
        <w:t>N/A</w:t>
      </w:r>
      <w:r>
        <w:rPr/>
        <w:t> is </w:t>
      </w:r>
      <w:r>
        <w:rPr>
          <w:spacing w:val="-1"/>
        </w:rPr>
        <w:t>considered</w:t>
      </w:r>
      <w:r>
        <w:rPr/>
        <w:t> an </w:t>
      </w:r>
      <w:r>
        <w:rPr>
          <w:spacing w:val="-1"/>
        </w:rPr>
        <w:t>acceptable</w:t>
      </w:r>
      <w:r>
        <w:rPr/>
        <w:t> </w:t>
      </w:r>
      <w:r>
        <w:rPr>
          <w:spacing w:val="-1"/>
        </w:rPr>
        <w:t>neutral</w:t>
      </w:r>
      <w:r>
        <w:rPr/>
        <w:t> </w:t>
      </w:r>
      <w:r>
        <w:rPr>
          <w:spacing w:val="-1"/>
        </w:rPr>
        <w:t>response</w:t>
      </w:r>
      <w:r>
        <w:rPr/>
        <w:t> </w:t>
      </w:r>
      <w:r>
        <w:rPr>
          <w:spacing w:val="-1"/>
        </w:rPr>
        <w:t>to</w:t>
      </w:r>
      <w:r>
        <w:rPr/>
        <w:t> </w:t>
      </w:r>
      <w:r>
        <w:rPr>
          <w:spacing w:val="-1"/>
        </w:rPr>
        <w:t>anything</w:t>
      </w:r>
      <w:r>
        <w:rPr/>
        <w:t> below </w:t>
      </w:r>
      <w:r>
        <w:rPr>
          <w:spacing w:val="-1"/>
        </w:rPr>
        <w:t>not</w:t>
      </w:r>
      <w:r>
        <w:rPr/>
        <w:t> </w:t>
      </w:r>
      <w:r>
        <w:rPr>
          <w:spacing w:val="-1"/>
        </w:rPr>
        <w:t>directly</w:t>
      </w:r>
      <w:r>
        <w:rPr/>
        <w:t> </w:t>
      </w:r>
      <w:r>
        <w:rPr>
          <w:spacing w:val="-1"/>
        </w:rPr>
        <w:t>related</w:t>
      </w:r>
      <w:r>
        <w:rPr/>
        <w:t> to</w:t>
      </w:r>
      <w:r>
        <w:rPr>
          <w:spacing w:val="49"/>
        </w:rPr>
        <w:t> </w:t>
      </w:r>
      <w:r>
        <w:rPr>
          <w:spacing w:val="-1"/>
        </w:rPr>
        <w:t>your</w:t>
      </w:r>
      <w:r>
        <w:rPr>
          <w:spacing w:val="5"/>
        </w:rPr>
        <w:t> </w:t>
      </w:r>
      <w:r>
        <w:rPr>
          <w:spacing w:val="-1"/>
        </w:rPr>
        <w:t>specific</w:t>
      </w:r>
      <w:r>
        <w:rPr>
          <w:w w:val="100"/>
        </w:rPr>
        <w:t> </w:t>
      </w:r>
      <w:r>
        <w:rPr/>
        <w:t>job</w:t>
      </w:r>
      <w:r>
        <w:rPr>
          <w:spacing w:val="-2"/>
        </w:rPr>
        <w:t> </w:t>
      </w:r>
      <w:r>
        <w:rPr/>
        <w:t>description.</w:t>
      </w:r>
    </w:p>
    <w:p>
      <w:pPr>
        <w:spacing w:after="0" w:line="240" w:lineRule="auto"/>
        <w:jc w:val="left"/>
        <w:sectPr>
          <w:pgSz w:w="12240" w:h="15840"/>
          <w:pgMar w:header="390" w:footer="318" w:top="920" w:bottom="500" w:left="980" w:right="360"/>
        </w:sectPr>
      </w:pPr>
    </w:p>
    <w:p>
      <w:pPr>
        <w:spacing w:line="240" w:lineRule="auto" w:before="0"/>
        <w:ind w:right="0"/>
        <w:rPr>
          <w:rFonts w:ascii="Times New Roman" w:hAnsi="Times New Roman" w:cs="Times New Roman" w:eastAsia="Times New Roman" w:hint="default"/>
          <w:sz w:val="20"/>
          <w:szCs w:val="20"/>
        </w:rPr>
      </w:pPr>
    </w:p>
    <w:p>
      <w:pPr>
        <w:spacing w:line="240" w:lineRule="auto" w:before="3"/>
        <w:ind w:right="0"/>
        <w:rPr>
          <w:rFonts w:ascii="Times New Roman" w:hAnsi="Times New Roman" w:cs="Times New Roman" w:eastAsia="Times New Roman" w:hint="default"/>
          <w:sz w:val="21"/>
          <w:szCs w:val="21"/>
        </w:rPr>
      </w:pPr>
    </w:p>
    <w:p>
      <w:pPr>
        <w:pStyle w:val="ListParagraph"/>
        <w:numPr>
          <w:ilvl w:val="0"/>
          <w:numId w:val="49"/>
        </w:numPr>
        <w:tabs>
          <w:tab w:pos="480" w:val="left" w:leader="none"/>
        </w:tabs>
        <w:spacing w:line="240" w:lineRule="auto" w:before="0" w:after="0"/>
        <w:ind w:left="479" w:right="0" w:hanging="359"/>
        <w:jc w:val="left"/>
        <w:rPr>
          <w:rFonts w:ascii="Times New Roman" w:hAnsi="Times New Roman" w:cs="Times New Roman" w:eastAsia="Times New Roman" w:hint="default"/>
          <w:sz w:val="22"/>
          <w:szCs w:val="22"/>
        </w:rPr>
      </w:pPr>
      <w:r>
        <w:rPr>
          <w:rFonts w:ascii="Times New Roman"/>
          <w:sz w:val="22"/>
        </w:rPr>
        <w:t>PROFESSIONAL</w:t>
      </w:r>
      <w:r>
        <w:rPr>
          <w:rFonts w:ascii="Times New Roman"/>
          <w:spacing w:val="-13"/>
          <w:sz w:val="22"/>
        </w:rPr>
        <w:t> </w:t>
      </w:r>
      <w:r>
        <w:rPr>
          <w:rFonts w:ascii="Times New Roman"/>
          <w:sz w:val="22"/>
        </w:rPr>
        <w:t>INVOLVEMENT</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9"/>
        </w:numPr>
        <w:tabs>
          <w:tab w:pos="840" w:val="left" w:leader="none"/>
        </w:tabs>
        <w:spacing w:line="240" w:lineRule="auto" w:before="0" w:after="0"/>
        <w:ind w:left="839" w:right="770" w:hanging="360"/>
        <w:jc w:val="left"/>
        <w:rPr>
          <w:rFonts w:ascii="Times New Roman" w:hAnsi="Times New Roman" w:cs="Times New Roman" w:eastAsia="Times New Roman" w:hint="default"/>
          <w:sz w:val="22"/>
          <w:szCs w:val="22"/>
        </w:rPr>
      </w:pPr>
      <w:r>
        <w:rPr>
          <w:rFonts w:ascii="Times New Roman"/>
          <w:sz w:val="22"/>
        </w:rPr>
        <w:t>Explain your contributions to non-instructional activities at the College. Include any special awards, recognitions or achievements. </w:t>
      </w:r>
      <w:r>
        <w:rPr>
          <w:rFonts w:ascii="Times New Roman"/>
          <w:i/>
          <w:sz w:val="22"/>
        </w:rPr>
        <w:t>EXAMPLES: committees, task forces or other groups, special assignments, compensated time projects, liaison</w:t>
      </w:r>
      <w:r>
        <w:rPr>
          <w:rFonts w:ascii="Times New Roman"/>
          <w:i/>
          <w:spacing w:val="-13"/>
          <w:sz w:val="22"/>
        </w:rPr>
        <w:t> </w:t>
      </w:r>
      <w:r>
        <w:rPr>
          <w:rFonts w:ascii="Times New Roman"/>
          <w:i/>
          <w:sz w:val="22"/>
        </w:rPr>
        <w:t>responsibilities.</w:t>
      </w:r>
      <w:r>
        <w:rPr>
          <w:rFonts w:ascii="Times New Roman"/>
          <w:sz w:val="22"/>
        </w:rPr>
      </w: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11"/>
        <w:ind w:right="0"/>
        <w:rPr>
          <w:rFonts w:ascii="Times New Roman" w:hAnsi="Times New Roman" w:cs="Times New Roman" w:eastAsia="Times New Roman" w:hint="default"/>
          <w:i/>
          <w:sz w:val="21"/>
          <w:szCs w:val="21"/>
        </w:rPr>
      </w:pPr>
    </w:p>
    <w:p>
      <w:pPr>
        <w:pStyle w:val="ListParagraph"/>
        <w:numPr>
          <w:ilvl w:val="1"/>
          <w:numId w:val="49"/>
        </w:numPr>
        <w:tabs>
          <w:tab w:pos="840" w:val="left" w:leader="none"/>
        </w:tabs>
        <w:spacing w:line="240" w:lineRule="auto" w:before="0" w:after="0"/>
        <w:ind w:left="839" w:right="636" w:hanging="360"/>
        <w:jc w:val="left"/>
        <w:rPr>
          <w:rFonts w:ascii="Times New Roman" w:hAnsi="Times New Roman" w:cs="Times New Roman" w:eastAsia="Times New Roman" w:hint="default"/>
          <w:sz w:val="22"/>
          <w:szCs w:val="22"/>
        </w:rPr>
      </w:pPr>
      <w:r>
        <w:rPr>
          <w:rFonts w:ascii="Times New Roman"/>
          <w:sz w:val="22"/>
        </w:rPr>
        <w:t>Comment on your community service activities, community presence, professional involvements or publications, research, or creative undertakings. Include any special awards, achievements, or recognitions. </w:t>
      </w:r>
      <w:r>
        <w:rPr>
          <w:rFonts w:ascii="Times New Roman"/>
          <w:i/>
          <w:sz w:val="22"/>
        </w:rPr>
        <w:t>EXAMPLES: boards of directors, presentations, articles or books, software development, professional organizations and agencies, in-services conducted, consulting work, projects with other educational institutions.</w:t>
      </w:r>
      <w:r>
        <w:rPr>
          <w:rFonts w:ascii="Times New Roman"/>
          <w:sz w:val="22"/>
        </w:rPr>
      </w: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11"/>
        <w:ind w:right="0"/>
        <w:rPr>
          <w:rFonts w:ascii="Times New Roman" w:hAnsi="Times New Roman" w:cs="Times New Roman" w:eastAsia="Times New Roman" w:hint="default"/>
          <w:i/>
          <w:sz w:val="21"/>
          <w:szCs w:val="21"/>
        </w:rPr>
      </w:pPr>
    </w:p>
    <w:p>
      <w:pPr>
        <w:pStyle w:val="ListParagraph"/>
        <w:numPr>
          <w:ilvl w:val="0"/>
          <w:numId w:val="49"/>
        </w:numPr>
        <w:tabs>
          <w:tab w:pos="377" w:val="left" w:leader="none"/>
        </w:tabs>
        <w:spacing w:line="240" w:lineRule="auto" w:before="0" w:after="0"/>
        <w:ind w:left="376" w:right="0" w:hanging="257"/>
        <w:jc w:val="left"/>
        <w:rPr>
          <w:rFonts w:ascii="Times New Roman" w:hAnsi="Times New Roman" w:cs="Times New Roman" w:eastAsia="Times New Roman" w:hint="default"/>
          <w:sz w:val="22"/>
          <w:szCs w:val="22"/>
        </w:rPr>
      </w:pPr>
      <w:r>
        <w:rPr>
          <w:rFonts w:ascii="Times New Roman"/>
          <w:sz w:val="22"/>
        </w:rPr>
        <w:t>PROFESSIONAL</w:t>
      </w:r>
      <w:r>
        <w:rPr>
          <w:rFonts w:ascii="Times New Roman"/>
          <w:spacing w:val="-12"/>
          <w:sz w:val="22"/>
        </w:rPr>
        <w:t> </w:t>
      </w:r>
      <w:r>
        <w:rPr>
          <w:rFonts w:ascii="Times New Roman"/>
          <w:sz w:val="22"/>
        </w:rPr>
        <w:t>DEVELOPMENT</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49"/>
        </w:numPr>
        <w:tabs>
          <w:tab w:pos="840" w:val="left" w:leader="none"/>
        </w:tabs>
        <w:spacing w:line="240" w:lineRule="auto" w:before="0" w:after="0"/>
        <w:ind w:left="839" w:right="448" w:hanging="360"/>
        <w:jc w:val="left"/>
        <w:rPr>
          <w:rFonts w:ascii="Times New Roman" w:hAnsi="Times New Roman" w:cs="Times New Roman" w:eastAsia="Times New Roman" w:hint="default"/>
          <w:sz w:val="22"/>
          <w:szCs w:val="22"/>
        </w:rPr>
      </w:pPr>
      <w:r>
        <w:rPr>
          <w:rFonts w:ascii="Times New Roman"/>
          <w:sz w:val="22"/>
        </w:rPr>
        <w:t>Discuss the significance of your professional development efforts. Include your efforts to stay current in your field. </w:t>
      </w:r>
      <w:r>
        <w:rPr>
          <w:rFonts w:ascii="Times New Roman"/>
          <w:i/>
          <w:sz w:val="22"/>
        </w:rPr>
        <w:t>EXAMPLES: course work, degrees completed or under way, workshops, in-service training, professional conferences, private study, work in your field (internships, externships), special projects to remain technically current, leaves of absence,</w:t>
      </w:r>
      <w:r>
        <w:rPr>
          <w:rFonts w:ascii="Times New Roman"/>
          <w:i/>
          <w:spacing w:val="-12"/>
          <w:sz w:val="22"/>
        </w:rPr>
        <w:t> </w:t>
      </w:r>
      <w:r>
        <w:rPr>
          <w:rFonts w:ascii="Times New Roman"/>
          <w:i/>
          <w:sz w:val="22"/>
        </w:rPr>
        <w:t>travel.</w:t>
      </w:r>
      <w:r>
        <w:rPr>
          <w:rFonts w:ascii="Times New Roman"/>
          <w:sz w:val="22"/>
        </w:rPr>
      </w: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11"/>
        <w:ind w:right="0"/>
        <w:rPr>
          <w:rFonts w:ascii="Times New Roman" w:hAnsi="Times New Roman" w:cs="Times New Roman" w:eastAsia="Times New Roman" w:hint="default"/>
          <w:i/>
          <w:sz w:val="21"/>
          <w:szCs w:val="21"/>
        </w:rPr>
      </w:pPr>
    </w:p>
    <w:p>
      <w:pPr>
        <w:pStyle w:val="ListParagraph"/>
        <w:numPr>
          <w:ilvl w:val="1"/>
          <w:numId w:val="49"/>
        </w:numPr>
        <w:tabs>
          <w:tab w:pos="840" w:val="left" w:leader="none"/>
        </w:tabs>
        <w:spacing w:line="252" w:lineRule="exact" w:before="0" w:after="0"/>
        <w:ind w:left="839" w:right="0" w:hanging="360"/>
        <w:jc w:val="left"/>
        <w:rPr>
          <w:rFonts w:ascii="Times New Roman" w:hAnsi="Times New Roman" w:cs="Times New Roman" w:eastAsia="Times New Roman" w:hint="default"/>
          <w:sz w:val="22"/>
          <w:szCs w:val="22"/>
        </w:rPr>
      </w:pPr>
      <w:r>
        <w:rPr>
          <w:rFonts w:ascii="Times New Roman"/>
          <w:sz w:val="22"/>
        </w:rPr>
        <w:t>Discuss the significance, from your perspective, of any evaluative data you have</w:t>
      </w:r>
      <w:r>
        <w:rPr>
          <w:rFonts w:ascii="Times New Roman"/>
          <w:spacing w:val="-25"/>
          <w:sz w:val="22"/>
        </w:rPr>
        <w:t> </w:t>
      </w:r>
      <w:r>
        <w:rPr>
          <w:rFonts w:ascii="Times New Roman"/>
          <w:sz w:val="22"/>
        </w:rPr>
        <w:t>received.</w:t>
      </w:r>
    </w:p>
    <w:p>
      <w:pPr>
        <w:spacing w:before="0"/>
        <w:ind w:left="839" w:right="614" w:firstLine="0"/>
        <w:jc w:val="left"/>
        <w:rPr>
          <w:rFonts w:ascii="Times New Roman" w:hAnsi="Times New Roman" w:cs="Times New Roman" w:eastAsia="Times New Roman" w:hint="default"/>
          <w:sz w:val="22"/>
          <w:szCs w:val="22"/>
        </w:rPr>
      </w:pPr>
      <w:r>
        <w:rPr>
          <w:rFonts w:ascii="Times New Roman"/>
          <w:i/>
          <w:sz w:val="22"/>
        </w:rPr>
        <w:t>EXAMPLES: student surveys, syllabus evaluations, classroom-performance or composite evaluations, peer collaboration, any other written feedback or comments (indicate whether solicited or</w:t>
      </w:r>
      <w:r>
        <w:rPr>
          <w:rFonts w:ascii="Times New Roman"/>
          <w:i/>
          <w:spacing w:val="-24"/>
          <w:sz w:val="22"/>
        </w:rPr>
        <w:t> </w:t>
      </w:r>
      <w:r>
        <w:rPr>
          <w:rFonts w:ascii="Times New Roman"/>
          <w:i/>
          <w:sz w:val="22"/>
        </w:rPr>
        <w:t>unsolicited).</w:t>
      </w:r>
      <w:r>
        <w:rPr>
          <w:rFonts w:ascii="Times New Roman"/>
          <w:sz w:val="22"/>
        </w:rPr>
      </w: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9"/>
        <w:ind w:right="0"/>
        <w:rPr>
          <w:rFonts w:ascii="Times New Roman" w:hAnsi="Times New Roman" w:cs="Times New Roman" w:eastAsia="Times New Roman" w:hint="default"/>
          <w:i/>
          <w:sz w:val="21"/>
          <w:szCs w:val="21"/>
        </w:rPr>
      </w:pPr>
    </w:p>
    <w:p>
      <w:pPr>
        <w:pStyle w:val="ListParagraph"/>
        <w:numPr>
          <w:ilvl w:val="0"/>
          <w:numId w:val="50"/>
        </w:numPr>
        <w:tabs>
          <w:tab w:pos="839" w:val="left" w:leader="none"/>
        </w:tabs>
        <w:spacing w:line="240" w:lineRule="auto" w:before="0" w:after="0"/>
        <w:ind w:left="838" w:right="392" w:hanging="359"/>
        <w:jc w:val="left"/>
        <w:rPr>
          <w:rFonts w:ascii="Times New Roman" w:hAnsi="Times New Roman" w:cs="Times New Roman" w:eastAsia="Times New Roman" w:hint="default"/>
          <w:sz w:val="22"/>
          <w:szCs w:val="22"/>
        </w:rPr>
      </w:pPr>
      <w:r>
        <w:rPr>
          <w:rFonts w:ascii="Times New Roman"/>
          <w:sz w:val="22"/>
        </w:rPr>
        <w:t>Provide objectives for areas you want to explore, skills you want to develop, or any other projects you wish to undertake as ways of enhancing your teaching or your other involvements at the College. Include any specific plans for achieving such objectives and note any financial or other resources the College might need to provide (presuming availability). Attach additional sheets as</w:t>
      </w:r>
      <w:r>
        <w:rPr>
          <w:rFonts w:ascii="Times New Roman"/>
          <w:spacing w:val="-20"/>
          <w:sz w:val="22"/>
        </w:rPr>
        <w:t> </w:t>
      </w:r>
      <w:r>
        <w:rPr>
          <w:rFonts w:ascii="Times New Roman"/>
          <w:sz w:val="22"/>
        </w:rPr>
        <w:t>necessary.</w:t>
      </w:r>
    </w:p>
    <w:p>
      <w:pPr>
        <w:spacing w:after="0" w:line="240" w:lineRule="auto"/>
        <w:jc w:val="left"/>
        <w:rPr>
          <w:rFonts w:ascii="Times New Roman" w:hAnsi="Times New Roman" w:cs="Times New Roman" w:eastAsia="Times New Roman" w:hint="default"/>
          <w:sz w:val="22"/>
          <w:szCs w:val="22"/>
        </w:rPr>
        <w:sectPr>
          <w:footerReference w:type="default" r:id="rId85"/>
          <w:pgSz w:w="12240" w:h="15840"/>
          <w:pgMar w:footer="318" w:header="390" w:top="920" w:bottom="500" w:left="960" w:right="360"/>
        </w:sectPr>
      </w:pPr>
    </w:p>
    <w:p>
      <w:pPr>
        <w:spacing w:line="240" w:lineRule="auto" w:before="1"/>
        <w:ind w:right="0"/>
        <w:rPr>
          <w:rFonts w:ascii="Times New Roman" w:hAnsi="Times New Roman" w:cs="Times New Roman" w:eastAsia="Times New Roman" w:hint="default"/>
          <w:sz w:val="13"/>
          <w:szCs w:val="13"/>
        </w:rPr>
      </w:pPr>
    </w:p>
    <w:p>
      <w:pPr>
        <w:spacing w:before="72"/>
        <w:ind w:left="840" w:right="694" w:firstLine="0"/>
        <w:jc w:val="left"/>
        <w:rPr>
          <w:rFonts w:ascii="Times New Roman" w:hAnsi="Times New Roman" w:cs="Times New Roman" w:eastAsia="Times New Roman" w:hint="default"/>
          <w:sz w:val="22"/>
          <w:szCs w:val="22"/>
        </w:rPr>
      </w:pPr>
      <w:r>
        <w:rPr>
          <w:rFonts w:ascii="Times New Roman"/>
          <w:i/>
          <w:sz w:val="22"/>
        </w:rPr>
        <w:t>EXAMPLES: graduate study, service on College committees, compensated time projects, serving as instructional coordinator, participation in community organizations, course development work, media development projects, implementation of innovative teaching techniques, research or publications, service with accrediting or professional</w:t>
      </w:r>
      <w:r>
        <w:rPr>
          <w:rFonts w:ascii="Times New Roman"/>
          <w:i/>
          <w:spacing w:val="-10"/>
          <w:sz w:val="22"/>
        </w:rPr>
        <w:t> </w:t>
      </w:r>
      <w:r>
        <w:rPr>
          <w:rFonts w:ascii="Times New Roman"/>
          <w:i/>
          <w:sz w:val="22"/>
        </w:rPr>
        <w:t>organizations.</w:t>
      </w:r>
      <w:r>
        <w:rPr>
          <w:rFonts w:ascii="Times New Roman"/>
          <w:sz w:val="22"/>
        </w:rPr>
      </w: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pStyle w:val="ListParagraph"/>
        <w:numPr>
          <w:ilvl w:val="0"/>
          <w:numId w:val="50"/>
        </w:numPr>
        <w:tabs>
          <w:tab w:pos="840" w:val="left" w:leader="none"/>
        </w:tabs>
        <w:spacing w:line="240" w:lineRule="auto" w:before="0" w:after="0"/>
        <w:ind w:left="840" w:right="469" w:hanging="360"/>
        <w:jc w:val="left"/>
        <w:rPr>
          <w:rFonts w:ascii="Times New Roman" w:hAnsi="Times New Roman" w:cs="Times New Roman" w:eastAsia="Times New Roman" w:hint="default"/>
          <w:sz w:val="22"/>
          <w:szCs w:val="22"/>
        </w:rPr>
      </w:pPr>
      <w:r>
        <w:rPr>
          <w:rFonts w:ascii="Times New Roman"/>
          <w:sz w:val="22"/>
        </w:rPr>
        <w:t>Assess your efforts to complete any objectives you may have set for yourself on your last self-evaluation</w:t>
      </w:r>
      <w:r>
        <w:rPr>
          <w:rFonts w:ascii="Times New Roman"/>
          <w:spacing w:val="-31"/>
          <w:sz w:val="22"/>
        </w:rPr>
        <w:t> </w:t>
      </w:r>
      <w:r>
        <w:rPr>
          <w:rFonts w:ascii="Times New Roman"/>
          <w:sz w:val="22"/>
        </w:rPr>
        <w:t>that </w:t>
      </w:r>
      <w:r>
        <w:rPr>
          <w:rFonts w:ascii="Times New Roman"/>
          <w:sz w:val="22"/>
        </w:rPr>
        <w:t>you have not already discussed elsewhere on this</w:t>
      </w:r>
      <w:r>
        <w:rPr>
          <w:rFonts w:ascii="Times New Roman"/>
          <w:spacing w:val="-19"/>
          <w:sz w:val="22"/>
        </w:rPr>
        <w:t> </w:t>
      </w:r>
      <w:r>
        <w:rPr>
          <w:rFonts w:ascii="Times New Roman"/>
          <w:sz w:val="22"/>
        </w:rPr>
        <w:t>form.</w:t>
      </w: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11"/>
        <w:ind w:right="0"/>
        <w:rPr>
          <w:rFonts w:ascii="Times New Roman" w:hAnsi="Times New Roman" w:cs="Times New Roman" w:eastAsia="Times New Roman" w:hint="default"/>
          <w:sz w:val="21"/>
          <w:szCs w:val="21"/>
        </w:rPr>
      </w:pPr>
    </w:p>
    <w:p>
      <w:pPr>
        <w:pStyle w:val="ListParagraph"/>
        <w:numPr>
          <w:ilvl w:val="0"/>
          <w:numId w:val="50"/>
        </w:numPr>
        <w:tabs>
          <w:tab w:pos="896" w:val="left" w:leader="none"/>
        </w:tabs>
        <w:spacing w:line="240" w:lineRule="auto" w:before="0" w:after="0"/>
        <w:ind w:left="840" w:right="355" w:hanging="360"/>
        <w:jc w:val="left"/>
        <w:rPr>
          <w:rFonts w:ascii="Times New Roman" w:hAnsi="Times New Roman" w:cs="Times New Roman" w:eastAsia="Times New Roman" w:hint="default"/>
          <w:sz w:val="22"/>
          <w:szCs w:val="22"/>
        </w:rPr>
      </w:pPr>
      <w:r>
        <w:rPr>
          <w:rFonts w:ascii="Times New Roman"/>
          <w:sz w:val="22"/>
        </w:rPr>
        <w:t>List any faculty development activities you think would help you become a more effective College employee. Are there any such activities you feel qualified to present or assist in</w:t>
      </w:r>
      <w:r>
        <w:rPr>
          <w:rFonts w:ascii="Times New Roman"/>
          <w:spacing w:val="-28"/>
          <w:sz w:val="22"/>
        </w:rPr>
        <w:t> </w:t>
      </w:r>
      <w:r>
        <w:rPr>
          <w:rFonts w:ascii="Times New Roman"/>
          <w:sz w:val="22"/>
        </w:rPr>
        <w:t>presenting?</w:t>
      </w:r>
    </w:p>
    <w:p>
      <w:pPr>
        <w:spacing w:line="252" w:lineRule="exact" w:before="0"/>
        <w:ind w:left="840" w:right="1015" w:firstLine="0"/>
        <w:jc w:val="left"/>
        <w:rPr>
          <w:rFonts w:ascii="Times New Roman" w:hAnsi="Times New Roman" w:cs="Times New Roman" w:eastAsia="Times New Roman" w:hint="default"/>
          <w:sz w:val="22"/>
          <w:szCs w:val="22"/>
        </w:rPr>
      </w:pPr>
      <w:r>
        <w:rPr>
          <w:rFonts w:ascii="Times New Roman"/>
          <w:i/>
          <w:sz w:val="22"/>
        </w:rPr>
        <w:t>EXAMPLES: special workshops, retreats, guest speakers, hands-on activities,</w:t>
      </w:r>
      <w:r>
        <w:rPr>
          <w:rFonts w:ascii="Times New Roman"/>
          <w:i/>
          <w:spacing w:val="-25"/>
          <w:sz w:val="22"/>
        </w:rPr>
        <w:t> </w:t>
      </w:r>
      <w:r>
        <w:rPr>
          <w:rFonts w:ascii="Times New Roman"/>
          <w:i/>
          <w:sz w:val="22"/>
        </w:rPr>
        <w:t>teleconferences.</w:t>
      </w:r>
      <w:r>
        <w:rPr>
          <w:rFonts w:ascii="Times New Roman"/>
          <w:sz w:val="22"/>
        </w:rPr>
      </w: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0"/>
        <w:ind w:right="0"/>
        <w:rPr>
          <w:rFonts w:ascii="Times New Roman" w:hAnsi="Times New Roman" w:cs="Times New Roman" w:eastAsia="Times New Roman" w:hint="default"/>
          <w:i/>
          <w:sz w:val="22"/>
          <w:szCs w:val="22"/>
        </w:rPr>
      </w:pPr>
    </w:p>
    <w:p>
      <w:pPr>
        <w:spacing w:line="240" w:lineRule="auto" w:before="11"/>
        <w:ind w:right="0"/>
        <w:rPr>
          <w:rFonts w:ascii="Times New Roman" w:hAnsi="Times New Roman" w:cs="Times New Roman" w:eastAsia="Times New Roman" w:hint="default"/>
          <w:i/>
          <w:sz w:val="21"/>
          <w:szCs w:val="21"/>
        </w:rPr>
      </w:pPr>
    </w:p>
    <w:p>
      <w:pPr>
        <w:pStyle w:val="ListParagraph"/>
        <w:numPr>
          <w:ilvl w:val="0"/>
          <w:numId w:val="49"/>
        </w:numPr>
        <w:tabs>
          <w:tab w:pos="481" w:val="left" w:leader="none"/>
        </w:tabs>
        <w:spacing w:line="240" w:lineRule="auto" w:before="0" w:after="0"/>
        <w:ind w:left="480" w:right="1359" w:hanging="360"/>
        <w:jc w:val="left"/>
        <w:rPr>
          <w:rFonts w:ascii="Times New Roman" w:hAnsi="Times New Roman" w:cs="Times New Roman" w:eastAsia="Times New Roman" w:hint="default"/>
          <w:sz w:val="22"/>
          <w:szCs w:val="22"/>
        </w:rPr>
      </w:pPr>
      <w:r>
        <w:rPr>
          <w:rFonts w:ascii="Times New Roman"/>
          <w:sz w:val="22"/>
        </w:rPr>
        <w:t>CLOSURE (signatures of those other than faculty member do not imply agreement with content of this evaluation)</w:t>
      </w:r>
    </w:p>
    <w:p>
      <w:pPr>
        <w:spacing w:line="240" w:lineRule="auto" w:before="0"/>
        <w:ind w:right="0"/>
        <w:rPr>
          <w:rFonts w:ascii="Times New Roman" w:hAnsi="Times New Roman" w:cs="Times New Roman" w:eastAsia="Times New Roman" w:hint="default"/>
          <w:sz w:val="20"/>
          <w:szCs w:val="20"/>
        </w:rPr>
      </w:pPr>
    </w:p>
    <w:p>
      <w:pPr>
        <w:spacing w:line="240" w:lineRule="auto" w:before="1" w:after="0"/>
        <w:ind w:right="0"/>
        <w:rPr>
          <w:rFonts w:ascii="Times New Roman" w:hAnsi="Times New Roman" w:cs="Times New Roman" w:eastAsia="Times New Roman" w:hint="default"/>
          <w:sz w:val="23"/>
          <w:szCs w:val="23"/>
        </w:rPr>
      </w:pPr>
    </w:p>
    <w:p>
      <w:pPr>
        <w:tabs>
          <w:tab w:pos="6594" w:val="left" w:leader="none"/>
        </w:tabs>
        <w:spacing w:line="20" w:lineRule="exact"/>
        <w:ind w:left="115" w:right="0" w:firstLine="0"/>
        <w:rPr>
          <w:rFonts w:ascii="Times New Roman" w:hAnsi="Times New Roman" w:cs="Times New Roman" w:eastAsia="Times New Roman" w:hint="default"/>
          <w:sz w:val="2"/>
          <w:szCs w:val="2"/>
        </w:rPr>
      </w:pPr>
      <w:r>
        <w:rPr>
          <w:rFonts w:ascii="Times New Roman"/>
          <w:sz w:val="2"/>
        </w:rPr>
        <w:pict>
          <v:group style="width:110.65pt;height:.45pt;mso-position-horizontal-relative:char;mso-position-vertical-relative:line" coordorigin="0,0" coordsize="2213,9">
            <v:group style="position:absolute;left:4;top:4;width:2204;height:2" coordorigin="4,4" coordsize="2204,2">
              <v:shape style="position:absolute;left:4;top:4;width:2204;height:2" coordorigin="4,4" coordsize="2204,0" path="m4,4l2208,4e" filled="false" stroked="true" strokeweight=".4416pt" strokecolor="#000000">
                <v:path arrowok="t"/>
              </v:shape>
            </v:group>
          </v:group>
        </w:pict>
      </w:r>
      <w:r>
        <w:rPr>
          <w:rFonts w:ascii="Times New Roman"/>
          <w:sz w:val="2"/>
        </w:rPr>
      </w:r>
      <w:r>
        <w:rPr>
          <w:rFonts w:ascii="Times New Roman"/>
          <w:sz w:val="2"/>
        </w:rPr>
        <w:tab/>
      </w:r>
      <w:r>
        <w:rPr>
          <w:rFonts w:ascii="Times New Roman"/>
          <w:sz w:val="2"/>
        </w:rPr>
        <w:pict>
          <v:group style="width:110.65pt;height:.45pt;mso-position-horizontal-relative:char;mso-position-vertical-relative:line" coordorigin="0,0" coordsize="2213,9">
            <v:group style="position:absolute;left:4;top:4;width:2204;height:2" coordorigin="4,4" coordsize="2204,2">
              <v:shape style="position:absolute;left:4;top:4;width:2204;height:2" coordorigin="4,4" coordsize="2204,0" path="m4,4l2208,4e" filled="false" stroked="true" strokeweight=".4416pt" strokecolor="#000000">
                <v:path arrowok="t"/>
              </v:shape>
            </v:group>
          </v:group>
        </w:pict>
      </w:r>
      <w:r>
        <w:rPr>
          <w:rFonts w:ascii="Times New Roman"/>
          <w:sz w:val="2"/>
        </w:rPr>
      </w:r>
    </w:p>
    <w:p>
      <w:pPr>
        <w:pStyle w:val="BodyText"/>
        <w:tabs>
          <w:tab w:pos="6598" w:val="left" w:leader="none"/>
        </w:tabs>
        <w:spacing w:line="243" w:lineRule="exact"/>
        <w:ind w:left="119" w:right="1015" w:firstLine="0"/>
        <w:jc w:val="left"/>
      </w:pPr>
      <w:r>
        <w:rPr/>
        <w:t>FACULTY</w:t>
      </w:r>
      <w:r>
        <w:rPr>
          <w:spacing w:val="-4"/>
        </w:rPr>
        <w:t> </w:t>
      </w:r>
      <w:r>
        <w:rPr/>
        <w:t>MEMBER</w:t>
      </w:r>
      <w:r>
        <w:rPr>
          <w:spacing w:val="-4"/>
        </w:rPr>
        <w:t> </w:t>
      </w:r>
      <w:r>
        <w:rPr/>
        <w:t>SIGNATURE</w:t>
        <w:tab/>
        <w:t>DATE</w:t>
      </w:r>
    </w:p>
    <w:p>
      <w:pPr>
        <w:spacing w:line="240" w:lineRule="auto" w:before="0"/>
        <w:ind w:right="0"/>
        <w:rPr>
          <w:rFonts w:ascii="Times New Roman" w:hAnsi="Times New Roman" w:cs="Times New Roman" w:eastAsia="Times New Roman" w:hint="default"/>
          <w:sz w:val="20"/>
          <w:szCs w:val="20"/>
        </w:rPr>
      </w:pPr>
    </w:p>
    <w:p>
      <w:pPr>
        <w:spacing w:line="240" w:lineRule="auto" w:before="8"/>
        <w:ind w:right="0"/>
        <w:rPr>
          <w:rFonts w:ascii="Times New Roman" w:hAnsi="Times New Roman" w:cs="Times New Roman" w:eastAsia="Times New Roman" w:hint="default"/>
          <w:sz w:val="17"/>
          <w:szCs w:val="17"/>
        </w:rPr>
      </w:pPr>
    </w:p>
    <w:p>
      <w:pPr>
        <w:pStyle w:val="BodyText"/>
        <w:tabs>
          <w:tab w:pos="780" w:val="left" w:leader="none"/>
        </w:tabs>
        <w:spacing w:line="240" w:lineRule="auto" w:before="72"/>
        <w:ind w:left="118" w:right="1015" w:firstLine="0"/>
        <w:jc w:val="left"/>
      </w:pPr>
      <w:r>
        <w:rPr>
          <w:w w:val="100"/>
        </w:rPr>
      </w:r>
      <w:r>
        <w:rPr>
          <w:w w:val="100"/>
          <w:u w:val="single" w:color="000000"/>
        </w:rPr>
        <w:t> </w:t>
      </w:r>
      <w:r>
        <w:rPr>
          <w:u w:val="single" w:color="000000"/>
        </w:rPr>
        <w:tab/>
      </w:r>
      <w:r>
        <w:rPr/>
        <w:t>FACULTY MEMBER: Initial here to indicate you have discussed this evaluation with the</w:t>
      </w:r>
      <w:r>
        <w:rPr>
          <w:spacing w:val="-27"/>
        </w:rPr>
        <w:t> </w:t>
      </w:r>
      <w:r>
        <w:rPr/>
        <w:t>evaluator.</w:t>
      </w:r>
    </w:p>
    <w:p>
      <w:pPr>
        <w:spacing w:after="0" w:line="240" w:lineRule="auto"/>
        <w:jc w:val="left"/>
        <w:sectPr>
          <w:footerReference w:type="default" r:id="rId86"/>
          <w:pgSz w:w="12240" w:h="15840"/>
          <w:pgMar w:footer="318" w:header="390" w:top="920" w:bottom="500" w:left="960" w:right="360"/>
          <w:pgNumType w:start="71"/>
        </w:sectPr>
      </w:pPr>
    </w:p>
    <w:p>
      <w:pPr>
        <w:spacing w:line="240" w:lineRule="auto" w:before="1"/>
        <w:ind w:right="0"/>
        <w:rPr>
          <w:rFonts w:ascii="Times New Roman" w:hAnsi="Times New Roman" w:cs="Times New Roman" w:eastAsia="Times New Roman" w:hint="default"/>
          <w:sz w:val="13"/>
          <w:szCs w:val="13"/>
        </w:rPr>
      </w:pPr>
    </w:p>
    <w:p>
      <w:pPr>
        <w:pStyle w:val="BodyText"/>
        <w:spacing w:line="240" w:lineRule="auto" w:before="72"/>
        <w:ind w:right="1077" w:firstLine="0"/>
        <w:jc w:val="left"/>
      </w:pPr>
      <w:r>
        <w:rPr/>
        <w:t>RESPONSE OF EVALUATOR (optional except for indicating any plans you have to forward or act upon any ideas/suggestions from the evaluation or follow-up</w:t>
      </w:r>
      <w:r>
        <w:rPr>
          <w:spacing w:val="-13"/>
        </w:rPr>
        <w:t> </w:t>
      </w:r>
      <w:r>
        <w:rPr/>
        <w:t>discussion):</w: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after="0"/>
        <w:ind w:right="0"/>
        <w:rPr>
          <w:rFonts w:ascii="Times New Roman" w:hAnsi="Times New Roman" w:cs="Times New Roman" w:eastAsia="Times New Roman" w:hint="default"/>
          <w:sz w:val="25"/>
          <w:szCs w:val="25"/>
        </w:rPr>
      </w:pPr>
    </w:p>
    <w:p>
      <w:pPr>
        <w:tabs>
          <w:tab w:pos="5514" w:val="left" w:leader="none"/>
        </w:tabs>
        <w:spacing w:line="20" w:lineRule="exact"/>
        <w:ind w:left="115" w:right="0" w:firstLine="0"/>
        <w:rPr>
          <w:rFonts w:ascii="Times New Roman" w:hAnsi="Times New Roman" w:cs="Times New Roman" w:eastAsia="Times New Roman" w:hint="default"/>
          <w:sz w:val="2"/>
          <w:szCs w:val="2"/>
        </w:rPr>
      </w:pPr>
      <w:r>
        <w:rPr>
          <w:rFonts w:ascii="Times New Roman"/>
          <w:sz w:val="2"/>
        </w:rPr>
        <w:pict>
          <v:group style="width:143.5pt;height:.45pt;mso-position-horizontal-relative:char;mso-position-vertical-relative:line" coordorigin="0,0" coordsize="2870,9">
            <v:group style="position:absolute;left:4;top:4;width:2861;height:2" coordorigin="4,4" coordsize="2861,2">
              <v:shape style="position:absolute;left:4;top:4;width:2861;height:2" coordorigin="4,4" coordsize="2861,0" path="m4,4l2865,4e" filled="false" stroked="true" strokeweight=".4416pt" strokecolor="#000000">
                <v:path arrowok="t"/>
              </v:shape>
            </v:group>
          </v:group>
        </w:pict>
      </w:r>
      <w:r>
        <w:rPr>
          <w:rFonts w:ascii="Times New Roman"/>
          <w:sz w:val="2"/>
        </w:rPr>
      </w:r>
      <w:r>
        <w:rPr>
          <w:rFonts w:ascii="Times New Roman"/>
          <w:sz w:val="2"/>
        </w:rPr>
        <w:tab/>
      </w:r>
      <w:r>
        <w:rPr>
          <w:rFonts w:ascii="Times New Roman"/>
          <w:sz w:val="2"/>
        </w:rPr>
        <w:pict>
          <v:group style="width:110.65pt;height:.45pt;mso-position-horizontal-relative:char;mso-position-vertical-relative:line" coordorigin="0,0" coordsize="2213,9">
            <v:group style="position:absolute;left:4;top:4;width:2204;height:2" coordorigin="4,4" coordsize="2204,2">
              <v:shape style="position:absolute;left:4;top:4;width:2204;height:2" coordorigin="4,4" coordsize="2204,0" path="m4,4l2208,4e" filled="false" stroked="true" strokeweight=".4416pt" strokecolor="#000000">
                <v:path arrowok="t"/>
              </v:shape>
            </v:group>
          </v:group>
        </w:pict>
      </w:r>
      <w:r>
        <w:rPr>
          <w:rFonts w:ascii="Times New Roman"/>
          <w:sz w:val="2"/>
        </w:rPr>
      </w:r>
    </w:p>
    <w:p>
      <w:pPr>
        <w:pStyle w:val="BodyText"/>
        <w:tabs>
          <w:tab w:pos="5518" w:val="left" w:leader="none"/>
        </w:tabs>
        <w:spacing w:line="241" w:lineRule="exact"/>
        <w:ind w:left="119" w:right="1015" w:firstLine="0"/>
        <w:jc w:val="left"/>
      </w:pPr>
      <w:r>
        <w:rPr/>
        <w:t>EVALUATOR</w:t>
      </w:r>
      <w:r>
        <w:rPr>
          <w:spacing w:val="-12"/>
        </w:rPr>
        <w:t> </w:t>
      </w:r>
      <w:r>
        <w:rPr/>
        <w:t>SIGNATURE</w:t>
        <w:tab/>
        <w:t>DATE</w:t>
      </w:r>
    </w:p>
    <w:p>
      <w:pPr>
        <w:spacing w:line="240" w:lineRule="auto" w:before="0"/>
        <w:ind w:right="0"/>
        <w:rPr>
          <w:rFonts w:ascii="Times New Roman" w:hAnsi="Times New Roman" w:cs="Times New Roman" w:eastAsia="Times New Roman" w:hint="default"/>
          <w:sz w:val="22"/>
          <w:szCs w:val="22"/>
        </w:rPr>
      </w:pPr>
    </w:p>
    <w:p>
      <w:pPr>
        <w:spacing w:line="240" w:lineRule="auto" w:before="11"/>
        <w:ind w:right="0"/>
        <w:rPr>
          <w:rFonts w:ascii="Times New Roman" w:hAnsi="Times New Roman" w:cs="Times New Roman" w:eastAsia="Times New Roman" w:hint="default"/>
          <w:sz w:val="21"/>
          <w:szCs w:val="21"/>
        </w:rPr>
      </w:pPr>
    </w:p>
    <w:p>
      <w:pPr>
        <w:pStyle w:val="BodyText"/>
        <w:tabs>
          <w:tab w:pos="7658" w:val="left" w:leader="none"/>
        </w:tabs>
        <w:spacing w:line="240" w:lineRule="auto"/>
        <w:ind w:left="118" w:right="1015" w:firstLine="0"/>
        <w:jc w:val="left"/>
      </w:pPr>
      <w:r>
        <w:rPr/>
        <w:t>TITLE</w:t>
      </w:r>
      <w:r>
        <w:rPr>
          <w:u w:val="single" w:color="000000"/>
        </w:rPr>
        <w:t> </w:t>
        <w:tab/>
      </w:r>
      <w:r>
        <w:rPr/>
      </w:r>
    </w:p>
    <w:p>
      <w:pPr>
        <w:spacing w:line="240" w:lineRule="auto" w:before="0"/>
        <w:ind w:right="0"/>
        <w:rPr>
          <w:rFonts w:ascii="Times New Roman" w:hAnsi="Times New Roman" w:cs="Times New Roman" w:eastAsia="Times New Roman" w:hint="default"/>
          <w:sz w:val="20"/>
          <w:szCs w:val="20"/>
        </w:rPr>
      </w:pPr>
    </w:p>
    <w:p>
      <w:pPr>
        <w:spacing w:line="240" w:lineRule="auto" w:before="8"/>
        <w:ind w:right="0"/>
        <w:rPr>
          <w:rFonts w:ascii="Times New Roman" w:hAnsi="Times New Roman" w:cs="Times New Roman" w:eastAsia="Times New Roman" w:hint="default"/>
          <w:sz w:val="17"/>
          <w:szCs w:val="17"/>
        </w:rPr>
      </w:pPr>
    </w:p>
    <w:p>
      <w:pPr>
        <w:pStyle w:val="BodyText"/>
        <w:spacing w:line="240" w:lineRule="auto" w:before="72"/>
        <w:ind w:left="118" w:right="1015" w:firstLine="0"/>
        <w:jc w:val="left"/>
      </w:pPr>
      <w:r>
        <w:rPr/>
        <w:t>OPTIONAL COMMENTS OF DIVISION CHAIR/SUPERVISOR (if not the same as</w:t>
      </w:r>
      <w:r>
        <w:rPr>
          <w:spacing w:val="-32"/>
        </w:rPr>
        <w:t> </w:t>
      </w:r>
      <w:r>
        <w:rPr/>
        <w:t>evaluator):</w: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3" w:after="0"/>
        <w:ind w:right="0"/>
        <w:rPr>
          <w:rFonts w:ascii="Times New Roman" w:hAnsi="Times New Roman" w:cs="Times New Roman" w:eastAsia="Times New Roman" w:hint="default"/>
          <w:sz w:val="21"/>
          <w:szCs w:val="21"/>
        </w:rPr>
      </w:pPr>
    </w:p>
    <w:p>
      <w:pPr>
        <w:tabs>
          <w:tab w:pos="5513" w:val="left" w:leader="none"/>
        </w:tabs>
        <w:spacing w:line="20" w:lineRule="exact"/>
        <w:ind w:left="113" w:right="0" w:firstLine="0"/>
        <w:rPr>
          <w:rFonts w:ascii="Times New Roman" w:hAnsi="Times New Roman" w:cs="Times New Roman" w:eastAsia="Times New Roman" w:hint="default"/>
          <w:sz w:val="2"/>
          <w:szCs w:val="2"/>
        </w:rPr>
      </w:pPr>
      <w:r>
        <w:rPr>
          <w:rFonts w:ascii="Times New Roman"/>
          <w:sz w:val="2"/>
        </w:rPr>
        <w:pict>
          <v:group style="width:220.55pt;height:.45pt;mso-position-horizontal-relative:char;mso-position-vertical-relative:line" coordorigin="0,0" coordsize="4411,9">
            <v:group style="position:absolute;left:4;top:4;width:4402;height:2" coordorigin="4,4" coordsize="4402,2">
              <v:shape style="position:absolute;left:4;top:4;width:4402;height:2" coordorigin="4,4" coordsize="4402,0" path="m4,4l4406,4e" filled="false" stroked="true" strokeweight=".4416pt" strokecolor="#000000">
                <v:path arrowok="t"/>
              </v:shape>
            </v:group>
          </v:group>
        </w:pict>
      </w:r>
      <w:r>
        <w:rPr>
          <w:rFonts w:ascii="Times New Roman"/>
          <w:sz w:val="2"/>
        </w:rPr>
      </w:r>
      <w:r>
        <w:rPr>
          <w:rFonts w:ascii="Times New Roman"/>
          <w:sz w:val="2"/>
        </w:rPr>
        <w:tab/>
      </w:r>
      <w:r>
        <w:rPr>
          <w:rFonts w:ascii="Times New Roman"/>
          <w:sz w:val="2"/>
        </w:rPr>
        <w:pict>
          <v:group style="width:110.65pt;height:.45pt;mso-position-horizontal-relative:char;mso-position-vertical-relative:line" coordorigin="0,0" coordsize="2213,9">
            <v:group style="position:absolute;left:4;top:4;width:2204;height:2" coordorigin="4,4" coordsize="2204,2">
              <v:shape style="position:absolute;left:4;top:4;width:2204;height:2" coordorigin="4,4" coordsize="2204,0" path="m4,4l2208,4e" filled="false" stroked="true" strokeweight=".4416pt" strokecolor="#000000">
                <v:path arrowok="t"/>
              </v:shape>
            </v:group>
          </v:group>
        </w:pict>
      </w:r>
      <w:r>
        <w:rPr>
          <w:rFonts w:ascii="Times New Roman"/>
          <w:sz w:val="2"/>
        </w:rPr>
      </w:r>
    </w:p>
    <w:p>
      <w:pPr>
        <w:pStyle w:val="BodyText"/>
        <w:tabs>
          <w:tab w:pos="5517" w:val="left" w:leader="none"/>
        </w:tabs>
        <w:spacing w:line="241" w:lineRule="exact"/>
        <w:ind w:left="117" w:right="1015" w:firstLine="0"/>
        <w:jc w:val="left"/>
      </w:pPr>
      <w:r>
        <w:rPr/>
        <w:t>DIVISION</w:t>
      </w:r>
      <w:r>
        <w:rPr>
          <w:spacing w:val="-9"/>
        </w:rPr>
        <w:t> </w:t>
      </w:r>
      <w:r>
        <w:rPr/>
        <w:t>CHAIR/SUPERVISOR</w:t>
      </w:r>
      <w:r>
        <w:rPr>
          <w:spacing w:val="-9"/>
        </w:rPr>
        <w:t> </w:t>
      </w:r>
      <w:r>
        <w:rPr/>
        <w:t>SIGNATURE</w:t>
        <w:tab/>
        <w:t>DATE</w:t>
      </w:r>
    </w:p>
    <w:p>
      <w:pPr>
        <w:pStyle w:val="BodyText"/>
        <w:spacing w:line="240" w:lineRule="auto" w:before="1"/>
        <w:ind w:left="117" w:right="1015" w:firstLine="0"/>
        <w:jc w:val="left"/>
      </w:pPr>
      <w:r>
        <w:rPr/>
        <w:t>(required]</w:t>
      </w: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4"/>
        <w:ind w:right="0"/>
        <w:rPr>
          <w:rFonts w:ascii="Times New Roman" w:hAnsi="Times New Roman" w:cs="Times New Roman" w:eastAsia="Times New Roman" w:hint="default"/>
          <w:sz w:val="22"/>
          <w:szCs w:val="22"/>
        </w:rPr>
      </w:pPr>
    </w:p>
    <w:p>
      <w:pPr>
        <w:tabs>
          <w:tab w:pos="9120" w:val="left" w:leader="none"/>
        </w:tabs>
        <w:spacing w:before="0"/>
        <w:ind w:left="120" w:right="1015" w:firstLine="0"/>
        <w:jc w:val="left"/>
        <w:rPr>
          <w:rFonts w:ascii="Times New Roman" w:hAnsi="Times New Roman" w:cs="Times New Roman" w:eastAsia="Times New Roman" w:hint="default"/>
          <w:sz w:val="16"/>
          <w:szCs w:val="16"/>
        </w:rPr>
      </w:pPr>
      <w:r>
        <w:rPr>
          <w:rFonts w:ascii="Times New Roman"/>
          <w:b/>
          <w:sz w:val="16"/>
        </w:rPr>
        <w:t>EPCC</w:t>
      </w:r>
      <w:r>
        <w:rPr>
          <w:rFonts w:ascii="Times New Roman"/>
          <w:b/>
          <w:spacing w:val="-3"/>
          <w:sz w:val="16"/>
        </w:rPr>
        <w:t> </w:t>
      </w:r>
      <w:r>
        <w:rPr>
          <w:rFonts w:ascii="Times New Roman"/>
          <w:b/>
          <w:sz w:val="16"/>
        </w:rPr>
        <w:t>does</w:t>
      </w:r>
      <w:r>
        <w:rPr>
          <w:rFonts w:ascii="Times New Roman"/>
          <w:b/>
          <w:spacing w:val="-2"/>
          <w:sz w:val="16"/>
        </w:rPr>
        <w:t> </w:t>
      </w:r>
      <w:r>
        <w:rPr>
          <w:rFonts w:ascii="Times New Roman"/>
          <w:b/>
          <w:sz w:val="16"/>
        </w:rPr>
        <w:t>not</w:t>
      </w:r>
      <w:r>
        <w:rPr>
          <w:rFonts w:ascii="Times New Roman"/>
          <w:b/>
          <w:spacing w:val="-2"/>
          <w:sz w:val="16"/>
        </w:rPr>
        <w:t> </w:t>
      </w:r>
      <w:r>
        <w:rPr>
          <w:rFonts w:ascii="Times New Roman"/>
          <w:b/>
          <w:sz w:val="16"/>
        </w:rPr>
        <w:t>discriminate</w:t>
      </w:r>
      <w:r>
        <w:rPr>
          <w:rFonts w:ascii="Times New Roman"/>
          <w:b/>
          <w:spacing w:val="-1"/>
          <w:sz w:val="16"/>
        </w:rPr>
        <w:t> </w:t>
      </w:r>
      <w:r>
        <w:rPr>
          <w:rFonts w:ascii="Times New Roman"/>
          <w:b/>
          <w:sz w:val="16"/>
        </w:rPr>
        <w:t>on</w:t>
      </w:r>
      <w:r>
        <w:rPr>
          <w:rFonts w:ascii="Times New Roman"/>
          <w:b/>
          <w:spacing w:val="-5"/>
          <w:sz w:val="16"/>
        </w:rPr>
        <w:t> </w:t>
      </w:r>
      <w:r>
        <w:rPr>
          <w:rFonts w:ascii="Times New Roman"/>
          <w:b/>
          <w:sz w:val="16"/>
        </w:rPr>
        <w:t>the</w:t>
      </w:r>
      <w:r>
        <w:rPr>
          <w:rFonts w:ascii="Times New Roman"/>
          <w:b/>
          <w:spacing w:val="-3"/>
          <w:sz w:val="16"/>
        </w:rPr>
        <w:t> </w:t>
      </w:r>
      <w:r>
        <w:rPr>
          <w:rFonts w:ascii="Times New Roman"/>
          <w:b/>
          <w:sz w:val="16"/>
        </w:rPr>
        <w:t>basis</w:t>
      </w:r>
      <w:r>
        <w:rPr>
          <w:rFonts w:ascii="Times New Roman"/>
          <w:b/>
          <w:spacing w:val="-4"/>
          <w:sz w:val="16"/>
        </w:rPr>
        <w:t> </w:t>
      </w:r>
      <w:r>
        <w:rPr>
          <w:rFonts w:ascii="Times New Roman"/>
          <w:b/>
          <w:sz w:val="16"/>
        </w:rPr>
        <w:t>of</w:t>
      </w:r>
      <w:r>
        <w:rPr>
          <w:rFonts w:ascii="Times New Roman"/>
          <w:b/>
          <w:spacing w:val="-2"/>
          <w:sz w:val="16"/>
        </w:rPr>
        <w:t> </w:t>
      </w:r>
      <w:r>
        <w:rPr>
          <w:rFonts w:ascii="Times New Roman"/>
          <w:b/>
          <w:sz w:val="16"/>
        </w:rPr>
        <w:t>race,</w:t>
      </w:r>
      <w:r>
        <w:rPr>
          <w:rFonts w:ascii="Times New Roman"/>
          <w:b/>
          <w:spacing w:val="-1"/>
          <w:sz w:val="16"/>
        </w:rPr>
        <w:t> </w:t>
      </w:r>
      <w:r>
        <w:rPr>
          <w:rFonts w:ascii="Times New Roman"/>
          <w:b/>
          <w:sz w:val="16"/>
        </w:rPr>
        <w:t>color,</w:t>
      </w:r>
      <w:r>
        <w:rPr>
          <w:rFonts w:ascii="Times New Roman"/>
          <w:b/>
          <w:spacing w:val="-1"/>
          <w:sz w:val="16"/>
        </w:rPr>
        <w:t> </w:t>
      </w:r>
      <w:r>
        <w:rPr>
          <w:rFonts w:ascii="Times New Roman"/>
          <w:b/>
          <w:sz w:val="16"/>
        </w:rPr>
        <w:t>national</w:t>
      </w:r>
      <w:r>
        <w:rPr>
          <w:rFonts w:ascii="Times New Roman"/>
          <w:b/>
          <w:spacing w:val="-3"/>
          <w:sz w:val="16"/>
        </w:rPr>
        <w:t> </w:t>
      </w:r>
      <w:r>
        <w:rPr>
          <w:rFonts w:ascii="Times New Roman"/>
          <w:b/>
          <w:sz w:val="16"/>
        </w:rPr>
        <w:t>origin,</w:t>
      </w:r>
      <w:r>
        <w:rPr>
          <w:rFonts w:ascii="Times New Roman"/>
          <w:b/>
          <w:spacing w:val="-3"/>
          <w:sz w:val="16"/>
        </w:rPr>
        <w:t> </w:t>
      </w:r>
      <w:r>
        <w:rPr>
          <w:rFonts w:ascii="Times New Roman"/>
          <w:b/>
          <w:sz w:val="16"/>
        </w:rPr>
        <w:t>religion,</w:t>
      </w:r>
      <w:r>
        <w:rPr>
          <w:rFonts w:ascii="Times New Roman"/>
          <w:b/>
          <w:spacing w:val="-3"/>
          <w:sz w:val="16"/>
        </w:rPr>
        <w:t> </w:t>
      </w:r>
      <w:r>
        <w:rPr>
          <w:rFonts w:ascii="Times New Roman"/>
          <w:b/>
          <w:sz w:val="16"/>
        </w:rPr>
        <w:t>gender,</w:t>
      </w:r>
      <w:r>
        <w:rPr>
          <w:rFonts w:ascii="Times New Roman"/>
          <w:b/>
          <w:spacing w:val="-3"/>
          <w:sz w:val="16"/>
        </w:rPr>
        <w:t> </w:t>
      </w:r>
      <w:r>
        <w:rPr>
          <w:rFonts w:ascii="Times New Roman"/>
          <w:b/>
          <w:sz w:val="16"/>
        </w:rPr>
        <w:t>age</w:t>
      </w:r>
      <w:r>
        <w:rPr>
          <w:rFonts w:ascii="Times New Roman"/>
          <w:b/>
          <w:spacing w:val="-3"/>
          <w:sz w:val="16"/>
        </w:rPr>
        <w:t> </w:t>
      </w:r>
      <w:r>
        <w:rPr>
          <w:rFonts w:ascii="Times New Roman"/>
          <w:b/>
          <w:sz w:val="16"/>
        </w:rPr>
        <w:t>or</w:t>
      </w:r>
      <w:r>
        <w:rPr>
          <w:rFonts w:ascii="Times New Roman"/>
          <w:b/>
          <w:spacing w:val="-1"/>
          <w:sz w:val="16"/>
        </w:rPr>
        <w:t> </w:t>
      </w:r>
      <w:r>
        <w:rPr>
          <w:rFonts w:ascii="Times New Roman"/>
          <w:b/>
          <w:sz w:val="16"/>
        </w:rPr>
        <w:t>disability</w:t>
        <w:tab/>
        <w:t>Page 4 of</w:t>
      </w:r>
      <w:r>
        <w:rPr>
          <w:rFonts w:ascii="Times New Roman"/>
          <w:b/>
          <w:spacing w:val="-2"/>
          <w:sz w:val="16"/>
        </w:rPr>
        <w:t> </w:t>
      </w:r>
      <w:r>
        <w:rPr>
          <w:rFonts w:ascii="Times New Roman"/>
          <w:b/>
          <w:sz w:val="16"/>
        </w:rPr>
        <w:t>4</w:t>
      </w:r>
      <w:r>
        <w:rPr>
          <w:rFonts w:ascii="Times New Roman"/>
          <w:sz w:val="16"/>
        </w:rPr>
      </w:r>
    </w:p>
    <w:p>
      <w:pPr>
        <w:spacing w:after="0"/>
        <w:jc w:val="left"/>
        <w:rPr>
          <w:rFonts w:ascii="Times New Roman" w:hAnsi="Times New Roman" w:cs="Times New Roman" w:eastAsia="Times New Roman" w:hint="default"/>
          <w:sz w:val="16"/>
          <w:szCs w:val="16"/>
        </w:rPr>
        <w:sectPr>
          <w:pgSz w:w="12240" w:h="15840"/>
          <w:pgMar w:header="390" w:footer="318" w:top="920" w:bottom="500" w:left="960" w:right="360"/>
        </w:sectPr>
      </w:pPr>
    </w:p>
    <w:p>
      <w:pPr>
        <w:spacing w:line="240" w:lineRule="auto" w:before="0"/>
        <w:ind w:right="0"/>
        <w:rPr>
          <w:rFonts w:ascii="Times New Roman" w:hAnsi="Times New Roman" w:cs="Times New Roman" w:eastAsia="Times New Roman" w:hint="default"/>
          <w:b/>
          <w:bCs/>
          <w:sz w:val="15"/>
          <w:szCs w:val="15"/>
        </w:rPr>
      </w:pPr>
    </w:p>
    <w:p>
      <w:pPr>
        <w:pStyle w:val="BodyText"/>
        <w:tabs>
          <w:tab w:pos="9073" w:val="left" w:leader="none"/>
        </w:tabs>
        <w:spacing w:line="240" w:lineRule="auto" w:before="72"/>
        <w:ind w:right="1015" w:firstLine="0"/>
        <w:jc w:val="left"/>
      </w:pPr>
      <w:r>
        <w:rPr/>
        <w:pict>
          <v:shape style="position:absolute;margin-left:500.999786pt;margin-top:-8.150488pt;width:87.799209pt;height:26.999965pt;mso-position-horizontal-relative:page;mso-position-vertical-relative:paragraph;z-index:-165712" type="#_x0000_t75" stroked="false">
            <v:imagedata r:id="rId35" o:title=""/>
          </v:shape>
        </w:pict>
      </w:r>
      <w:r>
        <w:rPr/>
        <w:t>Dual Credit</w:t>
      </w:r>
      <w:r>
        <w:rPr>
          <w:spacing w:val="-4"/>
        </w:rPr>
        <w:t> </w:t>
      </w:r>
      <w:r>
        <w:rPr/>
        <w:t>Handbook</w:t>
      </w:r>
      <w:r>
        <w:rPr>
          <w:spacing w:val="-3"/>
        </w:rPr>
        <w:t> </w:t>
      </w:r>
      <w:r>
        <w:rPr>
          <w:spacing w:val="-3"/>
          <w:w w:val="100"/>
        </w:rPr>
      </w:r>
      <w:r>
        <w:rPr>
          <w:w w:val="100"/>
          <w:u w:val="single" w:color="000000"/>
        </w:rPr>
        <w:t> </w:t>
      </w:r>
      <w:r>
        <w:rPr>
          <w:u w:val="single" w:color="000000"/>
        </w:rPr>
        <w:tab/>
      </w:r>
      <w:r>
        <w:rPr/>
      </w:r>
    </w:p>
    <w:p>
      <w:pPr>
        <w:spacing w:line="240" w:lineRule="auto" w:before="4"/>
        <w:ind w:right="0"/>
        <w:rPr>
          <w:rFonts w:ascii="Times New Roman" w:hAnsi="Times New Roman" w:cs="Times New Roman" w:eastAsia="Times New Roman" w:hint="default"/>
          <w:sz w:val="24"/>
          <w:szCs w:val="24"/>
        </w:rPr>
      </w:pPr>
    </w:p>
    <w:p>
      <w:pPr>
        <w:pStyle w:val="Heading4"/>
        <w:numPr>
          <w:ilvl w:val="2"/>
          <w:numId w:val="48"/>
        </w:numPr>
        <w:tabs>
          <w:tab w:pos="841" w:val="left" w:leader="none"/>
        </w:tabs>
        <w:spacing w:line="240" w:lineRule="auto" w:before="0" w:after="0"/>
        <w:ind w:left="840" w:right="0" w:hanging="720"/>
        <w:jc w:val="left"/>
        <w:rPr>
          <w:b w:val="0"/>
          <w:bCs w:val="0"/>
        </w:rPr>
      </w:pPr>
      <w:bookmarkStart w:name="5.4.3 Classroom- Performance Evaluation" w:id="138"/>
      <w:bookmarkEnd w:id="138"/>
      <w:r>
        <w:rPr>
          <w:b w:val="0"/>
        </w:rPr>
      </w:r>
      <w:bookmarkStart w:name="_bookmark53" w:id="139"/>
      <w:bookmarkEnd w:id="139"/>
      <w:r>
        <w:rPr>
          <w:b w:val="0"/>
        </w:rPr>
      </w:r>
      <w:bookmarkStart w:name="_bookmark53" w:id="140"/>
      <w:bookmarkEnd w:id="140"/>
      <w:r>
        <w:rPr/>
        <w:t>C</w:t>
      </w:r>
      <w:r>
        <w:rPr/>
        <w:t>lassroom- Performance</w:t>
      </w:r>
      <w:r>
        <w:rPr>
          <w:spacing w:val="-5"/>
        </w:rPr>
        <w:t> </w:t>
      </w:r>
      <w:r>
        <w:rPr/>
        <w:t>Evaluation</w:t>
      </w:r>
      <w:r>
        <w:rPr>
          <w:b w:val="0"/>
        </w:rPr>
      </w:r>
    </w:p>
    <w:p>
      <w:pPr>
        <w:pStyle w:val="BodyText"/>
        <w:spacing w:line="240" w:lineRule="auto" w:before="54"/>
        <w:ind w:right="1015" w:firstLine="0"/>
        <w:jc w:val="left"/>
      </w:pPr>
      <w:r>
        <w:rPr/>
        <w:t>For College Procedure</w:t>
      </w:r>
      <w:r>
        <w:rPr>
          <w:spacing w:val="-8"/>
        </w:rPr>
        <w:t> </w:t>
      </w:r>
      <w:r>
        <w:rPr/>
        <w:t>3.22.01.18:</w:t>
      </w:r>
    </w:p>
    <w:p>
      <w:pPr>
        <w:spacing w:before="1"/>
        <w:ind w:left="120" w:right="1015" w:firstLine="0"/>
        <w:jc w:val="left"/>
        <w:rPr>
          <w:rFonts w:ascii="Times New Roman" w:hAnsi="Times New Roman" w:cs="Times New Roman" w:eastAsia="Times New Roman" w:hint="default"/>
          <w:sz w:val="22"/>
          <w:szCs w:val="22"/>
        </w:rPr>
      </w:pPr>
      <w:r>
        <w:rPr>
          <w:rFonts w:ascii="Times New Roman"/>
          <w:i/>
          <w:sz w:val="22"/>
        </w:rPr>
        <w:t>Adjunct (Part-Time) Faculty</w:t>
      </w:r>
      <w:r>
        <w:rPr>
          <w:rFonts w:ascii="Times New Roman"/>
          <w:i/>
          <w:spacing w:val="-9"/>
          <w:sz w:val="22"/>
        </w:rPr>
        <w:t> </w:t>
      </w:r>
      <w:r>
        <w:rPr>
          <w:rFonts w:ascii="Times New Roman"/>
          <w:i/>
          <w:sz w:val="22"/>
        </w:rPr>
        <w:t>Evaluation</w:t>
      </w:r>
      <w:r>
        <w:rPr>
          <w:rFonts w:ascii="Times New Roman"/>
          <w:sz w:val="22"/>
        </w:rPr>
      </w:r>
    </w:p>
    <w:p>
      <w:pPr>
        <w:spacing w:line="240" w:lineRule="auto" w:before="0"/>
        <w:ind w:right="0"/>
        <w:rPr>
          <w:rFonts w:ascii="Times New Roman" w:hAnsi="Times New Roman" w:cs="Times New Roman" w:eastAsia="Times New Roman" w:hint="default"/>
          <w:i/>
          <w:sz w:val="22"/>
          <w:szCs w:val="22"/>
        </w:rPr>
      </w:pPr>
    </w:p>
    <w:p>
      <w:pPr>
        <w:spacing w:line="240" w:lineRule="auto" w:before="4"/>
        <w:ind w:right="0"/>
        <w:rPr>
          <w:rFonts w:ascii="Times New Roman" w:hAnsi="Times New Roman" w:cs="Times New Roman" w:eastAsia="Times New Roman" w:hint="default"/>
          <w:i/>
          <w:sz w:val="22"/>
          <w:szCs w:val="22"/>
        </w:rPr>
      </w:pPr>
    </w:p>
    <w:p>
      <w:pPr>
        <w:pStyle w:val="Heading4"/>
        <w:spacing w:line="240" w:lineRule="auto"/>
        <w:ind w:left="2952" w:right="1015"/>
        <w:jc w:val="left"/>
        <w:rPr>
          <w:b w:val="0"/>
          <w:bCs w:val="0"/>
        </w:rPr>
      </w:pPr>
      <w:r>
        <w:rPr/>
        <w:t>CLASSROOM-PERFORMANCE</w:t>
      </w:r>
      <w:r>
        <w:rPr>
          <w:spacing w:val="-17"/>
        </w:rPr>
        <w:t> </w:t>
      </w:r>
      <w:r>
        <w:rPr/>
        <w:t>EVALUATION</w:t>
      </w:r>
      <w:r>
        <w:rPr>
          <w:b w:val="0"/>
        </w:rPr>
      </w:r>
    </w:p>
    <w:p>
      <w:pPr>
        <w:spacing w:line="240" w:lineRule="auto" w:before="0"/>
        <w:ind w:right="0"/>
        <w:rPr>
          <w:rFonts w:ascii="Times New Roman" w:hAnsi="Times New Roman" w:cs="Times New Roman" w:eastAsia="Times New Roman" w:hint="default"/>
          <w:b/>
          <w:bCs/>
          <w:sz w:val="22"/>
          <w:szCs w:val="22"/>
        </w:rPr>
      </w:pPr>
    </w:p>
    <w:p>
      <w:pPr>
        <w:spacing w:line="240" w:lineRule="auto" w:before="6"/>
        <w:ind w:right="0"/>
        <w:rPr>
          <w:rFonts w:ascii="Times New Roman" w:hAnsi="Times New Roman" w:cs="Times New Roman" w:eastAsia="Times New Roman" w:hint="default"/>
          <w:b/>
          <w:bCs/>
          <w:sz w:val="21"/>
          <w:szCs w:val="21"/>
        </w:rPr>
      </w:pPr>
    </w:p>
    <w:p>
      <w:pPr>
        <w:pStyle w:val="ListParagraph"/>
        <w:numPr>
          <w:ilvl w:val="0"/>
          <w:numId w:val="51"/>
        </w:numPr>
        <w:tabs>
          <w:tab w:pos="481" w:val="left" w:leader="none"/>
        </w:tabs>
        <w:spacing w:line="240" w:lineRule="auto" w:before="0" w:after="0"/>
        <w:ind w:left="480" w:right="0" w:hanging="360"/>
        <w:jc w:val="left"/>
        <w:rPr>
          <w:rFonts w:ascii="Times New Roman" w:hAnsi="Times New Roman" w:cs="Times New Roman" w:eastAsia="Times New Roman" w:hint="default"/>
          <w:sz w:val="22"/>
          <w:szCs w:val="22"/>
        </w:rPr>
      </w:pPr>
      <w:r>
        <w:rPr>
          <w:rFonts w:ascii="Times New Roman"/>
          <w:sz w:val="22"/>
        </w:rPr>
        <w:t>COURSE/INSTRUCTOR</w:t>
      </w:r>
      <w:r>
        <w:rPr>
          <w:rFonts w:ascii="Times New Roman"/>
          <w:spacing w:val="-20"/>
          <w:sz w:val="22"/>
        </w:rPr>
        <w:t> </w:t>
      </w:r>
      <w:r>
        <w:rPr>
          <w:rFonts w:ascii="Times New Roman"/>
          <w:sz w:val="22"/>
        </w:rPr>
        <w:t>INFORMATION</w:t>
      </w:r>
    </w:p>
    <w:p>
      <w:pPr>
        <w:spacing w:line="240" w:lineRule="auto" w:before="0"/>
        <w:ind w:right="0"/>
        <w:rPr>
          <w:rFonts w:ascii="Times New Roman" w:hAnsi="Times New Roman" w:cs="Times New Roman" w:eastAsia="Times New Roman" w:hint="default"/>
          <w:sz w:val="22"/>
          <w:szCs w:val="22"/>
        </w:rPr>
      </w:pPr>
    </w:p>
    <w:p>
      <w:pPr>
        <w:pStyle w:val="BodyText"/>
        <w:tabs>
          <w:tab w:pos="5747" w:val="left" w:leader="none"/>
          <w:tab w:pos="10088" w:val="left" w:leader="none"/>
        </w:tabs>
        <w:spacing w:line="240" w:lineRule="auto"/>
        <w:ind w:left="840" w:right="1015" w:firstLine="0"/>
        <w:jc w:val="left"/>
      </w:pPr>
      <w:r>
        <w:rPr>
          <w:spacing w:val="-1"/>
        </w:rPr>
        <w:t>INSTRUCTOR:</w:t>
      </w:r>
      <w:r>
        <w:rPr>
          <w:spacing w:val="-1"/>
          <w:u w:val="single" w:color="000000"/>
        </w:rPr>
        <w:t> </w:t>
        <w:tab/>
      </w:r>
      <w:r>
        <w:rPr>
          <w:spacing w:val="-1"/>
        </w:rPr>
      </w:r>
      <w:r>
        <w:rPr>
          <w:spacing w:val="-2"/>
        </w:rPr>
        <w:t>DISCIPLINE:</w:t>
      </w:r>
      <w:r>
        <w:rPr>
          <w:spacing w:val="1"/>
        </w:rPr>
        <w:t> </w:t>
      </w:r>
      <w:r>
        <w:rPr>
          <w:spacing w:val="1"/>
          <w:w w:val="100"/>
        </w:rPr>
      </w:r>
      <w:r>
        <w:rPr>
          <w:w w:val="100"/>
          <w:u w:val="single" w:color="000000"/>
        </w:rPr>
        <w:t> </w:t>
      </w:r>
      <w:r>
        <w:rPr>
          <w:u w:val="single" w:color="000000"/>
        </w:rPr>
        <w:tab/>
      </w:r>
      <w:r>
        <w:rPr/>
      </w:r>
    </w:p>
    <w:p>
      <w:pPr>
        <w:spacing w:line="240" w:lineRule="auto" w:before="9"/>
        <w:ind w:right="0"/>
        <w:rPr>
          <w:rFonts w:ascii="Times New Roman" w:hAnsi="Times New Roman" w:cs="Times New Roman" w:eastAsia="Times New Roman" w:hint="default"/>
          <w:sz w:val="15"/>
          <w:szCs w:val="15"/>
        </w:rPr>
      </w:pPr>
    </w:p>
    <w:p>
      <w:pPr>
        <w:pStyle w:val="BodyText"/>
        <w:tabs>
          <w:tab w:pos="6335" w:val="left" w:leader="none"/>
          <w:tab w:pos="7801" w:val="left" w:leader="none"/>
          <w:tab w:pos="9488" w:val="left" w:leader="none"/>
        </w:tabs>
        <w:spacing w:line="240" w:lineRule="auto" w:before="72"/>
        <w:ind w:left="840" w:right="1015" w:firstLine="0"/>
        <w:jc w:val="left"/>
      </w:pPr>
      <w:r>
        <w:rPr>
          <w:spacing w:val="-2"/>
        </w:rPr>
        <w:t>DIVISION:</w:t>
      </w:r>
      <w:r>
        <w:rPr>
          <w:spacing w:val="-2"/>
          <w:u w:val="single" w:color="000000"/>
        </w:rPr>
        <w:t> </w:t>
        <w:tab/>
      </w:r>
      <w:r>
        <w:rPr>
          <w:spacing w:val="-2"/>
        </w:rPr>
        <w:t>PT</w:t>
      </w:r>
      <w:r>
        <w:rPr>
          <w:spacing w:val="-2"/>
          <w:u w:val="single" w:color="000000"/>
        </w:rPr>
        <w:t> </w:t>
        <w:tab/>
      </w:r>
      <w:r>
        <w:rPr>
          <w:spacing w:val="-2"/>
        </w:rPr>
        <w:t>FT</w:t>
      </w:r>
      <w:r>
        <w:rPr>
          <w:spacing w:val="-1"/>
        </w:rPr>
        <w:t> </w:t>
      </w:r>
      <w:r>
        <w:rPr>
          <w:spacing w:val="-1"/>
          <w:w w:val="100"/>
        </w:rPr>
      </w:r>
      <w:r>
        <w:rPr>
          <w:w w:val="100"/>
          <w:u w:val="single" w:color="000000"/>
        </w:rPr>
        <w:t> </w:t>
      </w:r>
      <w:r>
        <w:rPr>
          <w:u w:val="single" w:color="000000"/>
        </w:rPr>
        <w:tab/>
      </w:r>
      <w:r>
        <w:rPr/>
      </w:r>
    </w:p>
    <w:p>
      <w:pPr>
        <w:spacing w:line="240" w:lineRule="auto" w:before="9"/>
        <w:ind w:right="0"/>
        <w:rPr>
          <w:rFonts w:ascii="Times New Roman" w:hAnsi="Times New Roman" w:cs="Times New Roman" w:eastAsia="Times New Roman" w:hint="default"/>
          <w:sz w:val="15"/>
          <w:szCs w:val="15"/>
        </w:rPr>
      </w:pPr>
    </w:p>
    <w:p>
      <w:pPr>
        <w:pStyle w:val="BodyText"/>
        <w:tabs>
          <w:tab w:pos="5107" w:val="left" w:leader="none"/>
          <w:tab w:pos="10401" w:val="left" w:leader="none"/>
        </w:tabs>
        <w:spacing w:line="240" w:lineRule="auto" w:before="72"/>
        <w:ind w:left="840" w:right="1015" w:firstLine="0"/>
        <w:jc w:val="left"/>
      </w:pPr>
      <w:r>
        <w:rPr>
          <w:spacing w:val="-1"/>
        </w:rPr>
        <w:t>EVALUATOR:</w:t>
      </w:r>
      <w:r>
        <w:rPr>
          <w:spacing w:val="-1"/>
          <w:u w:val="single" w:color="000000"/>
        </w:rPr>
        <w:t> </w:t>
        <w:tab/>
      </w:r>
      <w:r>
        <w:rPr>
          <w:spacing w:val="-1"/>
        </w:rPr>
        <w:t>TITLE:</w:t>
      </w:r>
      <w:r>
        <w:rPr>
          <w:spacing w:val="1"/>
        </w:rPr>
        <w:t> </w:t>
      </w:r>
      <w:r>
        <w:rPr>
          <w:spacing w:val="1"/>
          <w:w w:val="100"/>
        </w:rPr>
      </w:r>
      <w:r>
        <w:rPr>
          <w:w w:val="100"/>
          <w:u w:val="single" w:color="000000"/>
        </w:rPr>
        <w:t> </w:t>
      </w:r>
      <w:r>
        <w:rPr>
          <w:u w:val="single" w:color="000000"/>
        </w:rPr>
        <w:tab/>
      </w:r>
      <w:r>
        <w:rPr/>
      </w:r>
    </w:p>
    <w:p>
      <w:pPr>
        <w:spacing w:line="240" w:lineRule="auto" w:before="6"/>
        <w:ind w:right="0"/>
        <w:rPr>
          <w:rFonts w:ascii="Times New Roman" w:hAnsi="Times New Roman" w:cs="Times New Roman" w:eastAsia="Times New Roman" w:hint="default"/>
          <w:sz w:val="15"/>
          <w:szCs w:val="15"/>
        </w:rPr>
      </w:pPr>
    </w:p>
    <w:p>
      <w:pPr>
        <w:pStyle w:val="BodyText"/>
        <w:tabs>
          <w:tab w:pos="6390" w:val="left" w:leader="none"/>
          <w:tab w:pos="9774" w:val="left" w:leader="none"/>
        </w:tabs>
        <w:spacing w:line="240" w:lineRule="auto" w:before="72"/>
        <w:ind w:left="840" w:right="1015" w:firstLine="0"/>
        <w:jc w:val="left"/>
      </w:pPr>
      <w:r>
        <w:rPr/>
        <w:t>SEMESTER/ACADEMIC</w:t>
      </w:r>
      <w:r>
        <w:rPr>
          <w:spacing w:val="-12"/>
        </w:rPr>
        <w:t> </w:t>
      </w:r>
      <w:r>
        <w:rPr/>
        <w:t>YEAR:</w:t>
      </w:r>
      <w:r>
        <w:rPr>
          <w:u w:val="single" w:color="000000"/>
        </w:rPr>
        <w:t> </w:t>
        <w:tab/>
      </w:r>
      <w:r>
        <w:rPr/>
        <w:t>CAMPUS:</w:t>
      </w:r>
      <w:r>
        <w:rPr>
          <w:spacing w:val="1"/>
        </w:rPr>
        <w:t> </w:t>
      </w:r>
      <w:r>
        <w:rPr>
          <w:spacing w:val="1"/>
          <w:w w:val="100"/>
        </w:rPr>
      </w:r>
      <w:r>
        <w:rPr>
          <w:w w:val="100"/>
          <w:u w:val="single" w:color="000000"/>
        </w:rPr>
        <w:t> </w:t>
      </w:r>
      <w:r>
        <w:rPr>
          <w:u w:val="single" w:color="000000"/>
        </w:rPr>
        <w:tab/>
      </w:r>
      <w:r>
        <w:rPr/>
      </w:r>
    </w:p>
    <w:p>
      <w:pPr>
        <w:pStyle w:val="ListParagraph"/>
        <w:numPr>
          <w:ilvl w:val="1"/>
          <w:numId w:val="51"/>
        </w:numPr>
        <w:tabs>
          <w:tab w:pos="1061" w:val="left" w:leader="none"/>
          <w:tab w:pos="10351" w:val="left" w:leader="none"/>
        </w:tabs>
        <w:spacing w:line="240" w:lineRule="auto" w:before="1" w:after="0"/>
        <w:ind w:left="1060" w:right="0" w:hanging="220"/>
        <w:jc w:val="left"/>
        <w:rPr>
          <w:rFonts w:ascii="Times New Roman" w:hAnsi="Times New Roman" w:cs="Times New Roman" w:eastAsia="Times New Roman" w:hint="default"/>
          <w:sz w:val="22"/>
          <w:szCs w:val="22"/>
        </w:rPr>
      </w:pPr>
      <w:r>
        <w:rPr>
          <w:rFonts w:ascii="Times New Roman"/>
          <w:sz w:val="22"/>
        </w:rPr>
        <w:t>Course name and number for class being</w:t>
      </w:r>
      <w:r>
        <w:rPr>
          <w:rFonts w:ascii="Times New Roman"/>
          <w:spacing w:val="-11"/>
          <w:sz w:val="22"/>
        </w:rPr>
        <w:t> </w:t>
      </w:r>
      <w:r>
        <w:rPr>
          <w:rFonts w:ascii="Times New Roman"/>
          <w:sz w:val="22"/>
        </w:rPr>
        <w:t>observed:</w:t>
      </w:r>
      <w:r>
        <w:rPr>
          <w:rFonts w:ascii="Times New Roman"/>
          <w:spacing w:val="-2"/>
          <w:sz w:val="22"/>
        </w:rPr>
        <w:t> </w:t>
      </w:r>
      <w:r>
        <w:rPr>
          <w:rFonts w:ascii="Times New Roman"/>
          <w:spacing w:val="-2"/>
          <w:w w:val="100"/>
          <w:sz w:val="22"/>
        </w:rPr>
      </w:r>
      <w:r>
        <w:rPr>
          <w:rFonts w:ascii="Times New Roman"/>
          <w:w w:val="100"/>
          <w:sz w:val="22"/>
          <w:u w:val="single" w:color="000000"/>
        </w:rPr>
        <w:t> </w:t>
      </w:r>
      <w:r>
        <w:rPr>
          <w:rFonts w:ascii="Times New Roman"/>
          <w:sz w:val="22"/>
          <w:u w:val="single" w:color="000000"/>
        </w:rPr>
        <w:tab/>
      </w:r>
      <w:r>
        <w:rPr>
          <w:rFonts w:ascii="Times New Roman"/>
          <w:sz w:val="22"/>
        </w:rPr>
      </w:r>
    </w:p>
    <w:p>
      <w:pPr>
        <w:spacing w:line="240" w:lineRule="auto" w:before="9"/>
        <w:ind w:right="0"/>
        <w:rPr>
          <w:rFonts w:ascii="Times New Roman" w:hAnsi="Times New Roman" w:cs="Times New Roman" w:eastAsia="Times New Roman" w:hint="default"/>
          <w:sz w:val="15"/>
          <w:szCs w:val="15"/>
        </w:rPr>
      </w:pPr>
    </w:p>
    <w:p>
      <w:pPr>
        <w:pStyle w:val="ListParagraph"/>
        <w:numPr>
          <w:ilvl w:val="1"/>
          <w:numId w:val="51"/>
        </w:numPr>
        <w:tabs>
          <w:tab w:pos="1061" w:val="left" w:leader="none"/>
          <w:tab w:pos="10423" w:val="left" w:leader="none"/>
        </w:tabs>
        <w:spacing w:line="240" w:lineRule="auto" w:before="72" w:after="0"/>
        <w:ind w:left="1060" w:right="0" w:hanging="220"/>
        <w:jc w:val="left"/>
        <w:rPr>
          <w:rFonts w:ascii="Times New Roman" w:hAnsi="Times New Roman" w:cs="Times New Roman" w:eastAsia="Times New Roman" w:hint="default"/>
          <w:sz w:val="22"/>
          <w:szCs w:val="22"/>
        </w:rPr>
      </w:pPr>
      <w:r>
        <w:rPr>
          <w:rFonts w:ascii="Times New Roman"/>
          <w:sz w:val="22"/>
        </w:rPr>
        <w:t>Date, time, location of class</w:t>
      </w:r>
      <w:r>
        <w:rPr>
          <w:rFonts w:ascii="Times New Roman"/>
          <w:spacing w:val="-12"/>
          <w:sz w:val="22"/>
        </w:rPr>
        <w:t> </w:t>
      </w:r>
      <w:r>
        <w:rPr>
          <w:rFonts w:ascii="Times New Roman"/>
          <w:sz w:val="22"/>
        </w:rPr>
        <w:t>observed:</w:t>
      </w:r>
      <w:r>
        <w:rPr>
          <w:rFonts w:ascii="Times New Roman"/>
          <w:spacing w:val="1"/>
          <w:sz w:val="22"/>
        </w:rPr>
        <w:t> </w:t>
      </w:r>
      <w:r>
        <w:rPr>
          <w:rFonts w:ascii="Times New Roman"/>
          <w:spacing w:val="1"/>
          <w:w w:val="100"/>
          <w:sz w:val="22"/>
        </w:rPr>
      </w:r>
      <w:r>
        <w:rPr>
          <w:rFonts w:ascii="Times New Roman"/>
          <w:w w:val="100"/>
          <w:sz w:val="22"/>
          <w:u w:val="single" w:color="000000"/>
        </w:rPr>
        <w:t> </w:t>
      </w:r>
      <w:r>
        <w:rPr>
          <w:rFonts w:ascii="Times New Roman"/>
          <w:sz w:val="22"/>
          <w:u w:val="single" w:color="000000"/>
        </w:rPr>
        <w:tab/>
      </w:r>
      <w:r>
        <w:rPr>
          <w:rFonts w:ascii="Times New Roman"/>
          <w:sz w:val="22"/>
        </w:rPr>
      </w:r>
    </w:p>
    <w:p>
      <w:pPr>
        <w:spacing w:line="240" w:lineRule="auto" w:before="6"/>
        <w:ind w:right="0"/>
        <w:rPr>
          <w:rFonts w:ascii="Times New Roman" w:hAnsi="Times New Roman" w:cs="Times New Roman" w:eastAsia="Times New Roman" w:hint="default"/>
          <w:sz w:val="15"/>
          <w:szCs w:val="15"/>
        </w:rPr>
      </w:pPr>
    </w:p>
    <w:p>
      <w:pPr>
        <w:pStyle w:val="ListParagraph"/>
        <w:numPr>
          <w:ilvl w:val="1"/>
          <w:numId w:val="51"/>
        </w:numPr>
        <w:tabs>
          <w:tab w:pos="1061" w:val="left" w:leader="none"/>
          <w:tab w:pos="8067" w:val="left" w:leader="none"/>
        </w:tabs>
        <w:spacing w:line="240" w:lineRule="auto" w:before="72" w:after="0"/>
        <w:ind w:left="1060" w:right="0" w:hanging="220"/>
        <w:jc w:val="left"/>
        <w:rPr>
          <w:rFonts w:ascii="Times New Roman" w:hAnsi="Times New Roman" w:cs="Times New Roman" w:eastAsia="Times New Roman" w:hint="default"/>
          <w:sz w:val="22"/>
          <w:szCs w:val="22"/>
        </w:rPr>
      </w:pPr>
      <w:r>
        <w:rPr>
          <w:rFonts w:ascii="Times New Roman"/>
          <w:sz w:val="22"/>
        </w:rPr>
        <w:t>Total number of students present out of total currently enrolled: out</w:t>
      </w:r>
      <w:r>
        <w:rPr>
          <w:rFonts w:ascii="Times New Roman"/>
          <w:spacing w:val="-16"/>
          <w:sz w:val="22"/>
        </w:rPr>
        <w:t> </w:t>
      </w:r>
      <w:r>
        <w:rPr>
          <w:rFonts w:ascii="Times New Roman"/>
          <w:sz w:val="22"/>
        </w:rPr>
        <w:t>of</w:t>
      </w:r>
      <w:r>
        <w:rPr>
          <w:rFonts w:ascii="Times New Roman"/>
          <w:spacing w:val="1"/>
          <w:sz w:val="22"/>
        </w:rPr>
        <w:t> </w:t>
      </w:r>
      <w:r>
        <w:rPr>
          <w:rFonts w:ascii="Times New Roman"/>
          <w:spacing w:val="1"/>
          <w:w w:val="100"/>
          <w:sz w:val="22"/>
        </w:rPr>
      </w:r>
      <w:r>
        <w:rPr>
          <w:rFonts w:ascii="Times New Roman"/>
          <w:w w:val="100"/>
          <w:sz w:val="22"/>
          <w:u w:val="single" w:color="000000"/>
        </w:rPr>
        <w:t> </w:t>
      </w:r>
      <w:r>
        <w:rPr>
          <w:rFonts w:ascii="Times New Roman"/>
          <w:sz w:val="22"/>
          <w:u w:val="single" w:color="000000"/>
        </w:rPr>
        <w:tab/>
      </w:r>
      <w:r>
        <w:rPr>
          <w:rFonts w:ascii="Times New Roman"/>
          <w:sz w:val="22"/>
        </w:rPr>
      </w:r>
    </w:p>
    <w:p>
      <w:pPr>
        <w:spacing w:line="240" w:lineRule="auto" w:before="9"/>
        <w:ind w:right="0"/>
        <w:rPr>
          <w:rFonts w:ascii="Times New Roman" w:hAnsi="Times New Roman" w:cs="Times New Roman" w:eastAsia="Times New Roman" w:hint="default"/>
          <w:sz w:val="15"/>
          <w:szCs w:val="15"/>
        </w:rPr>
      </w:pPr>
    </w:p>
    <w:p>
      <w:pPr>
        <w:pStyle w:val="ListParagraph"/>
        <w:numPr>
          <w:ilvl w:val="1"/>
          <w:numId w:val="51"/>
        </w:numPr>
        <w:tabs>
          <w:tab w:pos="1061" w:val="left" w:leader="none"/>
          <w:tab w:pos="10418" w:val="left" w:leader="none"/>
        </w:tabs>
        <w:spacing w:line="240" w:lineRule="auto" w:before="72" w:after="0"/>
        <w:ind w:left="1060" w:right="0" w:hanging="220"/>
        <w:jc w:val="left"/>
        <w:rPr>
          <w:rFonts w:ascii="Times New Roman" w:hAnsi="Times New Roman" w:cs="Times New Roman" w:eastAsia="Times New Roman" w:hint="default"/>
          <w:sz w:val="22"/>
          <w:szCs w:val="22"/>
        </w:rPr>
      </w:pPr>
      <w:r>
        <w:rPr>
          <w:rFonts w:ascii="Times New Roman"/>
          <w:sz w:val="22"/>
        </w:rPr>
        <w:t>Topic(s)/Activity(ies) of</w:t>
      </w:r>
      <w:r>
        <w:rPr>
          <w:rFonts w:ascii="Times New Roman"/>
          <w:spacing w:val="-9"/>
          <w:sz w:val="22"/>
        </w:rPr>
        <w:t> </w:t>
      </w:r>
      <w:r>
        <w:rPr>
          <w:rFonts w:ascii="Times New Roman"/>
          <w:sz w:val="22"/>
        </w:rPr>
        <w:t>class:</w:t>
      </w:r>
      <w:r>
        <w:rPr>
          <w:rFonts w:ascii="Times New Roman"/>
          <w:spacing w:val="-2"/>
          <w:sz w:val="22"/>
        </w:rPr>
        <w:t> </w:t>
      </w:r>
      <w:r>
        <w:rPr>
          <w:rFonts w:ascii="Times New Roman"/>
          <w:spacing w:val="-2"/>
          <w:w w:val="100"/>
          <w:sz w:val="22"/>
        </w:rPr>
      </w:r>
      <w:r>
        <w:rPr>
          <w:rFonts w:ascii="Times New Roman"/>
          <w:w w:val="100"/>
          <w:sz w:val="22"/>
          <w:u w:val="single" w:color="000000"/>
        </w:rPr>
        <w:t> </w:t>
      </w:r>
      <w:r>
        <w:rPr>
          <w:rFonts w:ascii="Times New Roman"/>
          <w:sz w:val="22"/>
          <w:u w:val="single" w:color="000000"/>
        </w:rPr>
        <w:tab/>
      </w:r>
      <w:r>
        <w:rPr>
          <w:rFonts w:ascii="Times New Roman"/>
          <w:sz w:val="22"/>
        </w:rPr>
      </w:r>
    </w:p>
    <w:p>
      <w:pPr>
        <w:spacing w:line="240" w:lineRule="auto" w:before="9"/>
        <w:ind w:right="0"/>
        <w:rPr>
          <w:rFonts w:ascii="Times New Roman" w:hAnsi="Times New Roman" w:cs="Times New Roman" w:eastAsia="Times New Roman" w:hint="default"/>
          <w:sz w:val="15"/>
          <w:szCs w:val="15"/>
        </w:rPr>
      </w:pPr>
    </w:p>
    <w:p>
      <w:pPr>
        <w:pStyle w:val="ListParagraph"/>
        <w:numPr>
          <w:ilvl w:val="1"/>
          <w:numId w:val="51"/>
        </w:numPr>
        <w:tabs>
          <w:tab w:pos="1061" w:val="left" w:leader="none"/>
        </w:tabs>
        <w:spacing w:line="240" w:lineRule="auto" w:before="72" w:after="0"/>
        <w:ind w:left="1060" w:right="0" w:hanging="220"/>
        <w:jc w:val="left"/>
        <w:rPr>
          <w:rFonts w:ascii="Times New Roman" w:hAnsi="Times New Roman" w:cs="Times New Roman" w:eastAsia="Times New Roman" w:hint="default"/>
          <w:sz w:val="22"/>
          <w:szCs w:val="22"/>
        </w:rPr>
      </w:pPr>
      <w:r>
        <w:rPr>
          <w:rFonts w:ascii="Times New Roman"/>
          <w:sz w:val="22"/>
        </w:rPr>
        <w:t>Methodology(ies) used (such as discussion, lecture, group work,</w:t>
      </w:r>
      <w:r>
        <w:rPr>
          <w:rFonts w:ascii="Times New Roman"/>
          <w:spacing w:val="-23"/>
          <w:sz w:val="22"/>
        </w:rPr>
        <w:t> </w:t>
      </w:r>
      <w:r>
        <w:rPr>
          <w:rFonts w:ascii="Times New Roman"/>
          <w:sz w:val="22"/>
        </w:rPr>
        <w:t>demonstration)</w:t>
      </w:r>
    </w:p>
    <w:p>
      <w:pPr>
        <w:spacing w:line="240" w:lineRule="auto" w:before="2" w:after="0"/>
        <w:ind w:right="0"/>
        <w:rPr>
          <w:rFonts w:ascii="Times New Roman" w:hAnsi="Times New Roman" w:cs="Times New Roman" w:eastAsia="Times New Roman" w:hint="default"/>
          <w:sz w:val="21"/>
          <w:szCs w:val="21"/>
        </w:rPr>
      </w:pPr>
    </w:p>
    <w:p>
      <w:pPr>
        <w:spacing w:line="20" w:lineRule="exact"/>
        <w:ind w:left="835" w:right="0" w:firstLine="0"/>
        <w:rPr>
          <w:rFonts w:ascii="Times New Roman" w:hAnsi="Times New Roman" w:cs="Times New Roman" w:eastAsia="Times New Roman" w:hint="default"/>
          <w:sz w:val="2"/>
          <w:szCs w:val="2"/>
        </w:rPr>
      </w:pPr>
      <w:r>
        <w:rPr>
          <w:rFonts w:ascii="Times New Roman" w:hAnsi="Times New Roman" w:cs="Times New Roman" w:eastAsia="Times New Roman" w:hint="default"/>
          <w:sz w:val="2"/>
          <w:szCs w:val="2"/>
        </w:rPr>
        <w:pict>
          <v:group style="width:484.4pt;height:.45pt;mso-position-horizontal-relative:char;mso-position-vertical-relative:line" coordorigin="0,0" coordsize="9688,9">
            <v:group style="position:absolute;left:4;top:4;width:9679;height:2" coordorigin="4,4" coordsize="9679,2">
              <v:shape style="position:absolute;left:4;top:4;width:9679;height:2" coordorigin="4,4" coordsize="9679,0" path="m4,4l9683,4e" filled="false" stroked="true" strokeweight=".4416pt" strokecolor="#000000">
                <v:path arrowok="t"/>
              </v:shape>
            </v:group>
          </v:group>
        </w:pict>
      </w:r>
      <w:r>
        <w:rPr>
          <w:rFonts w:ascii="Times New Roman" w:hAnsi="Times New Roman" w:cs="Times New Roman" w:eastAsia="Times New Roman" w:hint="default"/>
          <w:sz w:val="2"/>
          <w:szCs w:val="2"/>
        </w:rPr>
      </w:r>
    </w:p>
    <w:p>
      <w:pPr>
        <w:spacing w:line="240" w:lineRule="auto" w:before="0"/>
        <w:ind w:right="0"/>
        <w:rPr>
          <w:rFonts w:ascii="Times New Roman" w:hAnsi="Times New Roman" w:cs="Times New Roman" w:eastAsia="Times New Roman" w:hint="default"/>
          <w:sz w:val="20"/>
          <w:szCs w:val="20"/>
        </w:rPr>
      </w:pPr>
    </w:p>
    <w:p>
      <w:pPr>
        <w:spacing w:line="240" w:lineRule="auto" w:before="10"/>
        <w:ind w:right="0"/>
        <w:rPr>
          <w:rFonts w:ascii="Times New Roman" w:hAnsi="Times New Roman" w:cs="Times New Roman" w:eastAsia="Times New Roman" w:hint="default"/>
          <w:sz w:val="16"/>
          <w:szCs w:val="16"/>
        </w:rPr>
      </w:pPr>
    </w:p>
    <w:p>
      <w:pPr>
        <w:pStyle w:val="ListParagraph"/>
        <w:numPr>
          <w:ilvl w:val="0"/>
          <w:numId w:val="51"/>
        </w:numPr>
        <w:tabs>
          <w:tab w:pos="841" w:val="left" w:leader="none"/>
        </w:tabs>
        <w:spacing w:line="252" w:lineRule="exact" w:before="72" w:after="0"/>
        <w:ind w:left="840" w:right="0" w:hanging="720"/>
        <w:jc w:val="left"/>
        <w:rPr>
          <w:rFonts w:ascii="Times New Roman" w:hAnsi="Times New Roman" w:cs="Times New Roman" w:eastAsia="Times New Roman" w:hint="default"/>
          <w:sz w:val="22"/>
          <w:szCs w:val="22"/>
        </w:rPr>
      </w:pPr>
      <w:r>
        <w:rPr>
          <w:rFonts w:ascii="Times New Roman"/>
          <w:sz w:val="22"/>
        </w:rPr>
        <w:t>PRELIMINARY</w:t>
      </w:r>
      <w:r>
        <w:rPr>
          <w:rFonts w:ascii="Times New Roman"/>
          <w:spacing w:val="-16"/>
          <w:sz w:val="22"/>
        </w:rPr>
        <w:t> </w:t>
      </w:r>
      <w:r>
        <w:rPr>
          <w:rFonts w:ascii="Times New Roman"/>
          <w:sz w:val="22"/>
        </w:rPr>
        <w:t>CONSIDERATIONS</w:t>
      </w:r>
    </w:p>
    <w:p>
      <w:pPr>
        <w:pStyle w:val="BodyText"/>
        <w:spacing w:line="252" w:lineRule="exact"/>
        <w:ind w:right="1015" w:firstLine="0"/>
        <w:jc w:val="left"/>
      </w:pPr>
      <w:r>
        <w:rPr/>
        <w:t>\</w:t>
      </w:r>
    </w:p>
    <w:p>
      <w:pPr>
        <w:pStyle w:val="ListParagraph"/>
        <w:numPr>
          <w:ilvl w:val="1"/>
          <w:numId w:val="51"/>
        </w:numPr>
        <w:tabs>
          <w:tab w:pos="1200" w:val="left" w:leader="none"/>
        </w:tabs>
        <w:spacing w:line="240" w:lineRule="auto" w:before="1" w:after="0"/>
        <w:ind w:left="1199" w:right="0" w:hanging="359"/>
        <w:jc w:val="left"/>
        <w:rPr>
          <w:rFonts w:ascii="Times New Roman" w:hAnsi="Times New Roman" w:cs="Times New Roman" w:eastAsia="Times New Roman" w:hint="default"/>
          <w:sz w:val="22"/>
          <w:szCs w:val="22"/>
        </w:rPr>
      </w:pPr>
      <w:r>
        <w:rPr>
          <w:rFonts w:ascii="Times New Roman"/>
          <w:sz w:val="22"/>
        </w:rPr>
        <w:t>Before evaluating an instructor's classroom performance, all evaluators are required</w:t>
      </w:r>
      <w:r>
        <w:rPr>
          <w:rFonts w:ascii="Times New Roman"/>
          <w:spacing w:val="-29"/>
          <w:sz w:val="22"/>
        </w:rPr>
        <w:t> </w:t>
      </w:r>
      <w:r>
        <w:rPr>
          <w:rFonts w:ascii="Times New Roman"/>
          <w:sz w:val="22"/>
        </w:rPr>
        <w:t>to:</w:t>
      </w:r>
    </w:p>
    <w:p>
      <w:pPr>
        <w:spacing w:line="240" w:lineRule="auto" w:before="9"/>
        <w:ind w:right="0"/>
        <w:rPr>
          <w:rFonts w:ascii="Times New Roman" w:hAnsi="Times New Roman" w:cs="Times New Roman" w:eastAsia="Times New Roman" w:hint="default"/>
          <w:sz w:val="21"/>
          <w:szCs w:val="21"/>
        </w:rPr>
      </w:pPr>
    </w:p>
    <w:p>
      <w:pPr>
        <w:pStyle w:val="ListParagraph"/>
        <w:numPr>
          <w:ilvl w:val="2"/>
          <w:numId w:val="51"/>
        </w:numPr>
        <w:tabs>
          <w:tab w:pos="1561" w:val="left" w:leader="none"/>
        </w:tabs>
        <w:spacing w:line="240" w:lineRule="auto" w:before="0" w:after="0"/>
        <w:ind w:left="1560" w:right="0" w:hanging="361"/>
        <w:jc w:val="left"/>
        <w:rPr>
          <w:rFonts w:ascii="Times New Roman" w:hAnsi="Times New Roman" w:cs="Times New Roman" w:eastAsia="Times New Roman" w:hint="default"/>
          <w:sz w:val="22"/>
          <w:szCs w:val="22"/>
        </w:rPr>
      </w:pPr>
      <w:r>
        <w:rPr>
          <w:rFonts w:ascii="Times New Roman"/>
          <w:sz w:val="22"/>
        </w:rPr>
        <w:t>be officially oriented toward the classroom evaluation</w:t>
      </w:r>
      <w:r>
        <w:rPr>
          <w:rFonts w:ascii="Times New Roman"/>
          <w:spacing w:val="-17"/>
          <w:sz w:val="22"/>
        </w:rPr>
        <w:t> </w:t>
      </w:r>
      <w:r>
        <w:rPr>
          <w:rFonts w:ascii="Times New Roman"/>
          <w:sz w:val="22"/>
        </w:rPr>
        <w:t>process;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51"/>
        </w:numPr>
        <w:tabs>
          <w:tab w:pos="1561" w:val="left" w:leader="none"/>
        </w:tabs>
        <w:spacing w:line="240" w:lineRule="auto" w:before="0" w:after="0"/>
        <w:ind w:left="1560" w:right="0" w:hanging="360"/>
        <w:jc w:val="left"/>
        <w:rPr>
          <w:rFonts w:ascii="Times New Roman" w:hAnsi="Times New Roman" w:cs="Times New Roman" w:eastAsia="Times New Roman" w:hint="default"/>
          <w:sz w:val="22"/>
          <w:szCs w:val="22"/>
        </w:rPr>
      </w:pPr>
      <w:r>
        <w:rPr>
          <w:rFonts w:ascii="Times New Roman"/>
          <w:sz w:val="22"/>
        </w:rPr>
        <w:t>be familiar with the instructor's syllabus or syllabus</w:t>
      </w:r>
      <w:r>
        <w:rPr>
          <w:rFonts w:ascii="Times New Roman"/>
          <w:spacing w:val="-18"/>
          <w:sz w:val="22"/>
        </w:rPr>
        <w:t> </w:t>
      </w:r>
      <w:r>
        <w:rPr>
          <w:rFonts w:ascii="Times New Roman"/>
          <w:sz w:val="22"/>
        </w:rPr>
        <w:t>supplement;</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51"/>
        </w:numPr>
        <w:tabs>
          <w:tab w:pos="1561" w:val="left" w:leader="none"/>
        </w:tabs>
        <w:spacing w:line="240" w:lineRule="auto" w:before="0" w:after="0"/>
        <w:ind w:left="1560" w:right="537" w:hanging="360"/>
        <w:jc w:val="left"/>
        <w:rPr>
          <w:rFonts w:ascii="Times New Roman" w:hAnsi="Times New Roman" w:cs="Times New Roman" w:eastAsia="Times New Roman" w:hint="default"/>
          <w:sz w:val="22"/>
          <w:szCs w:val="22"/>
        </w:rPr>
      </w:pPr>
      <w:r>
        <w:rPr>
          <w:rFonts w:ascii="Times New Roman"/>
          <w:sz w:val="22"/>
        </w:rPr>
        <w:t>discuss with the instructor the evaluative process (as needed), plans for the class to be observed,</w:t>
      </w:r>
      <w:r>
        <w:rPr>
          <w:rFonts w:ascii="Times New Roman"/>
          <w:spacing w:val="-32"/>
          <w:sz w:val="22"/>
        </w:rPr>
        <w:t> </w:t>
      </w:r>
      <w:r>
        <w:rPr>
          <w:rFonts w:ascii="Times New Roman"/>
          <w:sz w:val="22"/>
        </w:rPr>
        <w:t>and </w:t>
      </w:r>
      <w:r>
        <w:rPr>
          <w:rFonts w:ascii="Times New Roman"/>
          <w:sz w:val="22"/>
        </w:rPr>
        <w:t>relevance to overall course</w:t>
      </w:r>
      <w:r>
        <w:rPr>
          <w:rFonts w:ascii="Times New Roman"/>
          <w:spacing w:val="-12"/>
          <w:sz w:val="22"/>
        </w:rPr>
        <w:t> </w:t>
      </w:r>
      <w:r>
        <w:rPr>
          <w:rFonts w:ascii="Times New Roman"/>
          <w:sz w:val="22"/>
        </w:rPr>
        <w:t>objectives.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51"/>
        </w:numPr>
        <w:tabs>
          <w:tab w:pos="1200" w:val="left" w:leader="none"/>
          <w:tab w:pos="5254" w:val="left" w:leader="none"/>
          <w:tab w:pos="5906" w:val="left" w:leader="none"/>
        </w:tabs>
        <w:spacing w:line="240" w:lineRule="auto" w:before="0" w:after="0"/>
        <w:ind w:left="1199" w:right="0" w:hanging="359"/>
        <w:jc w:val="left"/>
        <w:rPr>
          <w:rFonts w:ascii="Times New Roman" w:hAnsi="Times New Roman" w:cs="Times New Roman" w:eastAsia="Times New Roman" w:hint="default"/>
          <w:sz w:val="22"/>
          <w:szCs w:val="22"/>
        </w:rPr>
      </w:pPr>
      <w:r>
        <w:rPr>
          <w:rFonts w:ascii="Times New Roman"/>
          <w:sz w:val="22"/>
        </w:rPr>
        <w:t>Did you fulfill the requirements in</w:t>
      </w:r>
      <w:r>
        <w:rPr>
          <w:rFonts w:ascii="Times New Roman"/>
          <w:spacing w:val="-12"/>
          <w:sz w:val="22"/>
        </w:rPr>
        <w:t> </w:t>
      </w:r>
      <w:r>
        <w:rPr>
          <w:rFonts w:ascii="Times New Roman"/>
          <w:sz w:val="22"/>
        </w:rPr>
        <w:t>#1?</w:t>
      </w:r>
      <w:r>
        <w:rPr>
          <w:rFonts w:ascii="Times New Roman"/>
          <w:spacing w:val="-1"/>
          <w:sz w:val="22"/>
        </w:rPr>
        <w:t> </w:t>
      </w:r>
      <w:r>
        <w:rPr>
          <w:rFonts w:ascii="Times New Roman"/>
          <w:sz w:val="22"/>
        </w:rPr>
        <w:t>Y</w:t>
      </w:r>
      <w:r>
        <w:rPr>
          <w:rFonts w:ascii="Times New Roman"/>
          <w:sz w:val="22"/>
          <w:u w:val="single" w:color="000000"/>
        </w:rPr>
        <w:t> </w:t>
        <w:tab/>
      </w:r>
      <w:r>
        <w:rPr>
          <w:rFonts w:ascii="Times New Roman"/>
          <w:sz w:val="22"/>
        </w:rPr>
        <w:t>N</w:t>
      </w:r>
      <w:r>
        <w:rPr>
          <w:rFonts w:ascii="Times New Roman"/>
          <w:w w:val="100"/>
          <w:sz w:val="22"/>
        </w:rPr>
      </w:r>
      <w:r>
        <w:rPr>
          <w:rFonts w:ascii="Times New Roman"/>
          <w:w w:val="100"/>
          <w:sz w:val="22"/>
          <w:u w:val="single" w:color="000000"/>
        </w:rPr>
        <w:t> </w:t>
      </w:r>
      <w:r>
        <w:rPr>
          <w:rFonts w:ascii="Times New Roman"/>
          <w:sz w:val="22"/>
          <w:u w:val="single" w:color="000000"/>
        </w:rPr>
        <w:tab/>
      </w:r>
      <w:r>
        <w:rPr>
          <w:rFonts w:ascii="Times New Roman"/>
          <w:sz w:val="22"/>
        </w:rPr>
      </w:r>
    </w:p>
    <w:p>
      <w:pPr>
        <w:spacing w:line="240" w:lineRule="auto" w:before="9"/>
        <w:ind w:right="0"/>
        <w:rPr>
          <w:rFonts w:ascii="Times New Roman" w:hAnsi="Times New Roman" w:cs="Times New Roman" w:eastAsia="Times New Roman" w:hint="default"/>
          <w:sz w:val="15"/>
          <w:szCs w:val="15"/>
        </w:rPr>
      </w:pPr>
    </w:p>
    <w:p>
      <w:pPr>
        <w:pStyle w:val="ListParagraph"/>
        <w:numPr>
          <w:ilvl w:val="1"/>
          <w:numId w:val="51"/>
        </w:numPr>
        <w:tabs>
          <w:tab w:pos="1255" w:val="left" w:leader="none"/>
        </w:tabs>
        <w:spacing w:line="240" w:lineRule="auto" w:before="72" w:after="0"/>
        <w:ind w:left="1254" w:right="0" w:hanging="415"/>
        <w:jc w:val="left"/>
        <w:rPr>
          <w:rFonts w:ascii="Times New Roman" w:hAnsi="Times New Roman" w:cs="Times New Roman" w:eastAsia="Times New Roman" w:hint="default"/>
          <w:sz w:val="22"/>
          <w:szCs w:val="22"/>
        </w:rPr>
      </w:pPr>
      <w:r>
        <w:rPr>
          <w:rFonts w:ascii="Times New Roman"/>
          <w:sz w:val="22"/>
        </w:rPr>
        <w:t>Is the instructor making effective use of the required textbook(s) in the</w:t>
      </w:r>
      <w:r>
        <w:rPr>
          <w:rFonts w:ascii="Times New Roman"/>
          <w:spacing w:val="-20"/>
          <w:sz w:val="22"/>
        </w:rPr>
        <w:t> </w:t>
      </w:r>
      <w:r>
        <w:rPr>
          <w:rFonts w:ascii="Times New Roman"/>
          <w:sz w:val="22"/>
        </w:rPr>
        <w:t>course?</w:t>
      </w:r>
    </w:p>
    <w:p>
      <w:pPr>
        <w:spacing w:line="240" w:lineRule="auto" w:before="0"/>
        <w:ind w:right="0"/>
        <w:rPr>
          <w:rFonts w:ascii="Times New Roman" w:hAnsi="Times New Roman" w:cs="Times New Roman" w:eastAsia="Times New Roman" w:hint="default"/>
          <w:sz w:val="22"/>
          <w:szCs w:val="22"/>
        </w:rPr>
      </w:pPr>
    </w:p>
    <w:p>
      <w:pPr>
        <w:pStyle w:val="BodyText"/>
        <w:tabs>
          <w:tab w:pos="1689" w:val="left" w:leader="none"/>
          <w:tab w:pos="2197" w:val="left" w:leader="none"/>
          <w:tab w:pos="2797" w:val="left" w:leader="none"/>
          <w:tab w:pos="3616" w:val="left" w:leader="none"/>
        </w:tabs>
        <w:spacing w:line="480" w:lineRule="auto"/>
        <w:ind w:left="119" w:right="5937" w:firstLine="1079"/>
        <w:jc w:val="left"/>
      </w:pPr>
      <w:r>
        <w:rPr>
          <w:spacing w:val="-2"/>
        </w:rPr>
        <w:t>Y</w:t>
      </w:r>
      <w:r>
        <w:rPr>
          <w:spacing w:val="-2"/>
          <w:u w:val="single" w:color="000000"/>
        </w:rPr>
        <w:t> </w:t>
        <w:tab/>
      </w:r>
      <w:r>
        <w:rPr>
          <w:spacing w:val="-2"/>
        </w:rPr>
      </w:r>
      <w:r>
        <w:rPr>
          <w:spacing w:val="-1"/>
        </w:rPr>
        <w:t>S</w:t>
      </w:r>
      <w:r>
        <w:rPr>
          <w:spacing w:val="-1"/>
          <w:u w:val="single" w:color="000000"/>
        </w:rPr>
        <w:t> </w:t>
        <w:tab/>
      </w:r>
      <w:r>
        <w:rPr>
          <w:spacing w:val="-1"/>
        </w:rPr>
      </w:r>
      <w:r>
        <w:rPr/>
        <w:t>N</w:t>
      </w:r>
      <w:r>
        <w:rPr>
          <w:u w:val="single" w:color="000000"/>
        </w:rPr>
        <w:t> </w:t>
        <w:tab/>
      </w:r>
      <w:r>
        <w:rPr/>
      </w:r>
      <w:r>
        <w:rPr>
          <w:spacing w:val="-1"/>
        </w:rPr>
        <w:t>N/A</w:t>
      </w:r>
      <w:r>
        <w:rPr>
          <w:spacing w:val="-1"/>
          <w:u w:val="single" w:color="000000"/>
        </w:rPr>
        <w:t> </w:t>
        <w:tab/>
      </w:r>
      <w:r>
        <w:rPr>
          <w:spacing w:val="-1"/>
        </w:rPr>
        <w:t>(S=Somewhat)</w:t>
      </w:r>
      <w:r>
        <w:rPr/>
        <w:t> </w:t>
      </w:r>
      <w:r>
        <w:rPr/>
        <w:t>OPTIONAL SECTIONS A and B</w:t>
      </w:r>
      <w:r>
        <w:rPr>
          <w:spacing w:val="-15"/>
        </w:rPr>
        <w:t> </w:t>
      </w:r>
      <w:r>
        <w:rPr/>
        <w:t>COMMENTS:</w:t>
      </w: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1"/>
        <w:ind w:right="0"/>
        <w:rPr>
          <w:rFonts w:ascii="Times New Roman" w:hAnsi="Times New Roman" w:cs="Times New Roman" w:eastAsia="Times New Roman" w:hint="default"/>
          <w:sz w:val="19"/>
          <w:szCs w:val="19"/>
        </w:rPr>
      </w:pPr>
    </w:p>
    <w:p>
      <w:pPr>
        <w:tabs>
          <w:tab w:pos="8759" w:val="left" w:leader="none"/>
        </w:tabs>
        <w:spacing w:before="0"/>
        <w:ind w:left="119" w:right="1015" w:firstLine="0"/>
        <w:jc w:val="left"/>
        <w:rPr>
          <w:rFonts w:ascii="Times New Roman" w:hAnsi="Times New Roman" w:cs="Times New Roman" w:eastAsia="Times New Roman" w:hint="default"/>
          <w:sz w:val="16"/>
          <w:szCs w:val="16"/>
        </w:rPr>
      </w:pPr>
      <w:r>
        <w:rPr>
          <w:rFonts w:ascii="Times New Roman"/>
          <w:b/>
          <w:sz w:val="16"/>
        </w:rPr>
        <w:t>EPCC</w:t>
      </w:r>
      <w:r>
        <w:rPr>
          <w:rFonts w:ascii="Times New Roman"/>
          <w:b/>
          <w:spacing w:val="-3"/>
          <w:sz w:val="16"/>
        </w:rPr>
        <w:t> </w:t>
      </w:r>
      <w:r>
        <w:rPr>
          <w:rFonts w:ascii="Times New Roman"/>
          <w:b/>
          <w:sz w:val="16"/>
        </w:rPr>
        <w:t>does</w:t>
      </w:r>
      <w:r>
        <w:rPr>
          <w:rFonts w:ascii="Times New Roman"/>
          <w:b/>
          <w:spacing w:val="-2"/>
          <w:sz w:val="16"/>
        </w:rPr>
        <w:t> </w:t>
      </w:r>
      <w:r>
        <w:rPr>
          <w:rFonts w:ascii="Times New Roman"/>
          <w:b/>
          <w:sz w:val="16"/>
        </w:rPr>
        <w:t>not</w:t>
      </w:r>
      <w:r>
        <w:rPr>
          <w:rFonts w:ascii="Times New Roman"/>
          <w:b/>
          <w:spacing w:val="-2"/>
          <w:sz w:val="16"/>
        </w:rPr>
        <w:t> </w:t>
      </w:r>
      <w:r>
        <w:rPr>
          <w:rFonts w:ascii="Times New Roman"/>
          <w:b/>
          <w:sz w:val="16"/>
        </w:rPr>
        <w:t>discriminate</w:t>
      </w:r>
      <w:r>
        <w:rPr>
          <w:rFonts w:ascii="Times New Roman"/>
          <w:b/>
          <w:spacing w:val="-1"/>
          <w:sz w:val="16"/>
        </w:rPr>
        <w:t> </w:t>
      </w:r>
      <w:r>
        <w:rPr>
          <w:rFonts w:ascii="Times New Roman"/>
          <w:b/>
          <w:sz w:val="16"/>
        </w:rPr>
        <w:t>on</w:t>
      </w:r>
      <w:r>
        <w:rPr>
          <w:rFonts w:ascii="Times New Roman"/>
          <w:b/>
          <w:spacing w:val="-5"/>
          <w:sz w:val="16"/>
        </w:rPr>
        <w:t> </w:t>
      </w:r>
      <w:r>
        <w:rPr>
          <w:rFonts w:ascii="Times New Roman"/>
          <w:b/>
          <w:sz w:val="16"/>
        </w:rPr>
        <w:t>the</w:t>
      </w:r>
      <w:r>
        <w:rPr>
          <w:rFonts w:ascii="Times New Roman"/>
          <w:b/>
          <w:spacing w:val="-3"/>
          <w:sz w:val="16"/>
        </w:rPr>
        <w:t> </w:t>
      </w:r>
      <w:r>
        <w:rPr>
          <w:rFonts w:ascii="Times New Roman"/>
          <w:b/>
          <w:sz w:val="16"/>
        </w:rPr>
        <w:t>basis</w:t>
      </w:r>
      <w:r>
        <w:rPr>
          <w:rFonts w:ascii="Times New Roman"/>
          <w:b/>
          <w:spacing w:val="-4"/>
          <w:sz w:val="16"/>
        </w:rPr>
        <w:t> </w:t>
      </w:r>
      <w:r>
        <w:rPr>
          <w:rFonts w:ascii="Times New Roman"/>
          <w:b/>
          <w:sz w:val="16"/>
        </w:rPr>
        <w:t>of</w:t>
      </w:r>
      <w:r>
        <w:rPr>
          <w:rFonts w:ascii="Times New Roman"/>
          <w:b/>
          <w:spacing w:val="-2"/>
          <w:sz w:val="16"/>
        </w:rPr>
        <w:t> </w:t>
      </w:r>
      <w:r>
        <w:rPr>
          <w:rFonts w:ascii="Times New Roman"/>
          <w:b/>
          <w:sz w:val="16"/>
        </w:rPr>
        <w:t>race,</w:t>
      </w:r>
      <w:r>
        <w:rPr>
          <w:rFonts w:ascii="Times New Roman"/>
          <w:b/>
          <w:spacing w:val="-1"/>
          <w:sz w:val="16"/>
        </w:rPr>
        <w:t> </w:t>
      </w:r>
      <w:r>
        <w:rPr>
          <w:rFonts w:ascii="Times New Roman"/>
          <w:b/>
          <w:sz w:val="16"/>
        </w:rPr>
        <w:t>color,</w:t>
      </w:r>
      <w:r>
        <w:rPr>
          <w:rFonts w:ascii="Times New Roman"/>
          <w:b/>
          <w:spacing w:val="-1"/>
          <w:sz w:val="16"/>
        </w:rPr>
        <w:t> </w:t>
      </w:r>
      <w:r>
        <w:rPr>
          <w:rFonts w:ascii="Times New Roman"/>
          <w:b/>
          <w:sz w:val="16"/>
        </w:rPr>
        <w:t>national</w:t>
      </w:r>
      <w:r>
        <w:rPr>
          <w:rFonts w:ascii="Times New Roman"/>
          <w:b/>
          <w:spacing w:val="-3"/>
          <w:sz w:val="16"/>
        </w:rPr>
        <w:t> </w:t>
      </w:r>
      <w:r>
        <w:rPr>
          <w:rFonts w:ascii="Times New Roman"/>
          <w:b/>
          <w:sz w:val="16"/>
        </w:rPr>
        <w:t>origin,</w:t>
      </w:r>
      <w:r>
        <w:rPr>
          <w:rFonts w:ascii="Times New Roman"/>
          <w:b/>
          <w:spacing w:val="-3"/>
          <w:sz w:val="16"/>
        </w:rPr>
        <w:t> </w:t>
      </w:r>
      <w:r>
        <w:rPr>
          <w:rFonts w:ascii="Times New Roman"/>
          <w:b/>
          <w:sz w:val="16"/>
        </w:rPr>
        <w:t>religion,</w:t>
      </w:r>
      <w:r>
        <w:rPr>
          <w:rFonts w:ascii="Times New Roman"/>
          <w:b/>
          <w:spacing w:val="-3"/>
          <w:sz w:val="16"/>
        </w:rPr>
        <w:t> </w:t>
      </w:r>
      <w:r>
        <w:rPr>
          <w:rFonts w:ascii="Times New Roman"/>
          <w:b/>
          <w:sz w:val="16"/>
        </w:rPr>
        <w:t>gender,</w:t>
      </w:r>
      <w:r>
        <w:rPr>
          <w:rFonts w:ascii="Times New Roman"/>
          <w:b/>
          <w:spacing w:val="-3"/>
          <w:sz w:val="16"/>
        </w:rPr>
        <w:t> </w:t>
      </w:r>
      <w:r>
        <w:rPr>
          <w:rFonts w:ascii="Times New Roman"/>
          <w:b/>
          <w:sz w:val="16"/>
        </w:rPr>
        <w:t>age</w:t>
      </w:r>
      <w:r>
        <w:rPr>
          <w:rFonts w:ascii="Times New Roman"/>
          <w:b/>
          <w:spacing w:val="-3"/>
          <w:sz w:val="16"/>
        </w:rPr>
        <w:t> </w:t>
      </w:r>
      <w:r>
        <w:rPr>
          <w:rFonts w:ascii="Times New Roman"/>
          <w:b/>
          <w:sz w:val="16"/>
        </w:rPr>
        <w:t>or</w:t>
      </w:r>
      <w:r>
        <w:rPr>
          <w:rFonts w:ascii="Times New Roman"/>
          <w:b/>
          <w:spacing w:val="-1"/>
          <w:sz w:val="16"/>
        </w:rPr>
        <w:t> </w:t>
      </w:r>
      <w:r>
        <w:rPr>
          <w:rFonts w:ascii="Times New Roman"/>
          <w:b/>
          <w:sz w:val="16"/>
        </w:rPr>
        <w:t>disability</w:t>
        <w:tab/>
        <w:t>Page 1 of</w:t>
      </w:r>
      <w:r>
        <w:rPr>
          <w:rFonts w:ascii="Times New Roman"/>
          <w:b/>
          <w:spacing w:val="-2"/>
          <w:sz w:val="16"/>
        </w:rPr>
        <w:t> </w:t>
      </w:r>
      <w:r>
        <w:rPr>
          <w:rFonts w:ascii="Times New Roman"/>
          <w:b/>
          <w:sz w:val="16"/>
        </w:rPr>
        <w:t>5</w:t>
      </w:r>
      <w:r>
        <w:rPr>
          <w:rFonts w:ascii="Times New Roman"/>
          <w:sz w:val="16"/>
        </w:rPr>
      </w:r>
    </w:p>
    <w:p>
      <w:pPr>
        <w:spacing w:after="0"/>
        <w:jc w:val="left"/>
        <w:rPr>
          <w:rFonts w:ascii="Times New Roman" w:hAnsi="Times New Roman" w:cs="Times New Roman" w:eastAsia="Times New Roman" w:hint="default"/>
          <w:sz w:val="16"/>
          <w:szCs w:val="16"/>
        </w:rPr>
        <w:sectPr>
          <w:headerReference w:type="default" r:id="rId87"/>
          <w:footerReference w:type="default" r:id="rId88"/>
          <w:pgSz w:w="12240" w:h="15840"/>
          <w:pgMar w:header="0" w:footer="318" w:top="380" w:bottom="500" w:left="960" w:right="360"/>
          <w:pgNumType w:start="73"/>
        </w:sectPr>
      </w:pPr>
    </w:p>
    <w:p>
      <w:pPr>
        <w:spacing w:line="240" w:lineRule="auto" w:before="1"/>
        <w:ind w:right="0"/>
        <w:rPr>
          <w:rFonts w:ascii="Times New Roman" w:hAnsi="Times New Roman" w:cs="Times New Roman" w:eastAsia="Times New Roman" w:hint="default"/>
          <w:b/>
          <w:bCs/>
          <w:sz w:val="13"/>
          <w:szCs w:val="13"/>
        </w:rPr>
      </w:pPr>
    </w:p>
    <w:p>
      <w:pPr>
        <w:pStyle w:val="ListParagraph"/>
        <w:numPr>
          <w:ilvl w:val="0"/>
          <w:numId w:val="51"/>
        </w:numPr>
        <w:tabs>
          <w:tab w:pos="821" w:val="left" w:leader="none"/>
        </w:tabs>
        <w:spacing w:line="240" w:lineRule="auto" w:before="72" w:after="0"/>
        <w:ind w:left="820" w:right="0" w:hanging="720"/>
        <w:jc w:val="left"/>
        <w:rPr>
          <w:rFonts w:ascii="Times New Roman" w:hAnsi="Times New Roman" w:cs="Times New Roman" w:eastAsia="Times New Roman" w:hint="default"/>
          <w:sz w:val="22"/>
          <w:szCs w:val="22"/>
        </w:rPr>
      </w:pPr>
      <w:r>
        <w:rPr>
          <w:rFonts w:ascii="Times New Roman"/>
          <w:sz w:val="22"/>
        </w:rPr>
        <w:t>THE</w:t>
      </w:r>
      <w:r>
        <w:rPr>
          <w:rFonts w:ascii="Times New Roman"/>
          <w:spacing w:val="-11"/>
          <w:sz w:val="22"/>
        </w:rPr>
        <w:t> </w:t>
      </w:r>
      <w:r>
        <w:rPr>
          <w:rFonts w:ascii="Times New Roman"/>
          <w:sz w:val="22"/>
        </w:rPr>
        <w:t>EVALUATION</w:t>
      </w:r>
    </w:p>
    <w:p>
      <w:pPr>
        <w:spacing w:line="240" w:lineRule="auto" w:before="0"/>
        <w:ind w:right="0"/>
        <w:rPr>
          <w:rFonts w:ascii="Times New Roman" w:hAnsi="Times New Roman" w:cs="Times New Roman" w:eastAsia="Times New Roman" w:hint="default"/>
          <w:sz w:val="22"/>
          <w:szCs w:val="22"/>
        </w:rPr>
      </w:pPr>
    </w:p>
    <w:p>
      <w:pPr>
        <w:spacing w:before="0"/>
        <w:ind w:left="820" w:right="412" w:hanging="1"/>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sz w:val="22"/>
          <w:szCs w:val="22"/>
        </w:rPr>
        <w:t>Explanation: </w:t>
      </w:r>
      <w:r>
        <w:rPr>
          <w:rFonts w:ascii="Times New Roman" w:hAnsi="Times New Roman" w:cs="Times New Roman" w:eastAsia="Times New Roman" w:hint="default"/>
          <w:i/>
          <w:sz w:val="22"/>
          <w:szCs w:val="22"/>
        </w:rPr>
        <w:t>The major emphases of the evaluation are found in the overall questions that begin each of the eight areas. The follow-up “Yes, Somewhat, No, N/A” questions represent specific concerns in each area, but are neither exhaustive in intent nor necessarily applicable to all teaching fields. Some overlapping among areas and questions is also unavoidable. Evaluator comments/suggestions should address the overall question in each area evaluatively and</w:t>
      </w:r>
      <w:r>
        <w:rPr>
          <w:rFonts w:ascii="Times New Roman" w:hAnsi="Times New Roman" w:cs="Times New Roman" w:eastAsia="Times New Roman" w:hint="default"/>
          <w:i/>
          <w:spacing w:val="-13"/>
          <w:sz w:val="22"/>
          <w:szCs w:val="22"/>
        </w:rPr>
        <w:t> </w:t>
      </w:r>
      <w:r>
        <w:rPr>
          <w:rFonts w:ascii="Times New Roman" w:hAnsi="Times New Roman" w:cs="Times New Roman" w:eastAsia="Times New Roman" w:hint="default"/>
          <w:i/>
          <w:sz w:val="22"/>
          <w:szCs w:val="22"/>
        </w:rPr>
        <w:t>constructively.</w:t>
      </w:r>
      <w:r>
        <w:rPr>
          <w:rFonts w:ascii="Times New Roman" w:hAnsi="Times New Roman" w:cs="Times New Roman" w:eastAsia="Times New Roman" w:hint="default"/>
          <w:sz w:val="22"/>
          <w:szCs w:val="22"/>
        </w:rPr>
      </w:r>
    </w:p>
    <w:p>
      <w:pPr>
        <w:spacing w:line="240" w:lineRule="auto" w:before="0"/>
        <w:ind w:right="0"/>
        <w:rPr>
          <w:rFonts w:ascii="Times New Roman" w:hAnsi="Times New Roman" w:cs="Times New Roman" w:eastAsia="Times New Roman" w:hint="default"/>
          <w:i/>
          <w:sz w:val="22"/>
          <w:szCs w:val="22"/>
        </w:rPr>
      </w:pPr>
    </w:p>
    <w:p>
      <w:pPr>
        <w:pStyle w:val="ListParagraph"/>
        <w:numPr>
          <w:ilvl w:val="1"/>
          <w:numId w:val="51"/>
        </w:numPr>
        <w:tabs>
          <w:tab w:pos="1586" w:val="left" w:leader="none"/>
        </w:tabs>
        <w:spacing w:line="240" w:lineRule="auto" w:before="0" w:after="0"/>
        <w:ind w:left="1586" w:right="630" w:hanging="766"/>
        <w:jc w:val="left"/>
        <w:rPr>
          <w:rFonts w:ascii="Times New Roman" w:hAnsi="Times New Roman" w:cs="Times New Roman" w:eastAsia="Times New Roman" w:hint="default"/>
          <w:sz w:val="22"/>
          <w:szCs w:val="22"/>
        </w:rPr>
      </w:pPr>
      <w:r>
        <w:rPr>
          <w:rFonts w:ascii="Times New Roman"/>
          <w:sz w:val="22"/>
        </w:rPr>
        <w:t>COURSE ORGANIZATION: What was the degree of overall course organization as suggested by this class</w:t>
      </w:r>
      <w:r>
        <w:rPr>
          <w:rFonts w:ascii="Times New Roman"/>
          <w:spacing w:val="-4"/>
          <w:sz w:val="22"/>
        </w:rPr>
        <w:t> </w:t>
      </w:r>
      <w:r>
        <w:rPr>
          <w:rFonts w:ascii="Times New Roman"/>
          <w:sz w:val="22"/>
        </w:rPr>
        <w:t>session?</w:t>
      </w:r>
    </w:p>
    <w:p>
      <w:pPr>
        <w:spacing w:line="240" w:lineRule="auto" w:before="6"/>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headerReference w:type="default" r:id="rId89"/>
          <w:pgSz w:w="12240" w:h="15840"/>
          <w:pgMar w:header="390" w:footer="318" w:top="920" w:bottom="500" w:left="980" w:right="360"/>
        </w:sectPr>
      </w:pPr>
    </w:p>
    <w:p>
      <w:pPr>
        <w:pStyle w:val="BodyText"/>
        <w:tabs>
          <w:tab w:pos="2418" w:val="left" w:leader="none"/>
          <w:tab w:pos="2908" w:val="left" w:leader="none"/>
          <w:tab w:pos="3507" w:val="left" w:leader="none"/>
        </w:tabs>
        <w:spacing w:line="240" w:lineRule="auto" w:before="72"/>
        <w:ind w:left="1585"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ListParagraph"/>
        <w:numPr>
          <w:ilvl w:val="0"/>
          <w:numId w:val="52"/>
        </w:numPr>
        <w:tabs>
          <w:tab w:pos="873" w:val="left" w:leader="none"/>
        </w:tabs>
        <w:spacing w:line="240" w:lineRule="auto" w:before="72" w:after="0"/>
        <w:ind w:left="871" w:right="853" w:hanging="309"/>
        <w:jc w:val="left"/>
        <w:rPr>
          <w:rFonts w:ascii="Times New Roman" w:hAnsi="Times New Roman" w:cs="Times New Roman" w:eastAsia="Times New Roman" w:hint="default"/>
          <w:sz w:val="22"/>
          <w:szCs w:val="22"/>
        </w:rPr>
      </w:pPr>
      <w:r>
        <w:rPr>
          <w:rFonts w:ascii="Times New Roman"/>
          <w:sz w:val="22"/>
        </w:rPr>
        <w:br w:type="column"/>
        <w:t>Did the timing of material presented in this class suggest proper planning needed to complete all official course</w:t>
      </w:r>
      <w:r>
        <w:rPr>
          <w:rFonts w:ascii="Times New Roman"/>
          <w:spacing w:val="-16"/>
          <w:sz w:val="22"/>
        </w:rPr>
        <w:t> </w:t>
      </w:r>
      <w:r>
        <w:rPr>
          <w:rFonts w:ascii="Times New Roman"/>
          <w:sz w:val="22"/>
        </w:rPr>
        <w:t>objectives?</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80" w:right="360"/>
          <w:cols w:num="2" w:equalWidth="0">
            <w:col w:w="3509" w:space="40"/>
            <w:col w:w="7351"/>
          </w:cols>
        </w:sectPr>
      </w:pPr>
    </w:p>
    <w:p>
      <w:pPr>
        <w:spacing w:line="240" w:lineRule="auto" w:before="9"/>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80" w:right="360"/>
        </w:sectPr>
      </w:pPr>
    </w:p>
    <w:p>
      <w:pPr>
        <w:pStyle w:val="BodyText"/>
        <w:tabs>
          <w:tab w:pos="2418" w:val="left" w:leader="none"/>
          <w:tab w:pos="2907" w:val="left" w:leader="none"/>
          <w:tab w:pos="3507" w:val="left" w:leader="none"/>
        </w:tabs>
        <w:spacing w:line="240" w:lineRule="auto" w:before="72"/>
        <w:ind w:left="1585"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ListParagraph"/>
        <w:numPr>
          <w:ilvl w:val="0"/>
          <w:numId w:val="52"/>
        </w:numPr>
        <w:tabs>
          <w:tab w:pos="873" w:val="left" w:leader="none"/>
        </w:tabs>
        <w:spacing w:line="240" w:lineRule="auto" w:before="72" w:after="0"/>
        <w:ind w:left="871" w:right="1139" w:hanging="359"/>
        <w:jc w:val="left"/>
        <w:rPr>
          <w:rFonts w:ascii="Times New Roman" w:hAnsi="Times New Roman" w:cs="Times New Roman" w:eastAsia="Times New Roman" w:hint="default"/>
          <w:sz w:val="22"/>
          <w:szCs w:val="22"/>
        </w:rPr>
      </w:pPr>
      <w:r>
        <w:rPr>
          <w:rFonts w:ascii="Times New Roman"/>
          <w:sz w:val="22"/>
        </w:rPr>
        <w:br w:type="column"/>
        <w:t>Were activities of this class session related to the instructor's calendar?</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80" w:right="360"/>
          <w:cols w:num="2" w:equalWidth="0">
            <w:col w:w="3508" w:space="40"/>
            <w:col w:w="7352"/>
          </w:cols>
        </w:sectPr>
      </w:pPr>
    </w:p>
    <w:p>
      <w:pPr>
        <w:spacing w:line="240" w:lineRule="auto" w:before="9"/>
        <w:ind w:right="0"/>
        <w:rPr>
          <w:rFonts w:ascii="Times New Roman" w:hAnsi="Times New Roman" w:cs="Times New Roman" w:eastAsia="Times New Roman" w:hint="default"/>
          <w:sz w:val="15"/>
          <w:szCs w:val="15"/>
        </w:rPr>
      </w:pPr>
    </w:p>
    <w:p>
      <w:pPr>
        <w:pStyle w:val="BodyText"/>
        <w:spacing w:line="240" w:lineRule="auto" w:before="72"/>
        <w:ind w:left="1539" w:right="567" w:firstLine="0"/>
        <w:jc w:val="left"/>
      </w:pPr>
      <w:r>
        <w:rPr/>
        <w:t>COMMENTS/SUGGESTIONS:</w:t>
      </w: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10"/>
        <w:ind w:right="0"/>
        <w:rPr>
          <w:rFonts w:ascii="Times New Roman" w:hAnsi="Times New Roman" w:cs="Times New Roman" w:eastAsia="Times New Roman" w:hint="default"/>
          <w:sz w:val="21"/>
          <w:szCs w:val="21"/>
        </w:rPr>
      </w:pPr>
    </w:p>
    <w:p>
      <w:pPr>
        <w:pStyle w:val="ListParagraph"/>
        <w:numPr>
          <w:ilvl w:val="1"/>
          <w:numId w:val="51"/>
        </w:numPr>
        <w:tabs>
          <w:tab w:pos="1540" w:val="left" w:leader="none"/>
        </w:tabs>
        <w:spacing w:line="240" w:lineRule="auto" w:before="0" w:after="0"/>
        <w:ind w:left="1539" w:right="1059" w:hanging="720"/>
        <w:jc w:val="left"/>
        <w:rPr>
          <w:rFonts w:ascii="Times New Roman" w:hAnsi="Times New Roman" w:cs="Times New Roman" w:eastAsia="Times New Roman" w:hint="default"/>
          <w:sz w:val="22"/>
          <w:szCs w:val="22"/>
        </w:rPr>
      </w:pPr>
      <w:r>
        <w:rPr>
          <w:rFonts w:ascii="Times New Roman"/>
          <w:sz w:val="22"/>
        </w:rPr>
        <w:t>COMMUNICATION SKILLS: How did the instructor communicate with students to promote comprehension?</w:t>
      </w:r>
    </w:p>
    <w:p>
      <w:pPr>
        <w:spacing w:line="240" w:lineRule="auto" w:before="9"/>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80" w:right="360"/>
        </w:sectPr>
      </w:pPr>
    </w:p>
    <w:p>
      <w:pPr>
        <w:pStyle w:val="BodyText"/>
        <w:tabs>
          <w:tab w:pos="2372" w:val="left" w:leader="none"/>
          <w:tab w:pos="2862" w:val="left" w:leader="none"/>
          <w:tab w:pos="3462" w:val="left" w:leader="none"/>
        </w:tabs>
        <w:spacing w:line="240" w:lineRule="auto" w:before="72"/>
        <w:ind w:left="1540"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ListParagraph"/>
        <w:numPr>
          <w:ilvl w:val="0"/>
          <w:numId w:val="53"/>
        </w:numPr>
        <w:tabs>
          <w:tab w:pos="918" w:val="left" w:leader="none"/>
        </w:tabs>
        <w:spacing w:line="240" w:lineRule="auto" w:before="72" w:after="0"/>
        <w:ind w:left="917" w:right="817" w:hanging="360"/>
        <w:jc w:val="left"/>
        <w:rPr>
          <w:rFonts w:ascii="Times New Roman" w:hAnsi="Times New Roman" w:cs="Times New Roman" w:eastAsia="Times New Roman" w:hint="default"/>
          <w:sz w:val="22"/>
          <w:szCs w:val="22"/>
        </w:rPr>
      </w:pPr>
      <w:r>
        <w:rPr>
          <w:rFonts w:ascii="Times New Roman"/>
          <w:sz w:val="22"/>
        </w:rPr>
        <w:br w:type="column"/>
        <w:t>Did the purpose of the class presentation or activities seem clear to the</w:t>
      </w:r>
      <w:r>
        <w:rPr>
          <w:rFonts w:ascii="Times New Roman"/>
          <w:spacing w:val="-1"/>
          <w:sz w:val="22"/>
        </w:rPr>
        <w:t> </w:t>
      </w:r>
      <w:r>
        <w:rPr>
          <w:rFonts w:ascii="Times New Roman"/>
          <w:sz w:val="22"/>
        </w:rPr>
        <w:t>students?</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80" w:right="360"/>
          <w:cols w:num="2" w:equalWidth="0">
            <w:col w:w="3463" w:space="40"/>
            <w:col w:w="7397"/>
          </w:cols>
        </w:sectPr>
      </w:pPr>
    </w:p>
    <w:p>
      <w:pPr>
        <w:spacing w:line="240" w:lineRule="auto" w:before="9"/>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80" w:right="360"/>
        </w:sectPr>
      </w:pPr>
    </w:p>
    <w:p>
      <w:pPr>
        <w:pStyle w:val="BodyText"/>
        <w:tabs>
          <w:tab w:pos="2372" w:val="left" w:leader="none"/>
          <w:tab w:pos="2862" w:val="left" w:leader="none"/>
          <w:tab w:pos="3462" w:val="left" w:leader="none"/>
        </w:tabs>
        <w:spacing w:line="240" w:lineRule="auto" w:before="72"/>
        <w:ind w:left="1539"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t>N</w:t>
      </w:r>
      <w:r>
        <w:rPr>
          <w:spacing w:val="-1"/>
          <w:u w:val="single" w:color="000000"/>
        </w:rPr>
        <w:t> </w:t>
        <w:tab/>
      </w:r>
      <w:r>
        <w:rPr>
          <w:spacing w:val="-1"/>
        </w:rPr>
        <w:t>N/A</w:t>
      </w:r>
      <w:r>
        <w:rPr>
          <w:spacing w:val="-1"/>
          <w:w w:val="100"/>
        </w:rPr>
      </w:r>
      <w:r>
        <w:rPr>
          <w:w w:val="100"/>
          <w:u w:val="single" w:color="000000"/>
        </w:rPr>
        <w:t> </w:t>
      </w:r>
      <w:r>
        <w:rPr>
          <w:u w:val="single" w:color="000000"/>
        </w:rPr>
        <w:tab/>
      </w:r>
      <w:r>
        <w:rPr/>
      </w:r>
    </w:p>
    <w:p>
      <w:pPr>
        <w:pStyle w:val="ListParagraph"/>
        <w:numPr>
          <w:ilvl w:val="0"/>
          <w:numId w:val="53"/>
        </w:numPr>
        <w:tabs>
          <w:tab w:pos="918" w:val="left" w:leader="none"/>
        </w:tabs>
        <w:spacing w:line="240" w:lineRule="auto" w:before="72" w:after="0"/>
        <w:ind w:left="917" w:right="767" w:hanging="360"/>
        <w:jc w:val="left"/>
        <w:rPr>
          <w:rFonts w:ascii="Times New Roman" w:hAnsi="Times New Roman" w:cs="Times New Roman" w:eastAsia="Times New Roman" w:hint="default"/>
          <w:sz w:val="22"/>
          <w:szCs w:val="22"/>
        </w:rPr>
      </w:pPr>
      <w:r>
        <w:rPr>
          <w:rFonts w:ascii="Times New Roman"/>
          <w:sz w:val="22"/>
        </w:rPr>
        <w:br w:type="column"/>
        <w:t>Did the communication strategies used by the instructor promote the comprehension of the</w:t>
      </w:r>
      <w:r>
        <w:rPr>
          <w:rFonts w:ascii="Times New Roman"/>
          <w:spacing w:val="-6"/>
          <w:sz w:val="22"/>
        </w:rPr>
        <w:t> </w:t>
      </w:r>
      <w:r>
        <w:rPr>
          <w:rFonts w:ascii="Times New Roman"/>
          <w:sz w:val="22"/>
        </w:rPr>
        <w:t>students?</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80" w:right="360"/>
          <w:cols w:num="2" w:equalWidth="0">
            <w:col w:w="3463" w:space="40"/>
            <w:col w:w="7397"/>
          </w:cols>
        </w:sectPr>
      </w:pPr>
    </w:p>
    <w:p>
      <w:pPr>
        <w:spacing w:line="240" w:lineRule="auto" w:before="9"/>
        <w:ind w:right="0"/>
        <w:rPr>
          <w:rFonts w:ascii="Times New Roman" w:hAnsi="Times New Roman" w:cs="Times New Roman" w:eastAsia="Times New Roman" w:hint="default"/>
          <w:sz w:val="15"/>
          <w:szCs w:val="15"/>
        </w:rPr>
      </w:pPr>
    </w:p>
    <w:p>
      <w:pPr>
        <w:pStyle w:val="BodyText"/>
        <w:tabs>
          <w:tab w:pos="2372" w:val="left" w:leader="none"/>
          <w:tab w:pos="2861" w:val="left" w:leader="none"/>
          <w:tab w:pos="4059" w:val="left" w:leader="none"/>
        </w:tabs>
        <w:spacing w:line="240" w:lineRule="auto" w:before="72"/>
        <w:ind w:left="1539" w:right="567"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t>C.</w:t>
      </w:r>
      <w:r>
        <w:rPr/>
        <w:t>   </w:t>
      </w:r>
      <w:r>
        <w:rPr>
          <w:spacing w:val="-1"/>
        </w:rPr>
        <w:t>Did</w:t>
      </w:r>
      <w:r>
        <w:rPr/>
        <w:t> </w:t>
      </w:r>
      <w:r>
        <w:rPr>
          <w:spacing w:val="-1"/>
        </w:rPr>
        <w:t>the</w:t>
      </w:r>
      <w:r>
        <w:rPr/>
        <w:t> </w:t>
      </w:r>
      <w:r>
        <w:rPr>
          <w:spacing w:val="-1"/>
        </w:rPr>
        <w:t>instructor</w:t>
      </w:r>
      <w:r>
        <w:rPr/>
        <w:t> </w:t>
      </w:r>
      <w:r>
        <w:rPr>
          <w:spacing w:val="-1"/>
        </w:rPr>
        <w:t>sufficiently</w:t>
      </w:r>
      <w:r>
        <w:rPr/>
        <w:t> </w:t>
      </w:r>
      <w:r>
        <w:rPr>
          <w:spacing w:val="-1"/>
        </w:rPr>
        <w:t>emphasize</w:t>
      </w:r>
      <w:r>
        <w:rPr/>
        <w:t> </w:t>
      </w:r>
      <w:r>
        <w:rPr>
          <w:spacing w:val="-1"/>
        </w:rPr>
        <w:t>main</w:t>
      </w:r>
      <w:r>
        <w:rPr/>
        <w:t> </w:t>
      </w:r>
      <w:r>
        <w:rPr>
          <w:spacing w:val="-1"/>
        </w:rPr>
        <w:t>points</w:t>
      </w:r>
      <w:r>
        <w:rPr/>
        <w:t> </w:t>
      </w:r>
      <w:r>
        <w:rPr>
          <w:spacing w:val="-2"/>
        </w:rPr>
        <w:t>or</w:t>
      </w:r>
      <w:r>
        <w:rPr>
          <w:spacing w:val="36"/>
        </w:rPr>
        <w:t> </w:t>
      </w:r>
      <w:r>
        <w:rPr>
          <w:spacing w:val="-1"/>
        </w:rPr>
        <w:t>concepts?</w:t>
      </w:r>
    </w:p>
    <w:p>
      <w:pPr>
        <w:spacing w:line="240" w:lineRule="auto" w:before="9"/>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80" w:right="360"/>
        </w:sectPr>
      </w:pPr>
    </w:p>
    <w:p>
      <w:pPr>
        <w:pStyle w:val="BodyText"/>
        <w:tabs>
          <w:tab w:pos="2372" w:val="left" w:leader="none"/>
          <w:tab w:pos="2861" w:val="left" w:leader="none"/>
          <w:tab w:pos="3461" w:val="left" w:leader="none"/>
        </w:tabs>
        <w:spacing w:line="240" w:lineRule="auto" w:before="72"/>
        <w:ind w:left="1539"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BodyText"/>
        <w:spacing w:line="240" w:lineRule="auto" w:before="72"/>
        <w:ind w:left="917" w:right="501"/>
        <w:jc w:val="left"/>
      </w:pPr>
      <w:r>
        <w:rPr/>
        <w:br w:type="column"/>
      </w:r>
      <w:r>
        <w:rPr/>
        <w:t>D. Did the instructor manage the class environment efficiently in light of his or her</w:t>
      </w:r>
      <w:r>
        <w:rPr>
          <w:spacing w:val="-4"/>
        </w:rPr>
        <w:t> </w:t>
      </w:r>
      <w:r>
        <w:rPr/>
        <w:t>approach?</w:t>
      </w:r>
    </w:p>
    <w:p>
      <w:pPr>
        <w:spacing w:after="0" w:line="240" w:lineRule="auto"/>
        <w:jc w:val="left"/>
        <w:sectPr>
          <w:type w:val="continuous"/>
          <w:pgSz w:w="12240" w:h="15840"/>
          <w:pgMar w:top="1500" w:bottom="280" w:left="980" w:right="360"/>
          <w:cols w:num="2" w:equalWidth="0">
            <w:col w:w="3462" w:space="40"/>
            <w:col w:w="7398"/>
          </w:cols>
        </w:sectPr>
      </w:pPr>
    </w:p>
    <w:p>
      <w:pPr>
        <w:spacing w:line="240" w:lineRule="auto" w:before="9"/>
        <w:ind w:right="0"/>
        <w:rPr>
          <w:rFonts w:ascii="Times New Roman" w:hAnsi="Times New Roman" w:cs="Times New Roman" w:eastAsia="Times New Roman" w:hint="default"/>
          <w:sz w:val="15"/>
          <w:szCs w:val="15"/>
        </w:rPr>
      </w:pPr>
    </w:p>
    <w:p>
      <w:pPr>
        <w:pStyle w:val="BodyText"/>
        <w:tabs>
          <w:tab w:pos="2372" w:val="left" w:leader="none"/>
          <w:tab w:pos="2861" w:val="left" w:leader="none"/>
          <w:tab w:pos="4059" w:val="left" w:leader="none"/>
        </w:tabs>
        <w:spacing w:line="240" w:lineRule="auto" w:before="72"/>
        <w:ind w:left="1539" w:right="567"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t>E.</w:t>
      </w:r>
      <w:r>
        <w:rPr/>
        <w:t>   </w:t>
      </w:r>
      <w:r>
        <w:rPr>
          <w:spacing w:val="-1"/>
        </w:rPr>
        <w:t>Did</w:t>
      </w:r>
      <w:r>
        <w:rPr/>
        <w:t> </w:t>
      </w:r>
      <w:r>
        <w:rPr>
          <w:spacing w:val="-1"/>
        </w:rPr>
        <w:t>the</w:t>
      </w:r>
      <w:r>
        <w:rPr/>
        <w:t> </w:t>
      </w:r>
      <w:r>
        <w:rPr>
          <w:spacing w:val="-1"/>
        </w:rPr>
        <w:t>instructor</w:t>
      </w:r>
      <w:r>
        <w:rPr/>
        <w:t> </w:t>
      </w:r>
      <w:r>
        <w:rPr>
          <w:spacing w:val="-1"/>
        </w:rPr>
        <w:t>listen</w:t>
      </w:r>
      <w:r>
        <w:rPr/>
        <w:t> </w:t>
      </w:r>
      <w:r>
        <w:rPr>
          <w:spacing w:val="-1"/>
        </w:rPr>
        <w:t>to</w:t>
      </w:r>
      <w:r>
        <w:rPr/>
        <w:t> </w:t>
      </w:r>
      <w:r>
        <w:rPr>
          <w:spacing w:val="-1"/>
        </w:rPr>
        <w:t>students</w:t>
      </w:r>
      <w:r>
        <w:rPr/>
        <w:t> </w:t>
      </w:r>
      <w:r>
        <w:rPr>
          <w:spacing w:val="-1"/>
        </w:rPr>
        <w:t>carefully</w:t>
      </w:r>
      <w:r>
        <w:rPr/>
        <w:t> and</w:t>
      </w:r>
      <w:r>
        <w:rPr>
          <w:spacing w:val="39"/>
        </w:rPr>
        <w:t> </w:t>
      </w:r>
      <w:r>
        <w:rPr>
          <w:spacing w:val="-1"/>
        </w:rPr>
        <w:t>accurately?</w:t>
      </w:r>
    </w:p>
    <w:p>
      <w:pPr>
        <w:spacing w:line="240" w:lineRule="auto" w:before="9"/>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80" w:right="360"/>
        </w:sectPr>
      </w:pPr>
    </w:p>
    <w:p>
      <w:pPr>
        <w:pStyle w:val="BodyText"/>
        <w:tabs>
          <w:tab w:pos="2372" w:val="left" w:leader="none"/>
          <w:tab w:pos="2861" w:val="left" w:leader="none"/>
          <w:tab w:pos="3461" w:val="left" w:leader="none"/>
        </w:tabs>
        <w:spacing w:line="240" w:lineRule="auto" w:before="72"/>
        <w:ind w:left="1539"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BodyText"/>
        <w:spacing w:line="240" w:lineRule="auto" w:before="72"/>
        <w:ind w:left="917" w:right="207"/>
        <w:jc w:val="left"/>
      </w:pPr>
      <w:r>
        <w:rPr/>
        <w:br w:type="column"/>
      </w:r>
      <w:r>
        <w:rPr/>
        <w:t>F. Did the instructor give clear and specific instructions for assignments and</w:t>
      </w:r>
      <w:r>
        <w:rPr>
          <w:spacing w:val="-1"/>
        </w:rPr>
        <w:t> </w:t>
      </w:r>
      <w:r>
        <w:rPr/>
        <w:t>activities?</w:t>
      </w:r>
    </w:p>
    <w:p>
      <w:pPr>
        <w:spacing w:after="0" w:line="240" w:lineRule="auto"/>
        <w:jc w:val="left"/>
        <w:sectPr>
          <w:type w:val="continuous"/>
          <w:pgSz w:w="12240" w:h="15840"/>
          <w:pgMar w:top="1500" w:bottom="280" w:left="980" w:right="360"/>
          <w:cols w:num="2" w:equalWidth="0">
            <w:col w:w="3462" w:space="40"/>
            <w:col w:w="7398"/>
          </w:cols>
        </w:sectPr>
      </w:pPr>
    </w:p>
    <w:p>
      <w:pPr>
        <w:spacing w:line="240" w:lineRule="auto" w:before="9"/>
        <w:ind w:right="0"/>
        <w:rPr>
          <w:rFonts w:ascii="Times New Roman" w:hAnsi="Times New Roman" w:cs="Times New Roman" w:eastAsia="Times New Roman" w:hint="default"/>
          <w:sz w:val="15"/>
          <w:szCs w:val="15"/>
        </w:rPr>
      </w:pPr>
    </w:p>
    <w:p>
      <w:pPr>
        <w:pStyle w:val="BodyText"/>
        <w:spacing w:line="240" w:lineRule="auto" w:before="72"/>
        <w:ind w:left="1539" w:right="567" w:firstLine="0"/>
        <w:jc w:val="left"/>
      </w:pPr>
      <w:r>
        <w:rPr/>
        <w:t>COMMENTS/SUGGESTIONS:</w:t>
      </w: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1"/>
        <w:ind w:right="0"/>
        <w:rPr>
          <w:rFonts w:ascii="Times New Roman" w:hAnsi="Times New Roman" w:cs="Times New Roman" w:eastAsia="Times New Roman" w:hint="default"/>
          <w:sz w:val="22"/>
          <w:szCs w:val="22"/>
        </w:rPr>
      </w:pPr>
    </w:p>
    <w:p>
      <w:pPr>
        <w:pStyle w:val="ListParagraph"/>
        <w:numPr>
          <w:ilvl w:val="1"/>
          <w:numId w:val="51"/>
        </w:numPr>
        <w:tabs>
          <w:tab w:pos="1540" w:val="left" w:leader="none"/>
        </w:tabs>
        <w:spacing w:line="240" w:lineRule="auto" w:before="0" w:after="0"/>
        <w:ind w:left="1539" w:right="0" w:hanging="720"/>
        <w:jc w:val="left"/>
        <w:rPr>
          <w:rFonts w:ascii="Times New Roman" w:hAnsi="Times New Roman" w:cs="Times New Roman" w:eastAsia="Times New Roman" w:hint="default"/>
          <w:sz w:val="22"/>
          <w:szCs w:val="22"/>
        </w:rPr>
      </w:pPr>
      <w:r>
        <w:rPr>
          <w:rFonts w:ascii="Times New Roman"/>
          <w:sz w:val="22"/>
        </w:rPr>
        <w:t>OPENNESS AND FAIRNESS: How did the instructor treat/deal with</w:t>
      </w:r>
      <w:r>
        <w:rPr>
          <w:rFonts w:ascii="Times New Roman"/>
          <w:spacing w:val="-24"/>
          <w:sz w:val="22"/>
        </w:rPr>
        <w:t> </w:t>
      </w:r>
      <w:r>
        <w:rPr>
          <w:rFonts w:ascii="Times New Roman"/>
          <w:sz w:val="22"/>
        </w:rPr>
        <w:t>students?</w:t>
      </w:r>
    </w:p>
    <w:p>
      <w:pPr>
        <w:spacing w:line="240" w:lineRule="auto" w:before="9"/>
        <w:ind w:right="0"/>
        <w:rPr>
          <w:rFonts w:ascii="Times New Roman" w:hAnsi="Times New Roman" w:cs="Times New Roman" w:eastAsia="Times New Roman" w:hint="default"/>
          <w:sz w:val="15"/>
          <w:szCs w:val="15"/>
        </w:rPr>
      </w:pPr>
    </w:p>
    <w:p>
      <w:pPr>
        <w:pStyle w:val="BodyText"/>
        <w:tabs>
          <w:tab w:pos="2371" w:val="left" w:leader="none"/>
          <w:tab w:pos="2861" w:val="left" w:leader="none"/>
          <w:tab w:pos="4059" w:val="left" w:leader="none"/>
        </w:tabs>
        <w:spacing w:line="240" w:lineRule="auto" w:before="72"/>
        <w:ind w:left="1539" w:right="567"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t>A.</w:t>
      </w:r>
      <w:r>
        <w:rPr/>
        <w:t>   </w:t>
      </w:r>
      <w:r>
        <w:rPr>
          <w:spacing w:val="-1"/>
        </w:rPr>
        <w:t>Did</w:t>
      </w:r>
      <w:r>
        <w:rPr/>
        <w:t> </w:t>
      </w:r>
      <w:r>
        <w:rPr>
          <w:spacing w:val="-1"/>
        </w:rPr>
        <w:t>the</w:t>
      </w:r>
      <w:r>
        <w:rPr/>
        <w:t> </w:t>
      </w:r>
      <w:r>
        <w:rPr>
          <w:spacing w:val="-1"/>
        </w:rPr>
        <w:t>instructor</w:t>
      </w:r>
      <w:r>
        <w:rPr/>
        <w:t> </w:t>
      </w:r>
      <w:r>
        <w:rPr>
          <w:spacing w:val="-1"/>
        </w:rPr>
        <w:t>treat</w:t>
      </w:r>
      <w:r>
        <w:rPr/>
        <w:t> </w:t>
      </w:r>
      <w:r>
        <w:rPr>
          <w:spacing w:val="-1"/>
        </w:rPr>
        <w:t>students</w:t>
      </w:r>
      <w:r>
        <w:rPr/>
        <w:t> equally and</w:t>
      </w:r>
      <w:r>
        <w:rPr>
          <w:spacing w:val="3"/>
        </w:rPr>
        <w:t> </w:t>
      </w:r>
      <w:r>
        <w:rPr>
          <w:spacing w:val="-1"/>
        </w:rPr>
        <w:t>fairly?</w:t>
      </w:r>
    </w:p>
    <w:p>
      <w:pPr>
        <w:spacing w:line="240" w:lineRule="auto" w:before="6"/>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80" w:right="360"/>
        </w:sectPr>
      </w:pPr>
    </w:p>
    <w:p>
      <w:pPr>
        <w:pStyle w:val="BodyText"/>
        <w:tabs>
          <w:tab w:pos="2371" w:val="left" w:leader="none"/>
          <w:tab w:pos="2861" w:val="left" w:leader="none"/>
          <w:tab w:pos="3461" w:val="left" w:leader="none"/>
        </w:tabs>
        <w:spacing w:line="240" w:lineRule="auto" w:before="72"/>
        <w:ind w:left="1539"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BodyText"/>
        <w:spacing w:line="240" w:lineRule="auto" w:before="72"/>
        <w:ind w:left="917" w:right="275"/>
        <w:jc w:val="left"/>
      </w:pPr>
      <w:r>
        <w:rPr/>
        <w:br w:type="column"/>
      </w:r>
      <w:r>
        <w:rPr/>
        <w:t>B. Was the instructor sensitive (or at least not insensitive) in any references related to human</w:t>
      </w:r>
      <w:r>
        <w:rPr>
          <w:spacing w:val="-11"/>
        </w:rPr>
        <w:t> </w:t>
      </w:r>
      <w:r>
        <w:rPr/>
        <w:t>diversity?</w:t>
      </w:r>
    </w:p>
    <w:p>
      <w:pPr>
        <w:spacing w:after="0" w:line="240" w:lineRule="auto"/>
        <w:jc w:val="left"/>
        <w:sectPr>
          <w:type w:val="continuous"/>
          <w:pgSz w:w="12240" w:h="15840"/>
          <w:pgMar w:top="1500" w:bottom="280" w:left="980" w:right="360"/>
          <w:cols w:num="2" w:equalWidth="0">
            <w:col w:w="3462" w:space="40"/>
            <w:col w:w="7398"/>
          </w:cols>
        </w:sectPr>
      </w:pPr>
    </w:p>
    <w:p>
      <w:pPr>
        <w:spacing w:line="240" w:lineRule="auto" w:before="9"/>
        <w:ind w:right="0"/>
        <w:rPr>
          <w:rFonts w:ascii="Times New Roman" w:hAnsi="Times New Roman" w:cs="Times New Roman" w:eastAsia="Times New Roman" w:hint="default"/>
          <w:sz w:val="15"/>
          <w:szCs w:val="15"/>
        </w:rPr>
      </w:pPr>
    </w:p>
    <w:p>
      <w:pPr>
        <w:pStyle w:val="BodyText"/>
        <w:tabs>
          <w:tab w:pos="2371" w:val="left" w:leader="none"/>
          <w:tab w:pos="2861" w:val="left" w:leader="none"/>
          <w:tab w:pos="4059" w:val="left" w:leader="none"/>
        </w:tabs>
        <w:spacing w:line="240" w:lineRule="auto" w:before="72"/>
        <w:ind w:left="1539" w:right="567"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t>C.</w:t>
      </w:r>
      <w:r>
        <w:rPr/>
        <w:t>   Was the </w:t>
      </w:r>
      <w:r>
        <w:rPr>
          <w:spacing w:val="-1"/>
        </w:rPr>
        <w:t>instructor</w:t>
      </w:r>
      <w:r>
        <w:rPr/>
        <w:t> </w:t>
      </w:r>
      <w:r>
        <w:rPr>
          <w:spacing w:val="-1"/>
        </w:rPr>
        <w:t>open</w:t>
      </w:r>
      <w:r>
        <w:rPr/>
        <w:t> </w:t>
      </w:r>
      <w:r>
        <w:rPr>
          <w:spacing w:val="-1"/>
        </w:rPr>
        <w:t>to</w:t>
      </w:r>
      <w:r>
        <w:rPr/>
        <w:t> </w:t>
      </w:r>
      <w:r>
        <w:rPr>
          <w:spacing w:val="-1"/>
        </w:rPr>
        <w:t>listening</w:t>
      </w:r>
      <w:r>
        <w:rPr/>
        <w:t> to </w:t>
      </w:r>
      <w:r>
        <w:rPr>
          <w:spacing w:val="-1"/>
        </w:rPr>
        <w:t>different</w:t>
      </w:r>
      <w:r>
        <w:rPr>
          <w:spacing w:val="22"/>
        </w:rPr>
        <w:t> </w:t>
      </w:r>
      <w:r>
        <w:rPr>
          <w:spacing w:val="-1"/>
        </w:rPr>
        <w:t>opinions?</w:t>
      </w:r>
    </w:p>
    <w:p>
      <w:pPr>
        <w:spacing w:line="240" w:lineRule="auto" w:before="0"/>
        <w:ind w:right="0"/>
        <w:rPr>
          <w:rFonts w:ascii="Times New Roman" w:hAnsi="Times New Roman" w:cs="Times New Roman" w:eastAsia="Times New Roman" w:hint="default"/>
          <w:sz w:val="20"/>
          <w:szCs w:val="20"/>
        </w:rPr>
      </w:pPr>
    </w:p>
    <w:p>
      <w:pPr>
        <w:spacing w:line="240" w:lineRule="auto" w:before="5"/>
        <w:ind w:right="0"/>
        <w:rPr>
          <w:rFonts w:ascii="Times New Roman" w:hAnsi="Times New Roman" w:cs="Times New Roman" w:eastAsia="Times New Roman" w:hint="default"/>
          <w:sz w:val="21"/>
          <w:szCs w:val="21"/>
        </w:rPr>
      </w:pPr>
    </w:p>
    <w:p>
      <w:pPr>
        <w:tabs>
          <w:tab w:pos="9460" w:val="left" w:leader="none"/>
        </w:tabs>
        <w:spacing w:before="80"/>
        <w:ind w:left="820" w:right="567" w:firstLine="0"/>
        <w:jc w:val="left"/>
        <w:rPr>
          <w:rFonts w:ascii="Times New Roman" w:hAnsi="Times New Roman" w:cs="Times New Roman" w:eastAsia="Times New Roman" w:hint="default"/>
          <w:sz w:val="16"/>
          <w:szCs w:val="16"/>
        </w:rPr>
      </w:pPr>
      <w:r>
        <w:rPr>
          <w:rFonts w:ascii="Times New Roman"/>
          <w:b/>
          <w:sz w:val="16"/>
        </w:rPr>
        <w:t>EPCC</w:t>
      </w:r>
      <w:r>
        <w:rPr>
          <w:rFonts w:ascii="Times New Roman"/>
          <w:b/>
          <w:spacing w:val="-3"/>
          <w:sz w:val="16"/>
        </w:rPr>
        <w:t> </w:t>
      </w:r>
      <w:r>
        <w:rPr>
          <w:rFonts w:ascii="Times New Roman"/>
          <w:b/>
          <w:sz w:val="16"/>
        </w:rPr>
        <w:t>does</w:t>
      </w:r>
      <w:r>
        <w:rPr>
          <w:rFonts w:ascii="Times New Roman"/>
          <w:b/>
          <w:spacing w:val="-2"/>
          <w:sz w:val="16"/>
        </w:rPr>
        <w:t> </w:t>
      </w:r>
      <w:r>
        <w:rPr>
          <w:rFonts w:ascii="Times New Roman"/>
          <w:b/>
          <w:sz w:val="16"/>
        </w:rPr>
        <w:t>not</w:t>
      </w:r>
      <w:r>
        <w:rPr>
          <w:rFonts w:ascii="Times New Roman"/>
          <w:b/>
          <w:spacing w:val="-2"/>
          <w:sz w:val="16"/>
        </w:rPr>
        <w:t> </w:t>
      </w:r>
      <w:r>
        <w:rPr>
          <w:rFonts w:ascii="Times New Roman"/>
          <w:b/>
          <w:sz w:val="16"/>
        </w:rPr>
        <w:t>discriminate</w:t>
      </w:r>
      <w:r>
        <w:rPr>
          <w:rFonts w:ascii="Times New Roman"/>
          <w:b/>
          <w:spacing w:val="-1"/>
          <w:sz w:val="16"/>
        </w:rPr>
        <w:t> </w:t>
      </w:r>
      <w:r>
        <w:rPr>
          <w:rFonts w:ascii="Times New Roman"/>
          <w:b/>
          <w:sz w:val="16"/>
        </w:rPr>
        <w:t>on</w:t>
      </w:r>
      <w:r>
        <w:rPr>
          <w:rFonts w:ascii="Times New Roman"/>
          <w:b/>
          <w:spacing w:val="-5"/>
          <w:sz w:val="16"/>
        </w:rPr>
        <w:t> </w:t>
      </w:r>
      <w:r>
        <w:rPr>
          <w:rFonts w:ascii="Times New Roman"/>
          <w:b/>
          <w:sz w:val="16"/>
        </w:rPr>
        <w:t>the</w:t>
      </w:r>
      <w:r>
        <w:rPr>
          <w:rFonts w:ascii="Times New Roman"/>
          <w:b/>
          <w:spacing w:val="-3"/>
          <w:sz w:val="16"/>
        </w:rPr>
        <w:t> </w:t>
      </w:r>
      <w:r>
        <w:rPr>
          <w:rFonts w:ascii="Times New Roman"/>
          <w:b/>
          <w:sz w:val="16"/>
        </w:rPr>
        <w:t>basis</w:t>
      </w:r>
      <w:r>
        <w:rPr>
          <w:rFonts w:ascii="Times New Roman"/>
          <w:b/>
          <w:spacing w:val="-4"/>
          <w:sz w:val="16"/>
        </w:rPr>
        <w:t> </w:t>
      </w:r>
      <w:r>
        <w:rPr>
          <w:rFonts w:ascii="Times New Roman"/>
          <w:b/>
          <w:sz w:val="16"/>
        </w:rPr>
        <w:t>of</w:t>
      </w:r>
      <w:r>
        <w:rPr>
          <w:rFonts w:ascii="Times New Roman"/>
          <w:b/>
          <w:spacing w:val="-2"/>
          <w:sz w:val="16"/>
        </w:rPr>
        <w:t> </w:t>
      </w:r>
      <w:r>
        <w:rPr>
          <w:rFonts w:ascii="Times New Roman"/>
          <w:b/>
          <w:sz w:val="16"/>
        </w:rPr>
        <w:t>race,</w:t>
      </w:r>
      <w:r>
        <w:rPr>
          <w:rFonts w:ascii="Times New Roman"/>
          <w:b/>
          <w:spacing w:val="-1"/>
          <w:sz w:val="16"/>
        </w:rPr>
        <w:t> </w:t>
      </w:r>
      <w:r>
        <w:rPr>
          <w:rFonts w:ascii="Times New Roman"/>
          <w:b/>
          <w:sz w:val="16"/>
        </w:rPr>
        <w:t>color,</w:t>
      </w:r>
      <w:r>
        <w:rPr>
          <w:rFonts w:ascii="Times New Roman"/>
          <w:b/>
          <w:spacing w:val="-1"/>
          <w:sz w:val="16"/>
        </w:rPr>
        <w:t> </w:t>
      </w:r>
      <w:r>
        <w:rPr>
          <w:rFonts w:ascii="Times New Roman"/>
          <w:b/>
          <w:sz w:val="16"/>
        </w:rPr>
        <w:t>national</w:t>
      </w:r>
      <w:r>
        <w:rPr>
          <w:rFonts w:ascii="Times New Roman"/>
          <w:b/>
          <w:spacing w:val="-3"/>
          <w:sz w:val="16"/>
        </w:rPr>
        <w:t> </w:t>
      </w:r>
      <w:r>
        <w:rPr>
          <w:rFonts w:ascii="Times New Roman"/>
          <w:b/>
          <w:sz w:val="16"/>
        </w:rPr>
        <w:t>origin,</w:t>
      </w:r>
      <w:r>
        <w:rPr>
          <w:rFonts w:ascii="Times New Roman"/>
          <w:b/>
          <w:spacing w:val="-3"/>
          <w:sz w:val="16"/>
        </w:rPr>
        <w:t> </w:t>
      </w:r>
      <w:r>
        <w:rPr>
          <w:rFonts w:ascii="Times New Roman"/>
          <w:b/>
          <w:sz w:val="16"/>
        </w:rPr>
        <w:t>religion,</w:t>
      </w:r>
      <w:r>
        <w:rPr>
          <w:rFonts w:ascii="Times New Roman"/>
          <w:b/>
          <w:spacing w:val="-3"/>
          <w:sz w:val="16"/>
        </w:rPr>
        <w:t> </w:t>
      </w:r>
      <w:r>
        <w:rPr>
          <w:rFonts w:ascii="Times New Roman"/>
          <w:b/>
          <w:sz w:val="16"/>
        </w:rPr>
        <w:t>gender,</w:t>
      </w:r>
      <w:r>
        <w:rPr>
          <w:rFonts w:ascii="Times New Roman"/>
          <w:b/>
          <w:spacing w:val="-3"/>
          <w:sz w:val="16"/>
        </w:rPr>
        <w:t> </w:t>
      </w:r>
      <w:r>
        <w:rPr>
          <w:rFonts w:ascii="Times New Roman"/>
          <w:b/>
          <w:sz w:val="16"/>
        </w:rPr>
        <w:t>age</w:t>
      </w:r>
      <w:r>
        <w:rPr>
          <w:rFonts w:ascii="Times New Roman"/>
          <w:b/>
          <w:spacing w:val="-3"/>
          <w:sz w:val="16"/>
        </w:rPr>
        <w:t> </w:t>
      </w:r>
      <w:r>
        <w:rPr>
          <w:rFonts w:ascii="Times New Roman"/>
          <w:b/>
          <w:sz w:val="16"/>
        </w:rPr>
        <w:t>or</w:t>
      </w:r>
      <w:r>
        <w:rPr>
          <w:rFonts w:ascii="Times New Roman"/>
          <w:b/>
          <w:spacing w:val="-1"/>
          <w:sz w:val="16"/>
        </w:rPr>
        <w:t> </w:t>
      </w:r>
      <w:r>
        <w:rPr>
          <w:rFonts w:ascii="Times New Roman"/>
          <w:b/>
          <w:sz w:val="16"/>
        </w:rPr>
        <w:t>disability</w:t>
        <w:tab/>
        <w:t>Page 2 of</w:t>
      </w:r>
      <w:r>
        <w:rPr>
          <w:rFonts w:ascii="Times New Roman"/>
          <w:b/>
          <w:spacing w:val="-2"/>
          <w:sz w:val="16"/>
        </w:rPr>
        <w:t> </w:t>
      </w:r>
      <w:r>
        <w:rPr>
          <w:rFonts w:ascii="Times New Roman"/>
          <w:b/>
          <w:sz w:val="16"/>
        </w:rPr>
        <w:t>5</w:t>
      </w:r>
      <w:r>
        <w:rPr>
          <w:rFonts w:ascii="Times New Roman"/>
          <w:sz w:val="16"/>
        </w:rPr>
      </w:r>
    </w:p>
    <w:p>
      <w:pPr>
        <w:spacing w:after="0"/>
        <w:jc w:val="left"/>
        <w:rPr>
          <w:rFonts w:ascii="Times New Roman" w:hAnsi="Times New Roman" w:cs="Times New Roman" w:eastAsia="Times New Roman" w:hint="default"/>
          <w:sz w:val="16"/>
          <w:szCs w:val="16"/>
        </w:rPr>
        <w:sectPr>
          <w:type w:val="continuous"/>
          <w:pgSz w:w="12240" w:h="15840"/>
          <w:pgMar w:top="1500" w:bottom="280" w:left="980" w:right="360"/>
        </w:sectPr>
      </w:pPr>
    </w:p>
    <w:p>
      <w:pPr>
        <w:spacing w:line="240" w:lineRule="auto" w:before="1"/>
        <w:ind w:right="0"/>
        <w:rPr>
          <w:rFonts w:ascii="Times New Roman" w:hAnsi="Times New Roman" w:cs="Times New Roman" w:eastAsia="Times New Roman" w:hint="default"/>
          <w:b/>
          <w:bCs/>
          <w:sz w:val="13"/>
          <w:szCs w:val="13"/>
        </w:rPr>
      </w:pPr>
    </w:p>
    <w:p>
      <w:pPr>
        <w:spacing w:after="0" w:line="240" w:lineRule="auto"/>
        <w:rPr>
          <w:rFonts w:ascii="Times New Roman" w:hAnsi="Times New Roman" w:cs="Times New Roman" w:eastAsia="Times New Roman" w:hint="default"/>
          <w:sz w:val="13"/>
          <w:szCs w:val="13"/>
        </w:rPr>
        <w:sectPr>
          <w:pgSz w:w="12240" w:h="15840"/>
          <w:pgMar w:header="390" w:footer="318" w:top="920" w:bottom="500" w:left="960" w:right="360"/>
        </w:sectPr>
      </w:pPr>
    </w:p>
    <w:p>
      <w:pPr>
        <w:pStyle w:val="BodyText"/>
        <w:tabs>
          <w:tab w:pos="2392" w:val="left" w:leader="none"/>
          <w:tab w:pos="2882" w:val="left" w:leader="none"/>
          <w:tab w:pos="3481" w:val="left" w:leader="none"/>
        </w:tabs>
        <w:spacing w:line="240" w:lineRule="auto" w:before="72"/>
        <w:ind w:left="1560"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ListParagraph"/>
        <w:numPr>
          <w:ilvl w:val="0"/>
          <w:numId w:val="54"/>
        </w:numPr>
        <w:tabs>
          <w:tab w:pos="918" w:val="left" w:leader="none"/>
        </w:tabs>
        <w:spacing w:line="240" w:lineRule="auto" w:before="72" w:after="0"/>
        <w:ind w:left="917" w:right="1013" w:hanging="360"/>
        <w:jc w:val="left"/>
        <w:rPr>
          <w:rFonts w:ascii="Times New Roman" w:hAnsi="Times New Roman" w:cs="Times New Roman" w:eastAsia="Times New Roman" w:hint="default"/>
          <w:sz w:val="22"/>
          <w:szCs w:val="22"/>
        </w:rPr>
      </w:pPr>
      <w:r>
        <w:rPr>
          <w:rFonts w:ascii="Times New Roman"/>
          <w:sz w:val="22"/>
        </w:rPr>
        <w:br w:type="column"/>
        <w:t>Did the instructor deal with wrong answers or approaches in a positive</w:t>
      </w:r>
      <w:r>
        <w:rPr>
          <w:rFonts w:ascii="Times New Roman"/>
          <w:spacing w:val="-2"/>
          <w:sz w:val="22"/>
        </w:rPr>
        <w:t> </w:t>
      </w:r>
      <w:r>
        <w:rPr>
          <w:rFonts w:ascii="Times New Roman"/>
          <w:sz w:val="22"/>
        </w:rPr>
        <w:t>manner?</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60" w:right="360"/>
          <w:cols w:num="2" w:equalWidth="0">
            <w:col w:w="3483" w:space="40"/>
            <w:col w:w="7397"/>
          </w:cols>
        </w:sectPr>
      </w:pPr>
    </w:p>
    <w:p>
      <w:pPr>
        <w:spacing w:line="240" w:lineRule="auto" w:before="9"/>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60" w:right="360"/>
        </w:sectPr>
      </w:pPr>
    </w:p>
    <w:p>
      <w:pPr>
        <w:pStyle w:val="BodyText"/>
        <w:tabs>
          <w:tab w:pos="2392" w:val="left" w:leader="none"/>
          <w:tab w:pos="2881" w:val="left" w:leader="none"/>
          <w:tab w:pos="3481" w:val="left" w:leader="none"/>
        </w:tabs>
        <w:spacing w:line="240" w:lineRule="auto" w:before="72"/>
        <w:ind w:left="1559"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ListParagraph"/>
        <w:numPr>
          <w:ilvl w:val="0"/>
          <w:numId w:val="54"/>
        </w:numPr>
        <w:tabs>
          <w:tab w:pos="918" w:val="left" w:leader="none"/>
        </w:tabs>
        <w:spacing w:line="240" w:lineRule="auto" w:before="72" w:after="0"/>
        <w:ind w:left="917" w:right="835" w:hanging="304"/>
        <w:jc w:val="both"/>
        <w:rPr>
          <w:rFonts w:ascii="Times New Roman" w:hAnsi="Times New Roman" w:cs="Times New Roman" w:eastAsia="Times New Roman" w:hint="default"/>
          <w:sz w:val="22"/>
          <w:szCs w:val="22"/>
        </w:rPr>
      </w:pPr>
      <w:r>
        <w:rPr>
          <w:rFonts w:ascii="Times New Roman"/>
          <w:sz w:val="22"/>
        </w:rPr>
        <w:br w:type="column"/>
        <w:t>Did the instructor respond appropriately to questions calling for further explanation or any suggestions from students to aid their learning?</w:t>
      </w:r>
    </w:p>
    <w:p>
      <w:pPr>
        <w:spacing w:after="0" w:line="240" w:lineRule="auto"/>
        <w:jc w:val="both"/>
        <w:rPr>
          <w:rFonts w:ascii="Times New Roman" w:hAnsi="Times New Roman" w:cs="Times New Roman" w:eastAsia="Times New Roman" w:hint="default"/>
          <w:sz w:val="22"/>
          <w:szCs w:val="22"/>
        </w:rPr>
        <w:sectPr>
          <w:type w:val="continuous"/>
          <w:pgSz w:w="12240" w:h="15840"/>
          <w:pgMar w:top="1500" w:bottom="280" w:left="960" w:right="360"/>
          <w:cols w:num="2" w:equalWidth="0">
            <w:col w:w="3482" w:space="40"/>
            <w:col w:w="7398"/>
          </w:cols>
        </w:sectPr>
      </w:pPr>
    </w:p>
    <w:p>
      <w:pPr>
        <w:spacing w:line="240" w:lineRule="auto" w:before="9"/>
        <w:ind w:right="0"/>
        <w:rPr>
          <w:rFonts w:ascii="Times New Roman" w:hAnsi="Times New Roman" w:cs="Times New Roman" w:eastAsia="Times New Roman" w:hint="default"/>
          <w:sz w:val="15"/>
          <w:szCs w:val="15"/>
        </w:rPr>
      </w:pPr>
    </w:p>
    <w:p>
      <w:pPr>
        <w:pStyle w:val="BodyText"/>
        <w:tabs>
          <w:tab w:pos="2392" w:val="left" w:leader="none"/>
          <w:tab w:pos="2882" w:val="left" w:leader="none"/>
          <w:tab w:pos="4079" w:val="left" w:leader="none"/>
        </w:tabs>
        <w:spacing w:line="240" w:lineRule="auto" w:before="72"/>
        <w:ind w:left="1560" w:right="1015"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t>F.</w:t>
      </w:r>
      <w:r>
        <w:rPr/>
        <w:t>    </w:t>
      </w:r>
      <w:r>
        <w:rPr>
          <w:spacing w:val="-1"/>
        </w:rPr>
        <w:t>Did</w:t>
      </w:r>
      <w:r>
        <w:rPr/>
        <w:t> </w:t>
      </w:r>
      <w:r>
        <w:rPr>
          <w:spacing w:val="-1"/>
        </w:rPr>
        <w:t>the</w:t>
      </w:r>
      <w:r>
        <w:rPr/>
        <w:t> </w:t>
      </w:r>
      <w:r>
        <w:rPr>
          <w:spacing w:val="-1"/>
        </w:rPr>
        <w:t>instructor</w:t>
      </w:r>
      <w:r>
        <w:rPr/>
        <w:t> </w:t>
      </w:r>
      <w:r>
        <w:rPr>
          <w:spacing w:val="-1"/>
        </w:rPr>
        <w:t>demonstrate</w:t>
      </w:r>
      <w:r>
        <w:rPr/>
        <w:t> </w:t>
      </w:r>
      <w:r>
        <w:rPr>
          <w:spacing w:val="-1"/>
        </w:rPr>
        <w:t>respect</w:t>
      </w:r>
      <w:r>
        <w:rPr/>
        <w:t> </w:t>
      </w:r>
      <w:r>
        <w:rPr>
          <w:spacing w:val="-1"/>
        </w:rPr>
        <w:t>for</w:t>
      </w:r>
      <w:r>
        <w:rPr/>
        <w:t> </w:t>
      </w:r>
      <w:r>
        <w:rPr>
          <w:spacing w:val="-1"/>
        </w:rPr>
        <w:t>his/her</w:t>
      </w:r>
      <w:r>
        <w:rPr>
          <w:spacing w:val="3"/>
        </w:rPr>
        <w:t> </w:t>
      </w:r>
      <w:r>
        <w:rPr>
          <w:spacing w:val="-1"/>
        </w:rPr>
        <w:t>students?</w:t>
      </w:r>
    </w:p>
    <w:p>
      <w:pPr>
        <w:spacing w:line="240" w:lineRule="auto" w:before="9"/>
        <w:ind w:right="0"/>
        <w:rPr>
          <w:rFonts w:ascii="Times New Roman" w:hAnsi="Times New Roman" w:cs="Times New Roman" w:eastAsia="Times New Roman" w:hint="default"/>
          <w:sz w:val="15"/>
          <w:szCs w:val="15"/>
        </w:rPr>
      </w:pPr>
    </w:p>
    <w:p>
      <w:pPr>
        <w:pStyle w:val="BodyText"/>
        <w:spacing w:line="240" w:lineRule="auto" w:before="72"/>
        <w:ind w:left="1559" w:right="1015" w:firstLine="0"/>
        <w:jc w:val="left"/>
      </w:pPr>
      <w:r>
        <w:rPr/>
        <w:t>COMMENTS/SUGGESTIONS:</w:t>
      </w: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10"/>
        <w:ind w:right="0"/>
        <w:rPr>
          <w:rFonts w:ascii="Times New Roman" w:hAnsi="Times New Roman" w:cs="Times New Roman" w:eastAsia="Times New Roman" w:hint="default"/>
          <w:sz w:val="21"/>
          <w:szCs w:val="21"/>
        </w:rPr>
      </w:pPr>
    </w:p>
    <w:p>
      <w:pPr>
        <w:pStyle w:val="ListParagraph"/>
        <w:numPr>
          <w:ilvl w:val="1"/>
          <w:numId w:val="51"/>
        </w:numPr>
        <w:tabs>
          <w:tab w:pos="1560" w:val="left" w:leader="none"/>
        </w:tabs>
        <w:spacing w:line="240" w:lineRule="auto" w:before="0" w:after="0"/>
        <w:ind w:left="1559" w:right="495" w:hanging="720"/>
        <w:jc w:val="left"/>
        <w:rPr>
          <w:rFonts w:ascii="Times New Roman" w:hAnsi="Times New Roman" w:cs="Times New Roman" w:eastAsia="Times New Roman" w:hint="default"/>
          <w:sz w:val="22"/>
          <w:szCs w:val="22"/>
        </w:rPr>
      </w:pPr>
      <w:r>
        <w:rPr>
          <w:rFonts w:ascii="Times New Roman"/>
          <w:sz w:val="22"/>
        </w:rPr>
        <w:t>ENCOURAGEMENT OF STUDENTS AS LEARNERS: How did the instructor encourage students in the learning</w:t>
      </w:r>
      <w:r>
        <w:rPr>
          <w:rFonts w:ascii="Times New Roman"/>
          <w:spacing w:val="-6"/>
          <w:sz w:val="22"/>
        </w:rPr>
        <w:t> </w:t>
      </w:r>
      <w:r>
        <w:rPr>
          <w:rFonts w:ascii="Times New Roman"/>
          <w:sz w:val="22"/>
        </w:rPr>
        <w:t>process?</w:t>
      </w:r>
    </w:p>
    <w:p>
      <w:pPr>
        <w:spacing w:line="240" w:lineRule="auto" w:before="9"/>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60" w:right="360"/>
        </w:sectPr>
      </w:pPr>
    </w:p>
    <w:p>
      <w:pPr>
        <w:pStyle w:val="BodyText"/>
        <w:tabs>
          <w:tab w:pos="2392" w:val="left" w:leader="none"/>
          <w:tab w:pos="2881" w:val="left" w:leader="none"/>
          <w:tab w:pos="3481" w:val="left" w:leader="none"/>
        </w:tabs>
        <w:spacing w:line="240" w:lineRule="auto" w:before="72"/>
        <w:ind w:left="1559"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ListParagraph"/>
        <w:numPr>
          <w:ilvl w:val="0"/>
          <w:numId w:val="55"/>
        </w:numPr>
        <w:tabs>
          <w:tab w:pos="918" w:val="left" w:leader="none"/>
        </w:tabs>
        <w:spacing w:line="240" w:lineRule="auto" w:before="72" w:after="0"/>
        <w:ind w:left="917" w:right="533" w:hanging="360"/>
        <w:jc w:val="left"/>
        <w:rPr>
          <w:rFonts w:ascii="Times New Roman" w:hAnsi="Times New Roman" w:cs="Times New Roman" w:eastAsia="Times New Roman" w:hint="default"/>
          <w:sz w:val="22"/>
          <w:szCs w:val="22"/>
        </w:rPr>
      </w:pPr>
      <w:r>
        <w:rPr>
          <w:rFonts w:ascii="Times New Roman"/>
          <w:sz w:val="22"/>
        </w:rPr>
        <w:br w:type="column"/>
        <w:t>Did the instructor encourage students to seek extra help out of class if needed?</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60" w:right="360"/>
          <w:cols w:num="2" w:equalWidth="0">
            <w:col w:w="3482" w:space="40"/>
            <w:col w:w="7398"/>
          </w:cols>
        </w:sectPr>
      </w:pPr>
    </w:p>
    <w:p>
      <w:pPr>
        <w:spacing w:line="240" w:lineRule="auto" w:before="6"/>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60" w:right="360"/>
        </w:sectPr>
      </w:pPr>
    </w:p>
    <w:p>
      <w:pPr>
        <w:pStyle w:val="BodyText"/>
        <w:tabs>
          <w:tab w:pos="2392" w:val="left" w:leader="none"/>
          <w:tab w:pos="2881" w:val="left" w:leader="none"/>
          <w:tab w:pos="3481" w:val="left" w:leader="none"/>
        </w:tabs>
        <w:spacing w:line="240" w:lineRule="auto" w:before="72"/>
        <w:ind w:left="1559"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ListParagraph"/>
        <w:numPr>
          <w:ilvl w:val="0"/>
          <w:numId w:val="55"/>
        </w:numPr>
        <w:tabs>
          <w:tab w:pos="918" w:val="left" w:leader="none"/>
        </w:tabs>
        <w:spacing w:line="240" w:lineRule="auto" w:before="72" w:after="0"/>
        <w:ind w:left="917" w:right="931" w:hanging="360"/>
        <w:jc w:val="left"/>
        <w:rPr>
          <w:rFonts w:ascii="Times New Roman" w:hAnsi="Times New Roman" w:cs="Times New Roman" w:eastAsia="Times New Roman" w:hint="default"/>
          <w:sz w:val="22"/>
          <w:szCs w:val="22"/>
        </w:rPr>
      </w:pPr>
      <w:r>
        <w:rPr>
          <w:rFonts w:ascii="Times New Roman"/>
          <w:sz w:val="22"/>
        </w:rPr>
        <w:br w:type="column"/>
        <w:t>Did the instructor show interest and enthusiasm in teaching the subject to his/her</w:t>
      </w:r>
      <w:r>
        <w:rPr>
          <w:rFonts w:ascii="Times New Roman"/>
          <w:spacing w:val="-5"/>
          <w:sz w:val="22"/>
        </w:rPr>
        <w:t> </w:t>
      </w:r>
      <w:r>
        <w:rPr>
          <w:rFonts w:ascii="Times New Roman"/>
          <w:sz w:val="22"/>
        </w:rPr>
        <w:t>students?</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60" w:right="360"/>
          <w:cols w:num="2" w:equalWidth="0">
            <w:col w:w="3482" w:space="40"/>
            <w:col w:w="7398"/>
          </w:cols>
        </w:sectPr>
      </w:pPr>
    </w:p>
    <w:p>
      <w:pPr>
        <w:spacing w:line="240" w:lineRule="auto" w:before="9"/>
        <w:ind w:right="0"/>
        <w:rPr>
          <w:rFonts w:ascii="Times New Roman" w:hAnsi="Times New Roman" w:cs="Times New Roman" w:eastAsia="Times New Roman" w:hint="default"/>
          <w:sz w:val="15"/>
          <w:szCs w:val="15"/>
        </w:rPr>
      </w:pPr>
    </w:p>
    <w:p>
      <w:pPr>
        <w:pStyle w:val="BodyText"/>
        <w:tabs>
          <w:tab w:pos="2392" w:val="left" w:leader="none"/>
          <w:tab w:pos="2881" w:val="left" w:leader="none"/>
          <w:tab w:pos="4134" w:val="left" w:leader="none"/>
        </w:tabs>
        <w:spacing w:line="240" w:lineRule="auto" w:before="72"/>
        <w:ind w:left="1559" w:right="1015"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t>C.</w:t>
      </w:r>
      <w:r>
        <w:rPr/>
        <w:t>  </w:t>
      </w:r>
      <w:r>
        <w:rPr>
          <w:spacing w:val="-1"/>
        </w:rPr>
        <w:t>Did</w:t>
      </w:r>
      <w:r>
        <w:rPr/>
        <w:t> </w:t>
      </w:r>
      <w:r>
        <w:rPr>
          <w:spacing w:val="-1"/>
        </w:rPr>
        <w:t>the</w:t>
      </w:r>
      <w:r>
        <w:rPr/>
        <w:t> </w:t>
      </w:r>
      <w:r>
        <w:rPr>
          <w:spacing w:val="-1"/>
        </w:rPr>
        <w:t>instructor</w:t>
      </w:r>
      <w:r>
        <w:rPr/>
        <w:t> </w:t>
      </w:r>
      <w:r>
        <w:rPr>
          <w:spacing w:val="-1"/>
        </w:rPr>
        <w:t>encourage</w:t>
      </w:r>
      <w:r>
        <w:rPr/>
        <w:t> </w:t>
      </w:r>
      <w:r>
        <w:rPr>
          <w:spacing w:val="-1"/>
        </w:rPr>
        <w:t>student</w:t>
      </w:r>
      <w:r>
        <w:rPr>
          <w:spacing w:val="28"/>
        </w:rPr>
        <w:t> </w:t>
      </w:r>
      <w:r>
        <w:rPr>
          <w:spacing w:val="-1"/>
        </w:rPr>
        <w:t>participation?</w:t>
      </w:r>
    </w:p>
    <w:p>
      <w:pPr>
        <w:spacing w:line="240" w:lineRule="auto" w:before="6"/>
        <w:ind w:right="0"/>
        <w:rPr>
          <w:rFonts w:ascii="Times New Roman" w:hAnsi="Times New Roman" w:cs="Times New Roman" w:eastAsia="Times New Roman" w:hint="default"/>
          <w:sz w:val="15"/>
          <w:szCs w:val="15"/>
        </w:rPr>
      </w:pPr>
    </w:p>
    <w:p>
      <w:pPr>
        <w:pStyle w:val="BodyText"/>
        <w:tabs>
          <w:tab w:pos="2392" w:val="left" w:leader="none"/>
          <w:tab w:pos="2881" w:val="left" w:leader="none"/>
          <w:tab w:pos="4079" w:val="left" w:leader="none"/>
        </w:tabs>
        <w:spacing w:line="240" w:lineRule="auto" w:before="72"/>
        <w:ind w:left="1559" w:right="1015"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t>D.</w:t>
      </w:r>
      <w:r>
        <w:rPr/>
        <w:t>   </w:t>
      </w:r>
      <w:r>
        <w:rPr>
          <w:spacing w:val="-1"/>
        </w:rPr>
        <w:t>Did</w:t>
      </w:r>
      <w:r>
        <w:rPr/>
        <w:t> </w:t>
      </w:r>
      <w:r>
        <w:rPr>
          <w:spacing w:val="-1"/>
        </w:rPr>
        <w:t>the</w:t>
      </w:r>
      <w:r>
        <w:rPr/>
        <w:t> </w:t>
      </w:r>
      <w:r>
        <w:rPr>
          <w:spacing w:val="-1"/>
        </w:rPr>
        <w:t>instructor</w:t>
      </w:r>
      <w:r>
        <w:rPr/>
        <w:t> </w:t>
      </w:r>
      <w:r>
        <w:rPr>
          <w:spacing w:val="-1"/>
        </w:rPr>
        <w:t>encourage</w:t>
      </w:r>
      <w:r>
        <w:rPr/>
        <w:t> </w:t>
      </w:r>
      <w:r>
        <w:rPr>
          <w:spacing w:val="-1"/>
        </w:rPr>
        <w:t>students</w:t>
      </w:r>
      <w:r>
        <w:rPr/>
        <w:t> to </w:t>
      </w:r>
      <w:r>
        <w:rPr>
          <w:spacing w:val="-1"/>
        </w:rPr>
        <w:t>learn</w:t>
      </w:r>
      <w:r>
        <w:rPr/>
        <w:t> and</w:t>
      </w:r>
      <w:r>
        <w:rPr>
          <w:spacing w:val="15"/>
        </w:rPr>
        <w:t> </w:t>
      </w:r>
      <w:r>
        <w:rPr>
          <w:spacing w:val="-1"/>
        </w:rPr>
        <w:t>succeed?</w:t>
      </w:r>
    </w:p>
    <w:p>
      <w:pPr>
        <w:spacing w:line="240" w:lineRule="auto" w:before="9"/>
        <w:ind w:right="0"/>
        <w:rPr>
          <w:rFonts w:ascii="Times New Roman" w:hAnsi="Times New Roman" w:cs="Times New Roman" w:eastAsia="Times New Roman" w:hint="default"/>
          <w:sz w:val="15"/>
          <w:szCs w:val="15"/>
        </w:rPr>
      </w:pPr>
    </w:p>
    <w:p>
      <w:pPr>
        <w:pStyle w:val="BodyText"/>
        <w:spacing w:line="240" w:lineRule="auto" w:before="72"/>
        <w:ind w:left="1559" w:right="1015" w:firstLine="0"/>
        <w:jc w:val="left"/>
      </w:pPr>
      <w:r>
        <w:rPr/>
        <w:t>COMMENTS/SUGGESTIONS:</w:t>
      </w: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1"/>
        <w:ind w:right="0"/>
        <w:rPr>
          <w:rFonts w:ascii="Times New Roman" w:hAnsi="Times New Roman" w:cs="Times New Roman" w:eastAsia="Times New Roman" w:hint="default"/>
          <w:sz w:val="22"/>
          <w:szCs w:val="22"/>
        </w:rPr>
      </w:pPr>
    </w:p>
    <w:p>
      <w:pPr>
        <w:pStyle w:val="ListParagraph"/>
        <w:numPr>
          <w:ilvl w:val="1"/>
          <w:numId w:val="51"/>
        </w:numPr>
        <w:tabs>
          <w:tab w:pos="1615" w:val="left" w:leader="none"/>
        </w:tabs>
        <w:spacing w:line="240" w:lineRule="auto" w:before="0" w:after="0"/>
        <w:ind w:left="1559" w:right="1134" w:hanging="720"/>
        <w:jc w:val="left"/>
        <w:rPr>
          <w:rFonts w:ascii="Times New Roman" w:hAnsi="Times New Roman" w:cs="Times New Roman" w:eastAsia="Times New Roman" w:hint="default"/>
          <w:sz w:val="22"/>
          <w:szCs w:val="22"/>
        </w:rPr>
      </w:pPr>
      <w:r>
        <w:rPr>
          <w:rFonts w:ascii="Times New Roman"/>
          <w:sz w:val="22"/>
        </w:rPr>
        <w:t>LEARNING ACTIVITIES/METHODOLOGIES: How did the instructor's methodology(ies) contribute to student</w:t>
      </w:r>
      <w:r>
        <w:rPr>
          <w:rFonts w:ascii="Times New Roman"/>
          <w:spacing w:val="-15"/>
          <w:sz w:val="22"/>
        </w:rPr>
        <w:t> </w:t>
      </w:r>
      <w:r>
        <w:rPr>
          <w:rFonts w:ascii="Times New Roman"/>
          <w:sz w:val="22"/>
        </w:rPr>
        <w:t>learning?</w:t>
      </w:r>
    </w:p>
    <w:p>
      <w:pPr>
        <w:spacing w:line="240" w:lineRule="auto" w:before="9"/>
        <w:ind w:right="0"/>
        <w:rPr>
          <w:rFonts w:ascii="Times New Roman" w:hAnsi="Times New Roman" w:cs="Times New Roman" w:eastAsia="Times New Roman" w:hint="default"/>
          <w:sz w:val="15"/>
          <w:szCs w:val="15"/>
        </w:rPr>
      </w:pPr>
    </w:p>
    <w:p>
      <w:pPr>
        <w:pStyle w:val="BodyText"/>
        <w:tabs>
          <w:tab w:pos="2392" w:val="left" w:leader="none"/>
          <w:tab w:pos="2881" w:val="left" w:leader="none"/>
          <w:tab w:pos="4079" w:val="left" w:leader="none"/>
        </w:tabs>
        <w:spacing w:line="240" w:lineRule="auto" w:before="72"/>
        <w:ind w:left="1559" w:right="539"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t>A.</w:t>
      </w:r>
      <w:r>
        <w:rPr/>
        <w:t>   </w:t>
      </w:r>
      <w:r>
        <w:rPr>
          <w:spacing w:val="-1"/>
        </w:rPr>
        <w:t>Were</w:t>
      </w:r>
      <w:r>
        <w:rPr/>
        <w:t> </w:t>
      </w:r>
      <w:r>
        <w:rPr>
          <w:spacing w:val="-1"/>
        </w:rPr>
        <w:t>class</w:t>
      </w:r>
      <w:r>
        <w:rPr/>
        <w:t> </w:t>
      </w:r>
      <w:r>
        <w:rPr>
          <w:spacing w:val="-1"/>
        </w:rPr>
        <w:t>activities</w:t>
      </w:r>
      <w:r>
        <w:rPr/>
        <w:t> </w:t>
      </w:r>
      <w:r>
        <w:rPr>
          <w:spacing w:val="-1"/>
        </w:rPr>
        <w:t>appropriate</w:t>
      </w:r>
      <w:r>
        <w:rPr/>
        <w:t> </w:t>
      </w:r>
      <w:r>
        <w:rPr>
          <w:spacing w:val="-1"/>
        </w:rPr>
        <w:t>for</w:t>
      </w:r>
      <w:r>
        <w:rPr/>
        <w:t> </w:t>
      </w:r>
      <w:r>
        <w:rPr>
          <w:spacing w:val="-1"/>
        </w:rPr>
        <w:t>the</w:t>
      </w:r>
      <w:r>
        <w:rPr/>
        <w:t> </w:t>
      </w:r>
      <w:r>
        <w:rPr>
          <w:spacing w:val="-1"/>
        </w:rPr>
        <w:t>students</w:t>
      </w:r>
      <w:r>
        <w:rPr/>
        <w:t> in </w:t>
      </w:r>
      <w:r>
        <w:rPr>
          <w:spacing w:val="-1"/>
        </w:rPr>
        <w:t>this</w:t>
      </w:r>
      <w:r>
        <w:rPr>
          <w:spacing w:val="18"/>
        </w:rPr>
        <w:t> </w:t>
      </w:r>
      <w:r>
        <w:rPr>
          <w:spacing w:val="-1"/>
        </w:rPr>
        <w:t>class?</w:t>
      </w:r>
    </w:p>
    <w:p>
      <w:pPr>
        <w:spacing w:line="240" w:lineRule="auto" w:before="9"/>
        <w:ind w:right="0"/>
        <w:rPr>
          <w:rFonts w:ascii="Times New Roman" w:hAnsi="Times New Roman" w:cs="Times New Roman" w:eastAsia="Times New Roman" w:hint="default"/>
          <w:sz w:val="15"/>
          <w:szCs w:val="15"/>
        </w:rPr>
      </w:pPr>
    </w:p>
    <w:p>
      <w:pPr>
        <w:pStyle w:val="BodyText"/>
        <w:tabs>
          <w:tab w:pos="2392" w:val="left" w:leader="none"/>
          <w:tab w:pos="2881" w:val="left" w:leader="none"/>
          <w:tab w:pos="4079" w:val="left" w:leader="none"/>
        </w:tabs>
        <w:spacing w:line="240" w:lineRule="auto" w:before="72"/>
        <w:ind w:left="1559" w:right="369"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t>B.</w:t>
      </w:r>
      <w:r>
        <w:rPr/>
        <w:t>   </w:t>
      </w:r>
      <w:r>
        <w:rPr>
          <w:spacing w:val="-1"/>
        </w:rPr>
        <w:t>Did</w:t>
      </w:r>
      <w:r>
        <w:rPr/>
        <w:t> </w:t>
      </w:r>
      <w:r>
        <w:rPr>
          <w:spacing w:val="-1"/>
        </w:rPr>
        <w:t>the</w:t>
      </w:r>
      <w:r>
        <w:rPr/>
        <w:t> </w:t>
      </w:r>
      <w:r>
        <w:rPr>
          <w:spacing w:val="-1"/>
        </w:rPr>
        <w:t>class</w:t>
      </w:r>
      <w:r>
        <w:rPr/>
        <w:t> </w:t>
      </w:r>
      <w:r>
        <w:rPr>
          <w:spacing w:val="-1"/>
        </w:rPr>
        <w:t>activities</w:t>
      </w:r>
      <w:r>
        <w:rPr/>
        <w:t> </w:t>
      </w:r>
      <w:r>
        <w:rPr>
          <w:spacing w:val="-1"/>
        </w:rPr>
        <w:t>demonstrate</w:t>
      </w:r>
      <w:r>
        <w:rPr/>
        <w:t> </w:t>
      </w:r>
      <w:r>
        <w:rPr>
          <w:spacing w:val="-1"/>
        </w:rPr>
        <w:t>sufficient</w:t>
      </w:r>
      <w:r>
        <w:rPr/>
        <w:t> </w:t>
      </w:r>
      <w:r>
        <w:rPr>
          <w:spacing w:val="-1"/>
        </w:rPr>
        <w:t>presentational</w:t>
      </w:r>
      <w:r>
        <w:rPr>
          <w:spacing w:val="41"/>
        </w:rPr>
        <w:t> </w:t>
      </w:r>
      <w:r>
        <w:rPr>
          <w:spacing w:val="-2"/>
        </w:rPr>
        <w:t>variety?</w:t>
      </w:r>
      <w:r>
        <w:rPr/>
      </w:r>
    </w:p>
    <w:p>
      <w:pPr>
        <w:spacing w:line="240" w:lineRule="auto" w:before="9"/>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60" w:right="360"/>
        </w:sectPr>
      </w:pPr>
    </w:p>
    <w:p>
      <w:pPr>
        <w:pStyle w:val="BodyText"/>
        <w:tabs>
          <w:tab w:pos="2391" w:val="left" w:leader="none"/>
          <w:tab w:pos="2881" w:val="left" w:leader="none"/>
          <w:tab w:pos="3481" w:val="left" w:leader="none"/>
        </w:tabs>
        <w:spacing w:line="240" w:lineRule="auto" w:before="72"/>
        <w:ind w:left="1559"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ListParagraph"/>
        <w:numPr>
          <w:ilvl w:val="0"/>
          <w:numId w:val="55"/>
        </w:numPr>
        <w:tabs>
          <w:tab w:pos="918" w:val="left" w:leader="none"/>
        </w:tabs>
        <w:spacing w:line="240" w:lineRule="auto" w:before="72" w:after="0"/>
        <w:ind w:left="917" w:right="911" w:hanging="360"/>
        <w:jc w:val="left"/>
        <w:rPr>
          <w:rFonts w:ascii="Times New Roman" w:hAnsi="Times New Roman" w:cs="Times New Roman" w:eastAsia="Times New Roman" w:hint="default"/>
          <w:sz w:val="22"/>
          <w:szCs w:val="22"/>
        </w:rPr>
      </w:pPr>
      <w:r>
        <w:rPr>
          <w:rFonts w:ascii="Times New Roman"/>
          <w:sz w:val="22"/>
        </w:rPr>
        <w:br w:type="column"/>
        <w:t>Was/were the teaching methodology(ies) used by the instructor effective in helping students meet the course</w:t>
      </w:r>
      <w:r>
        <w:rPr>
          <w:rFonts w:ascii="Times New Roman"/>
          <w:spacing w:val="-19"/>
          <w:sz w:val="22"/>
        </w:rPr>
        <w:t> </w:t>
      </w:r>
      <w:r>
        <w:rPr>
          <w:rFonts w:ascii="Times New Roman"/>
          <w:sz w:val="22"/>
        </w:rPr>
        <w:t>objectives?</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60" w:right="360"/>
          <w:cols w:num="2" w:equalWidth="0">
            <w:col w:w="3482" w:space="40"/>
            <w:col w:w="7398"/>
          </w:cols>
        </w:sectPr>
      </w:pPr>
    </w:p>
    <w:p>
      <w:pPr>
        <w:spacing w:line="240" w:lineRule="auto" w:before="9"/>
        <w:ind w:right="0"/>
        <w:rPr>
          <w:rFonts w:ascii="Times New Roman" w:hAnsi="Times New Roman" w:cs="Times New Roman" w:eastAsia="Times New Roman" w:hint="default"/>
          <w:sz w:val="15"/>
          <w:szCs w:val="15"/>
        </w:rPr>
      </w:pPr>
    </w:p>
    <w:p>
      <w:pPr>
        <w:pStyle w:val="BodyText"/>
        <w:spacing w:line="240" w:lineRule="auto" w:before="72"/>
        <w:ind w:left="1559" w:right="1015" w:firstLine="0"/>
        <w:jc w:val="left"/>
      </w:pPr>
      <w:r>
        <w:rPr/>
        <w:t>COMMENTS/SUGGESTIONS:</w:t>
      </w: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tabs>
          <w:tab w:pos="8759" w:val="left" w:leader="none"/>
        </w:tabs>
        <w:spacing w:before="167"/>
        <w:ind w:left="119" w:right="1015" w:firstLine="0"/>
        <w:jc w:val="left"/>
        <w:rPr>
          <w:rFonts w:ascii="Times New Roman" w:hAnsi="Times New Roman" w:cs="Times New Roman" w:eastAsia="Times New Roman" w:hint="default"/>
          <w:sz w:val="16"/>
          <w:szCs w:val="16"/>
        </w:rPr>
      </w:pPr>
      <w:r>
        <w:rPr>
          <w:rFonts w:ascii="Times New Roman"/>
          <w:b/>
          <w:sz w:val="16"/>
        </w:rPr>
        <w:t>EPCC</w:t>
      </w:r>
      <w:r>
        <w:rPr>
          <w:rFonts w:ascii="Times New Roman"/>
          <w:b/>
          <w:spacing w:val="-3"/>
          <w:sz w:val="16"/>
        </w:rPr>
        <w:t> </w:t>
      </w:r>
      <w:r>
        <w:rPr>
          <w:rFonts w:ascii="Times New Roman"/>
          <w:b/>
          <w:sz w:val="16"/>
        </w:rPr>
        <w:t>does</w:t>
      </w:r>
      <w:r>
        <w:rPr>
          <w:rFonts w:ascii="Times New Roman"/>
          <w:b/>
          <w:spacing w:val="-2"/>
          <w:sz w:val="16"/>
        </w:rPr>
        <w:t> </w:t>
      </w:r>
      <w:r>
        <w:rPr>
          <w:rFonts w:ascii="Times New Roman"/>
          <w:b/>
          <w:sz w:val="16"/>
        </w:rPr>
        <w:t>not</w:t>
      </w:r>
      <w:r>
        <w:rPr>
          <w:rFonts w:ascii="Times New Roman"/>
          <w:b/>
          <w:spacing w:val="-2"/>
          <w:sz w:val="16"/>
        </w:rPr>
        <w:t> </w:t>
      </w:r>
      <w:r>
        <w:rPr>
          <w:rFonts w:ascii="Times New Roman"/>
          <w:b/>
          <w:sz w:val="16"/>
        </w:rPr>
        <w:t>discriminate</w:t>
      </w:r>
      <w:r>
        <w:rPr>
          <w:rFonts w:ascii="Times New Roman"/>
          <w:b/>
          <w:spacing w:val="-1"/>
          <w:sz w:val="16"/>
        </w:rPr>
        <w:t> </w:t>
      </w:r>
      <w:r>
        <w:rPr>
          <w:rFonts w:ascii="Times New Roman"/>
          <w:b/>
          <w:sz w:val="16"/>
        </w:rPr>
        <w:t>on</w:t>
      </w:r>
      <w:r>
        <w:rPr>
          <w:rFonts w:ascii="Times New Roman"/>
          <w:b/>
          <w:spacing w:val="-5"/>
          <w:sz w:val="16"/>
        </w:rPr>
        <w:t> </w:t>
      </w:r>
      <w:r>
        <w:rPr>
          <w:rFonts w:ascii="Times New Roman"/>
          <w:b/>
          <w:sz w:val="16"/>
        </w:rPr>
        <w:t>the</w:t>
      </w:r>
      <w:r>
        <w:rPr>
          <w:rFonts w:ascii="Times New Roman"/>
          <w:b/>
          <w:spacing w:val="-3"/>
          <w:sz w:val="16"/>
        </w:rPr>
        <w:t> </w:t>
      </w:r>
      <w:r>
        <w:rPr>
          <w:rFonts w:ascii="Times New Roman"/>
          <w:b/>
          <w:sz w:val="16"/>
        </w:rPr>
        <w:t>basis</w:t>
      </w:r>
      <w:r>
        <w:rPr>
          <w:rFonts w:ascii="Times New Roman"/>
          <w:b/>
          <w:spacing w:val="-4"/>
          <w:sz w:val="16"/>
        </w:rPr>
        <w:t> </w:t>
      </w:r>
      <w:r>
        <w:rPr>
          <w:rFonts w:ascii="Times New Roman"/>
          <w:b/>
          <w:sz w:val="16"/>
        </w:rPr>
        <w:t>of</w:t>
      </w:r>
      <w:r>
        <w:rPr>
          <w:rFonts w:ascii="Times New Roman"/>
          <w:b/>
          <w:spacing w:val="-2"/>
          <w:sz w:val="16"/>
        </w:rPr>
        <w:t> </w:t>
      </w:r>
      <w:r>
        <w:rPr>
          <w:rFonts w:ascii="Times New Roman"/>
          <w:b/>
          <w:sz w:val="16"/>
        </w:rPr>
        <w:t>race,</w:t>
      </w:r>
      <w:r>
        <w:rPr>
          <w:rFonts w:ascii="Times New Roman"/>
          <w:b/>
          <w:spacing w:val="-1"/>
          <w:sz w:val="16"/>
        </w:rPr>
        <w:t> </w:t>
      </w:r>
      <w:r>
        <w:rPr>
          <w:rFonts w:ascii="Times New Roman"/>
          <w:b/>
          <w:sz w:val="16"/>
        </w:rPr>
        <w:t>color,</w:t>
      </w:r>
      <w:r>
        <w:rPr>
          <w:rFonts w:ascii="Times New Roman"/>
          <w:b/>
          <w:spacing w:val="-1"/>
          <w:sz w:val="16"/>
        </w:rPr>
        <w:t> </w:t>
      </w:r>
      <w:r>
        <w:rPr>
          <w:rFonts w:ascii="Times New Roman"/>
          <w:b/>
          <w:sz w:val="16"/>
        </w:rPr>
        <w:t>national</w:t>
      </w:r>
      <w:r>
        <w:rPr>
          <w:rFonts w:ascii="Times New Roman"/>
          <w:b/>
          <w:spacing w:val="-3"/>
          <w:sz w:val="16"/>
        </w:rPr>
        <w:t> </w:t>
      </w:r>
      <w:r>
        <w:rPr>
          <w:rFonts w:ascii="Times New Roman"/>
          <w:b/>
          <w:sz w:val="16"/>
        </w:rPr>
        <w:t>origin,</w:t>
      </w:r>
      <w:r>
        <w:rPr>
          <w:rFonts w:ascii="Times New Roman"/>
          <w:b/>
          <w:spacing w:val="-3"/>
          <w:sz w:val="16"/>
        </w:rPr>
        <w:t> </w:t>
      </w:r>
      <w:r>
        <w:rPr>
          <w:rFonts w:ascii="Times New Roman"/>
          <w:b/>
          <w:sz w:val="16"/>
        </w:rPr>
        <w:t>religion,</w:t>
      </w:r>
      <w:r>
        <w:rPr>
          <w:rFonts w:ascii="Times New Roman"/>
          <w:b/>
          <w:spacing w:val="-3"/>
          <w:sz w:val="16"/>
        </w:rPr>
        <w:t> </w:t>
      </w:r>
      <w:r>
        <w:rPr>
          <w:rFonts w:ascii="Times New Roman"/>
          <w:b/>
          <w:sz w:val="16"/>
        </w:rPr>
        <w:t>gender,</w:t>
      </w:r>
      <w:r>
        <w:rPr>
          <w:rFonts w:ascii="Times New Roman"/>
          <w:b/>
          <w:spacing w:val="-3"/>
          <w:sz w:val="16"/>
        </w:rPr>
        <w:t> </w:t>
      </w:r>
      <w:r>
        <w:rPr>
          <w:rFonts w:ascii="Times New Roman"/>
          <w:b/>
          <w:sz w:val="16"/>
        </w:rPr>
        <w:t>age</w:t>
      </w:r>
      <w:r>
        <w:rPr>
          <w:rFonts w:ascii="Times New Roman"/>
          <w:b/>
          <w:spacing w:val="-3"/>
          <w:sz w:val="16"/>
        </w:rPr>
        <w:t> </w:t>
      </w:r>
      <w:r>
        <w:rPr>
          <w:rFonts w:ascii="Times New Roman"/>
          <w:b/>
          <w:sz w:val="16"/>
        </w:rPr>
        <w:t>or</w:t>
      </w:r>
      <w:r>
        <w:rPr>
          <w:rFonts w:ascii="Times New Roman"/>
          <w:b/>
          <w:spacing w:val="-1"/>
          <w:sz w:val="16"/>
        </w:rPr>
        <w:t> </w:t>
      </w:r>
      <w:r>
        <w:rPr>
          <w:rFonts w:ascii="Times New Roman"/>
          <w:b/>
          <w:sz w:val="16"/>
        </w:rPr>
        <w:t>disability</w:t>
        <w:tab/>
        <w:t>Page 3 of</w:t>
      </w:r>
      <w:r>
        <w:rPr>
          <w:rFonts w:ascii="Times New Roman"/>
          <w:b/>
          <w:spacing w:val="-2"/>
          <w:sz w:val="16"/>
        </w:rPr>
        <w:t> </w:t>
      </w:r>
      <w:r>
        <w:rPr>
          <w:rFonts w:ascii="Times New Roman"/>
          <w:b/>
          <w:sz w:val="16"/>
        </w:rPr>
        <w:t>5</w:t>
      </w:r>
      <w:r>
        <w:rPr>
          <w:rFonts w:ascii="Times New Roman"/>
          <w:sz w:val="16"/>
        </w:rPr>
      </w:r>
    </w:p>
    <w:p>
      <w:pPr>
        <w:spacing w:after="0"/>
        <w:jc w:val="left"/>
        <w:rPr>
          <w:rFonts w:ascii="Times New Roman" w:hAnsi="Times New Roman" w:cs="Times New Roman" w:eastAsia="Times New Roman" w:hint="default"/>
          <w:sz w:val="16"/>
          <w:szCs w:val="16"/>
        </w:rPr>
        <w:sectPr>
          <w:type w:val="continuous"/>
          <w:pgSz w:w="12240" w:h="15840"/>
          <w:pgMar w:top="1500" w:bottom="280" w:left="960" w:right="360"/>
        </w:sectPr>
      </w:pPr>
    </w:p>
    <w:p>
      <w:pPr>
        <w:spacing w:line="240" w:lineRule="auto" w:before="0"/>
        <w:ind w:right="0"/>
        <w:rPr>
          <w:rFonts w:ascii="Times New Roman" w:hAnsi="Times New Roman" w:cs="Times New Roman" w:eastAsia="Times New Roman" w:hint="default"/>
          <w:b/>
          <w:bCs/>
          <w:sz w:val="20"/>
          <w:szCs w:val="20"/>
        </w:rPr>
      </w:pPr>
    </w:p>
    <w:p>
      <w:pPr>
        <w:spacing w:line="240" w:lineRule="auto" w:before="3"/>
        <w:ind w:right="0"/>
        <w:rPr>
          <w:rFonts w:ascii="Times New Roman" w:hAnsi="Times New Roman" w:cs="Times New Roman" w:eastAsia="Times New Roman" w:hint="default"/>
          <w:b/>
          <w:bCs/>
          <w:sz w:val="21"/>
          <w:szCs w:val="21"/>
        </w:rPr>
      </w:pPr>
    </w:p>
    <w:p>
      <w:pPr>
        <w:pStyle w:val="ListParagraph"/>
        <w:numPr>
          <w:ilvl w:val="1"/>
          <w:numId w:val="51"/>
        </w:numPr>
        <w:tabs>
          <w:tab w:pos="1541" w:val="left" w:leader="none"/>
        </w:tabs>
        <w:spacing w:line="240" w:lineRule="auto" w:before="0" w:after="0"/>
        <w:ind w:left="1540" w:right="0" w:hanging="720"/>
        <w:jc w:val="left"/>
        <w:rPr>
          <w:rFonts w:ascii="Times New Roman" w:hAnsi="Times New Roman" w:cs="Times New Roman" w:eastAsia="Times New Roman" w:hint="default"/>
          <w:sz w:val="22"/>
          <w:szCs w:val="22"/>
        </w:rPr>
      </w:pPr>
      <w:r>
        <w:rPr>
          <w:rFonts w:ascii="Times New Roman"/>
          <w:sz w:val="22"/>
        </w:rPr>
        <w:t>CRITICAL THINKING: How did the instructor foster critical</w:t>
      </w:r>
      <w:r>
        <w:rPr>
          <w:rFonts w:ascii="Times New Roman"/>
          <w:spacing w:val="-22"/>
          <w:sz w:val="22"/>
        </w:rPr>
        <w:t> </w:t>
      </w:r>
      <w:r>
        <w:rPr>
          <w:rFonts w:ascii="Times New Roman"/>
          <w:sz w:val="22"/>
        </w:rPr>
        <w:t>thinking?</w:t>
      </w:r>
    </w:p>
    <w:p>
      <w:pPr>
        <w:spacing w:line="240" w:lineRule="auto" w:before="9"/>
        <w:ind w:right="0"/>
        <w:rPr>
          <w:rFonts w:ascii="Times New Roman" w:hAnsi="Times New Roman" w:cs="Times New Roman" w:eastAsia="Times New Roman" w:hint="default"/>
          <w:sz w:val="15"/>
          <w:szCs w:val="15"/>
        </w:rPr>
      </w:pPr>
    </w:p>
    <w:p>
      <w:pPr>
        <w:pStyle w:val="BodyText"/>
        <w:tabs>
          <w:tab w:pos="2372" w:val="left" w:leader="none"/>
          <w:tab w:pos="2862" w:val="left" w:leader="none"/>
          <w:tab w:pos="4060" w:val="left" w:leader="none"/>
        </w:tabs>
        <w:spacing w:line="240" w:lineRule="auto" w:before="72"/>
        <w:ind w:left="1540" w:right="567"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t>A.</w:t>
      </w:r>
      <w:r>
        <w:rPr/>
        <w:t>   </w:t>
      </w:r>
      <w:r>
        <w:rPr>
          <w:spacing w:val="-1"/>
        </w:rPr>
        <w:t>Were</w:t>
      </w:r>
      <w:r>
        <w:rPr/>
        <w:t> </w:t>
      </w:r>
      <w:r>
        <w:rPr>
          <w:spacing w:val="-1"/>
        </w:rPr>
        <w:t>students</w:t>
      </w:r>
      <w:r>
        <w:rPr/>
        <w:t> </w:t>
      </w:r>
      <w:r>
        <w:rPr>
          <w:spacing w:val="-1"/>
        </w:rPr>
        <w:t>required</w:t>
      </w:r>
      <w:r>
        <w:rPr/>
        <w:t> </w:t>
      </w:r>
      <w:r>
        <w:rPr>
          <w:spacing w:val="-1"/>
        </w:rPr>
        <w:t>to</w:t>
      </w:r>
      <w:r>
        <w:rPr>
          <w:spacing w:val="3"/>
        </w:rPr>
        <w:t> </w:t>
      </w:r>
      <w:r>
        <w:rPr>
          <w:spacing w:val="-1"/>
        </w:rPr>
        <w:t>analyze?</w:t>
      </w:r>
    </w:p>
    <w:p>
      <w:pPr>
        <w:spacing w:line="240" w:lineRule="auto" w:before="9"/>
        <w:ind w:right="0"/>
        <w:rPr>
          <w:rFonts w:ascii="Times New Roman" w:hAnsi="Times New Roman" w:cs="Times New Roman" w:eastAsia="Times New Roman" w:hint="default"/>
          <w:sz w:val="15"/>
          <w:szCs w:val="15"/>
        </w:rPr>
      </w:pPr>
    </w:p>
    <w:p>
      <w:pPr>
        <w:pStyle w:val="BodyText"/>
        <w:tabs>
          <w:tab w:pos="2372" w:val="left" w:leader="none"/>
          <w:tab w:pos="2862" w:val="left" w:leader="none"/>
          <w:tab w:pos="4060" w:val="left" w:leader="none"/>
        </w:tabs>
        <w:spacing w:line="240" w:lineRule="auto" w:before="72"/>
        <w:ind w:left="1540" w:right="567"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t>B.</w:t>
      </w:r>
      <w:r>
        <w:rPr/>
        <w:t>   </w:t>
      </w:r>
      <w:r>
        <w:rPr>
          <w:spacing w:val="-1"/>
        </w:rPr>
        <w:t>Were</w:t>
      </w:r>
      <w:r>
        <w:rPr/>
        <w:t> </w:t>
      </w:r>
      <w:r>
        <w:rPr>
          <w:spacing w:val="-1"/>
        </w:rPr>
        <w:t>students</w:t>
      </w:r>
      <w:r>
        <w:rPr/>
        <w:t> </w:t>
      </w:r>
      <w:r>
        <w:rPr>
          <w:spacing w:val="-1"/>
        </w:rPr>
        <w:t>required</w:t>
      </w:r>
      <w:r>
        <w:rPr/>
        <w:t> </w:t>
      </w:r>
      <w:r>
        <w:rPr>
          <w:spacing w:val="-1"/>
        </w:rPr>
        <w:t>to</w:t>
      </w:r>
      <w:r>
        <w:rPr>
          <w:spacing w:val="20"/>
        </w:rPr>
        <w:t> </w:t>
      </w:r>
      <w:r>
        <w:rPr>
          <w:spacing w:val="-1"/>
        </w:rPr>
        <w:t>synthesize?</w:t>
      </w:r>
    </w:p>
    <w:p>
      <w:pPr>
        <w:spacing w:line="240" w:lineRule="auto" w:before="9"/>
        <w:ind w:right="0"/>
        <w:rPr>
          <w:rFonts w:ascii="Times New Roman" w:hAnsi="Times New Roman" w:cs="Times New Roman" w:eastAsia="Times New Roman" w:hint="default"/>
          <w:sz w:val="15"/>
          <w:szCs w:val="15"/>
        </w:rPr>
      </w:pPr>
    </w:p>
    <w:p>
      <w:pPr>
        <w:pStyle w:val="BodyText"/>
        <w:tabs>
          <w:tab w:pos="2372" w:val="left" w:leader="none"/>
          <w:tab w:pos="2862" w:val="left" w:leader="none"/>
          <w:tab w:pos="4060" w:val="left" w:leader="none"/>
        </w:tabs>
        <w:spacing w:line="240" w:lineRule="auto" w:before="72"/>
        <w:ind w:left="1540" w:right="567"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t>C.</w:t>
      </w:r>
      <w:r>
        <w:rPr/>
        <w:t>   </w:t>
      </w:r>
      <w:r>
        <w:rPr>
          <w:spacing w:val="-1"/>
        </w:rPr>
        <w:t>Were</w:t>
      </w:r>
      <w:r>
        <w:rPr/>
        <w:t> </w:t>
      </w:r>
      <w:r>
        <w:rPr>
          <w:spacing w:val="-1"/>
        </w:rPr>
        <w:t>students</w:t>
      </w:r>
      <w:r>
        <w:rPr/>
        <w:t> </w:t>
      </w:r>
      <w:r>
        <w:rPr>
          <w:spacing w:val="-1"/>
        </w:rPr>
        <w:t>required</w:t>
      </w:r>
      <w:r>
        <w:rPr/>
        <w:t> </w:t>
      </w:r>
      <w:r>
        <w:rPr>
          <w:spacing w:val="-1"/>
        </w:rPr>
        <w:t>to</w:t>
      </w:r>
      <w:r>
        <w:rPr/>
        <w:t> </w:t>
      </w:r>
      <w:r>
        <w:rPr>
          <w:spacing w:val="-1"/>
        </w:rPr>
        <w:t>apply</w:t>
      </w:r>
      <w:r>
        <w:rPr>
          <w:spacing w:val="23"/>
        </w:rPr>
        <w:t> </w:t>
      </w:r>
      <w:r>
        <w:rPr>
          <w:spacing w:val="-1"/>
        </w:rPr>
        <w:t>concepts?</w:t>
      </w:r>
    </w:p>
    <w:p>
      <w:pPr>
        <w:spacing w:line="240" w:lineRule="auto" w:before="9"/>
        <w:ind w:right="0"/>
        <w:rPr>
          <w:rFonts w:ascii="Times New Roman" w:hAnsi="Times New Roman" w:cs="Times New Roman" w:eastAsia="Times New Roman" w:hint="default"/>
          <w:sz w:val="15"/>
          <w:szCs w:val="15"/>
        </w:rPr>
      </w:pPr>
    </w:p>
    <w:p>
      <w:pPr>
        <w:pStyle w:val="BodyText"/>
        <w:tabs>
          <w:tab w:pos="2372" w:val="left" w:leader="none"/>
          <w:tab w:pos="2862" w:val="left" w:leader="none"/>
          <w:tab w:pos="4115" w:val="left" w:leader="none"/>
        </w:tabs>
        <w:spacing w:line="240" w:lineRule="auto" w:before="72"/>
        <w:ind w:left="1540" w:right="567"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t>D.</w:t>
      </w:r>
      <w:r>
        <w:rPr/>
        <w:t>  </w:t>
      </w:r>
      <w:r>
        <w:rPr>
          <w:spacing w:val="-1"/>
        </w:rPr>
        <w:t>Were</w:t>
      </w:r>
      <w:r>
        <w:rPr/>
        <w:t> </w:t>
      </w:r>
      <w:r>
        <w:rPr>
          <w:spacing w:val="-1"/>
        </w:rPr>
        <w:t>students</w:t>
      </w:r>
      <w:r>
        <w:rPr/>
        <w:t> </w:t>
      </w:r>
      <w:r>
        <w:rPr>
          <w:spacing w:val="-1"/>
        </w:rPr>
        <w:t>required</w:t>
      </w:r>
      <w:r>
        <w:rPr/>
        <w:t> </w:t>
      </w:r>
      <w:r>
        <w:rPr>
          <w:spacing w:val="-1"/>
        </w:rPr>
        <w:t>to</w:t>
      </w:r>
      <w:r>
        <w:rPr>
          <w:spacing w:val="5"/>
        </w:rPr>
        <w:t> </w:t>
      </w:r>
      <w:r>
        <w:rPr>
          <w:spacing w:val="-1"/>
        </w:rPr>
        <w:t>evaluate?</w:t>
      </w:r>
    </w:p>
    <w:p>
      <w:pPr>
        <w:spacing w:line="240" w:lineRule="auto" w:before="6"/>
        <w:ind w:right="0"/>
        <w:rPr>
          <w:rFonts w:ascii="Times New Roman" w:hAnsi="Times New Roman" w:cs="Times New Roman" w:eastAsia="Times New Roman" w:hint="default"/>
          <w:sz w:val="15"/>
          <w:szCs w:val="15"/>
        </w:rPr>
      </w:pPr>
    </w:p>
    <w:p>
      <w:pPr>
        <w:pStyle w:val="BodyText"/>
        <w:tabs>
          <w:tab w:pos="2372" w:val="left" w:leader="none"/>
          <w:tab w:pos="2862" w:val="left" w:leader="none"/>
          <w:tab w:pos="4059" w:val="left" w:leader="none"/>
        </w:tabs>
        <w:spacing w:line="240" w:lineRule="auto" w:before="72"/>
        <w:ind w:left="1540" w:right="567"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t>E.</w:t>
      </w:r>
      <w:r>
        <w:rPr/>
        <w:t>   </w:t>
      </w:r>
      <w:r>
        <w:rPr>
          <w:spacing w:val="-1"/>
        </w:rPr>
        <w:t>Were</w:t>
      </w:r>
      <w:r>
        <w:rPr/>
        <w:t> </w:t>
      </w:r>
      <w:r>
        <w:rPr>
          <w:spacing w:val="-1"/>
        </w:rPr>
        <w:t>students</w:t>
      </w:r>
      <w:r>
        <w:rPr/>
        <w:t> </w:t>
      </w:r>
      <w:r>
        <w:rPr>
          <w:spacing w:val="-1"/>
        </w:rPr>
        <w:t>required</w:t>
      </w:r>
      <w:r>
        <w:rPr/>
        <w:t> </w:t>
      </w:r>
      <w:r>
        <w:rPr>
          <w:spacing w:val="-1"/>
        </w:rPr>
        <w:t>to</w:t>
      </w:r>
      <w:r>
        <w:rPr/>
        <w:t> </w:t>
      </w:r>
      <w:r>
        <w:rPr>
          <w:spacing w:val="-2"/>
        </w:rPr>
        <w:t>make</w:t>
      </w:r>
      <w:r>
        <w:rPr>
          <w:spacing w:val="36"/>
        </w:rPr>
        <w:t> </w:t>
      </w:r>
      <w:r>
        <w:rPr>
          <w:spacing w:val="-1"/>
        </w:rPr>
        <w:t>decisions?</w:t>
      </w:r>
    </w:p>
    <w:p>
      <w:pPr>
        <w:spacing w:line="240" w:lineRule="auto" w:before="9"/>
        <w:ind w:right="0"/>
        <w:rPr>
          <w:rFonts w:ascii="Times New Roman" w:hAnsi="Times New Roman" w:cs="Times New Roman" w:eastAsia="Times New Roman" w:hint="default"/>
          <w:sz w:val="15"/>
          <w:szCs w:val="15"/>
        </w:rPr>
      </w:pPr>
    </w:p>
    <w:p>
      <w:pPr>
        <w:pStyle w:val="BodyText"/>
        <w:spacing w:line="240" w:lineRule="auto" w:before="72"/>
        <w:ind w:left="1539" w:right="567" w:firstLine="0"/>
        <w:jc w:val="left"/>
      </w:pPr>
      <w:r>
        <w:rPr/>
        <w:t>COMMENTS/SUGGESTIONS:</w:t>
      </w: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1"/>
        <w:ind w:right="0"/>
        <w:rPr>
          <w:rFonts w:ascii="Times New Roman" w:hAnsi="Times New Roman" w:cs="Times New Roman" w:eastAsia="Times New Roman" w:hint="default"/>
          <w:sz w:val="22"/>
          <w:szCs w:val="22"/>
        </w:rPr>
      </w:pPr>
    </w:p>
    <w:p>
      <w:pPr>
        <w:pStyle w:val="ListParagraph"/>
        <w:numPr>
          <w:ilvl w:val="1"/>
          <w:numId w:val="51"/>
        </w:numPr>
        <w:tabs>
          <w:tab w:pos="1540" w:val="left" w:leader="none"/>
        </w:tabs>
        <w:spacing w:line="240" w:lineRule="auto" w:before="0" w:after="0"/>
        <w:ind w:left="1539" w:right="0" w:hanging="720"/>
        <w:jc w:val="left"/>
        <w:rPr>
          <w:rFonts w:ascii="Times New Roman" w:hAnsi="Times New Roman" w:cs="Times New Roman" w:eastAsia="Times New Roman" w:hint="default"/>
          <w:sz w:val="22"/>
          <w:szCs w:val="22"/>
        </w:rPr>
      </w:pPr>
      <w:r>
        <w:rPr>
          <w:rFonts w:ascii="Times New Roman"/>
          <w:sz w:val="22"/>
        </w:rPr>
        <w:t>TIME MANAGEMENT: How did the instructor manage class</w:t>
      </w:r>
      <w:r>
        <w:rPr>
          <w:rFonts w:ascii="Times New Roman"/>
          <w:spacing w:val="-22"/>
          <w:sz w:val="22"/>
        </w:rPr>
        <w:t> </w:t>
      </w:r>
      <w:r>
        <w:rPr>
          <w:rFonts w:ascii="Times New Roman"/>
          <w:sz w:val="22"/>
        </w:rPr>
        <w:t>time?</w:t>
      </w:r>
    </w:p>
    <w:p>
      <w:pPr>
        <w:spacing w:line="240" w:lineRule="auto" w:before="9"/>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pgSz w:w="12240" w:h="15840"/>
          <w:pgMar w:header="390" w:footer="318" w:top="920" w:bottom="500" w:left="980" w:right="360"/>
        </w:sectPr>
      </w:pPr>
    </w:p>
    <w:p>
      <w:pPr>
        <w:pStyle w:val="BodyText"/>
        <w:tabs>
          <w:tab w:pos="2372" w:val="left" w:leader="none"/>
          <w:tab w:pos="2861" w:val="left" w:leader="none"/>
          <w:tab w:pos="3461" w:val="left" w:leader="none"/>
        </w:tabs>
        <w:spacing w:line="240" w:lineRule="auto" w:before="72"/>
        <w:ind w:left="1539"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BodyText"/>
        <w:spacing w:line="240" w:lineRule="auto" w:before="72"/>
        <w:ind w:left="917" w:right="807"/>
        <w:jc w:val="left"/>
      </w:pPr>
      <w:r>
        <w:rPr/>
        <w:br w:type="column"/>
      </w:r>
      <w:r>
        <w:rPr/>
        <w:t>A. Were the class presentation and/or other activities well organized?</w:t>
      </w:r>
    </w:p>
    <w:p>
      <w:pPr>
        <w:spacing w:after="0" w:line="240" w:lineRule="auto"/>
        <w:jc w:val="left"/>
        <w:sectPr>
          <w:type w:val="continuous"/>
          <w:pgSz w:w="12240" w:h="15840"/>
          <w:pgMar w:top="1500" w:bottom="280" w:left="980" w:right="360"/>
          <w:cols w:num="2" w:equalWidth="0">
            <w:col w:w="3462" w:space="40"/>
            <w:col w:w="7398"/>
          </w:cols>
        </w:sectPr>
      </w:pPr>
    </w:p>
    <w:p>
      <w:pPr>
        <w:spacing w:line="240" w:lineRule="auto" w:before="9"/>
        <w:ind w:right="0"/>
        <w:rPr>
          <w:rFonts w:ascii="Times New Roman" w:hAnsi="Times New Roman" w:cs="Times New Roman" w:eastAsia="Times New Roman" w:hint="default"/>
          <w:sz w:val="15"/>
          <w:szCs w:val="15"/>
        </w:rPr>
      </w:pPr>
    </w:p>
    <w:p>
      <w:pPr>
        <w:pStyle w:val="BodyText"/>
        <w:tabs>
          <w:tab w:pos="2372" w:val="left" w:leader="none"/>
          <w:tab w:pos="2861" w:val="left" w:leader="none"/>
          <w:tab w:pos="4059" w:val="left" w:leader="none"/>
        </w:tabs>
        <w:spacing w:line="240" w:lineRule="auto" w:before="72"/>
        <w:ind w:left="1539" w:right="567"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t>B.</w:t>
      </w:r>
      <w:r>
        <w:rPr/>
        <w:t>   </w:t>
      </w:r>
      <w:r>
        <w:rPr>
          <w:spacing w:val="-1"/>
        </w:rPr>
        <w:t>Did</w:t>
      </w:r>
      <w:r>
        <w:rPr/>
        <w:t> </w:t>
      </w:r>
      <w:r>
        <w:rPr>
          <w:spacing w:val="-1"/>
        </w:rPr>
        <w:t>the</w:t>
      </w:r>
      <w:r>
        <w:rPr/>
        <w:t> </w:t>
      </w:r>
      <w:r>
        <w:rPr>
          <w:spacing w:val="-1"/>
        </w:rPr>
        <w:t>instructor</w:t>
      </w:r>
      <w:r>
        <w:rPr/>
        <w:t> </w:t>
      </w:r>
      <w:r>
        <w:rPr>
          <w:spacing w:val="-1"/>
        </w:rPr>
        <w:t>properly</w:t>
      </w:r>
      <w:r>
        <w:rPr/>
        <w:t> pace the</w:t>
      </w:r>
      <w:r>
        <w:rPr>
          <w:spacing w:val="27"/>
        </w:rPr>
        <w:t> </w:t>
      </w:r>
      <w:r>
        <w:rPr>
          <w:spacing w:val="-1"/>
        </w:rPr>
        <w:t>presentation/activities?</w:t>
      </w:r>
    </w:p>
    <w:p>
      <w:pPr>
        <w:spacing w:line="240" w:lineRule="auto" w:before="9"/>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80" w:right="360"/>
        </w:sectPr>
      </w:pPr>
    </w:p>
    <w:p>
      <w:pPr>
        <w:pStyle w:val="BodyText"/>
        <w:tabs>
          <w:tab w:pos="2372" w:val="left" w:leader="none"/>
          <w:tab w:pos="2861" w:val="left" w:leader="none"/>
          <w:tab w:pos="3461" w:val="left" w:leader="none"/>
        </w:tabs>
        <w:spacing w:line="240" w:lineRule="auto" w:before="72"/>
        <w:ind w:left="1539"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BodyText"/>
        <w:spacing w:line="240" w:lineRule="auto" w:before="72"/>
        <w:ind w:left="917" w:right="635"/>
        <w:jc w:val="left"/>
      </w:pPr>
      <w:r>
        <w:rPr/>
        <w:br w:type="column"/>
      </w:r>
      <w:r>
        <w:rPr/>
        <w:t>C. Did the instructor bring proper closure to the presentation/activities?</w:t>
      </w:r>
    </w:p>
    <w:p>
      <w:pPr>
        <w:spacing w:after="0" w:line="240" w:lineRule="auto"/>
        <w:jc w:val="left"/>
        <w:sectPr>
          <w:type w:val="continuous"/>
          <w:pgSz w:w="12240" w:h="15840"/>
          <w:pgMar w:top="1500" w:bottom="280" w:left="980" w:right="360"/>
          <w:cols w:num="2" w:equalWidth="0">
            <w:col w:w="3462" w:space="40"/>
            <w:col w:w="7398"/>
          </w:cols>
        </w:sectPr>
      </w:pPr>
    </w:p>
    <w:p>
      <w:pPr>
        <w:spacing w:line="240" w:lineRule="auto" w:before="9"/>
        <w:ind w:right="0"/>
        <w:rPr>
          <w:rFonts w:ascii="Times New Roman" w:hAnsi="Times New Roman" w:cs="Times New Roman" w:eastAsia="Times New Roman" w:hint="default"/>
          <w:sz w:val="15"/>
          <w:szCs w:val="15"/>
        </w:rPr>
      </w:pPr>
    </w:p>
    <w:p>
      <w:pPr>
        <w:pStyle w:val="BodyText"/>
        <w:spacing w:line="240" w:lineRule="auto" w:before="72"/>
        <w:ind w:left="1539" w:right="567" w:firstLine="0"/>
        <w:jc w:val="left"/>
      </w:pPr>
      <w:r>
        <w:rPr/>
        <w:t>COMMENTS/SUGGESTIONS:</w:t>
      </w: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1"/>
        <w:ind w:right="0"/>
        <w:rPr>
          <w:rFonts w:ascii="Times New Roman" w:hAnsi="Times New Roman" w:cs="Times New Roman" w:eastAsia="Times New Roman" w:hint="default"/>
          <w:sz w:val="22"/>
          <w:szCs w:val="22"/>
        </w:rPr>
      </w:pPr>
    </w:p>
    <w:p>
      <w:pPr>
        <w:pStyle w:val="ListParagraph"/>
        <w:numPr>
          <w:ilvl w:val="1"/>
          <w:numId w:val="51"/>
        </w:numPr>
        <w:tabs>
          <w:tab w:pos="1540" w:val="left" w:leader="none"/>
        </w:tabs>
        <w:spacing w:line="240" w:lineRule="auto" w:before="0" w:after="0"/>
        <w:ind w:left="1539" w:right="777" w:hanging="720"/>
        <w:jc w:val="left"/>
        <w:rPr>
          <w:rFonts w:ascii="Times New Roman" w:hAnsi="Times New Roman" w:cs="Times New Roman" w:eastAsia="Times New Roman" w:hint="default"/>
          <w:sz w:val="22"/>
          <w:szCs w:val="22"/>
        </w:rPr>
      </w:pPr>
      <w:r>
        <w:rPr>
          <w:rFonts w:ascii="Times New Roman"/>
          <w:sz w:val="22"/>
        </w:rPr>
        <w:t>SUBJECT COMPETENCE: How accurately and appropriately did the instructor present/treat the subject matter</w:t>
      </w:r>
      <w:r>
        <w:rPr>
          <w:rFonts w:ascii="Times New Roman"/>
          <w:spacing w:val="-4"/>
          <w:sz w:val="22"/>
        </w:rPr>
        <w:t> </w:t>
      </w:r>
      <w:r>
        <w:rPr>
          <w:rFonts w:ascii="Times New Roman"/>
          <w:sz w:val="22"/>
        </w:rPr>
        <w:t>itself?</w:t>
      </w:r>
    </w:p>
    <w:p>
      <w:pPr>
        <w:spacing w:line="240" w:lineRule="auto" w:before="5"/>
        <w:ind w:right="0"/>
        <w:rPr>
          <w:rFonts w:ascii="Times New Roman" w:hAnsi="Times New Roman" w:cs="Times New Roman" w:eastAsia="Times New Roman" w:hint="default"/>
          <w:sz w:val="22"/>
          <w:szCs w:val="22"/>
        </w:rPr>
      </w:pPr>
    </w:p>
    <w:p>
      <w:pPr>
        <w:pStyle w:val="Heading4"/>
        <w:spacing w:line="240" w:lineRule="auto"/>
        <w:ind w:left="3339" w:right="626" w:hanging="1800"/>
        <w:jc w:val="left"/>
        <w:rPr>
          <w:b w:val="0"/>
          <w:bCs w:val="0"/>
        </w:rPr>
      </w:pPr>
      <w:r>
        <w:rPr/>
        <w:t>Note to Evaluator: </w:t>
      </w:r>
      <w:r>
        <w:rPr>
          <w:rFonts w:ascii="Times New Roman" w:hAnsi="Times New Roman" w:cs="Times New Roman" w:eastAsia="Times New Roman" w:hint="default"/>
          <w:i/>
        </w:rPr>
        <w:t>I</w:t>
      </w:r>
      <w:r>
        <w:rPr/>
        <w:t>f your answer to the following question is “No,” your observations in this area, although valued and not to be ignored, will be considered impressionistic.</w:t>
      </w:r>
      <w:r>
        <w:rPr>
          <w:b w:val="0"/>
          <w:bCs w:val="0"/>
        </w:rPr>
      </w:r>
    </w:p>
    <w:p>
      <w:pPr>
        <w:spacing w:line="240" w:lineRule="auto" w:before="1"/>
        <w:ind w:right="0"/>
        <w:rPr>
          <w:rFonts w:ascii="Times New Roman" w:hAnsi="Times New Roman" w:cs="Times New Roman" w:eastAsia="Times New Roman" w:hint="default"/>
          <w:b/>
          <w:bCs/>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80" w:right="360"/>
        </w:sectPr>
      </w:pPr>
    </w:p>
    <w:p>
      <w:pPr>
        <w:pStyle w:val="BodyText"/>
        <w:tabs>
          <w:tab w:pos="2463" w:val="left" w:leader="none"/>
        </w:tabs>
        <w:spacing w:line="240" w:lineRule="auto" w:before="72"/>
        <w:ind w:left="1539" w:right="0" w:firstLine="0"/>
        <w:jc w:val="left"/>
      </w:pPr>
      <w:r>
        <w:rPr/>
        <w:t>Y   </w:t>
      </w:r>
      <w:r>
        <w:rPr>
          <w:spacing w:val="53"/>
        </w:rPr>
        <w:t> </w:t>
      </w:r>
      <w:r>
        <w:rPr>
          <w:spacing w:val="53"/>
          <w:u w:val="single" w:color="000000"/>
        </w:rPr>
      </w:r>
      <w:r>
        <w:rPr>
          <w:spacing w:val="53"/>
        </w:rPr>
      </w:r>
      <w:r>
        <w:rPr/>
        <w:t>N</w:t>
      </w:r>
      <w:r>
        <w:rPr>
          <w:w w:val="100"/>
        </w:rPr>
      </w:r>
      <w:r>
        <w:rPr>
          <w:w w:val="100"/>
          <w:u w:val="single" w:color="000000"/>
        </w:rPr>
        <w:t> </w:t>
      </w:r>
      <w:r>
        <w:rPr>
          <w:u w:val="single" w:color="000000"/>
        </w:rPr>
        <w:tab/>
      </w:r>
      <w:r>
        <w:rPr/>
      </w:r>
    </w:p>
    <w:p>
      <w:pPr>
        <w:pStyle w:val="BodyText"/>
        <w:spacing w:line="240" w:lineRule="auto" w:before="72"/>
        <w:ind w:left="836" w:right="570" w:firstLine="0"/>
        <w:jc w:val="left"/>
      </w:pPr>
      <w:r>
        <w:rPr/>
        <w:br w:type="column"/>
      </w:r>
      <w:r>
        <w:rPr/>
        <w:t>Do you meet minimal academic requirements for a full-time faculty member to teach in the same area as the faculty member being</w:t>
      </w:r>
      <w:r>
        <w:rPr>
          <w:spacing w:val="-13"/>
        </w:rPr>
        <w:t> </w:t>
      </w:r>
      <w:r>
        <w:rPr/>
        <w:t>evaluated?</w:t>
      </w:r>
    </w:p>
    <w:p>
      <w:pPr>
        <w:spacing w:after="0" w:line="240" w:lineRule="auto"/>
        <w:jc w:val="left"/>
        <w:sectPr>
          <w:type w:val="continuous"/>
          <w:pgSz w:w="12240" w:h="15840"/>
          <w:pgMar w:top="1500" w:bottom="280" w:left="980" w:right="360"/>
          <w:cols w:num="2" w:equalWidth="0">
            <w:col w:w="2464" w:space="40"/>
            <w:col w:w="8396"/>
          </w:cols>
        </w:sectPr>
      </w:pPr>
    </w:p>
    <w:p>
      <w:pPr>
        <w:spacing w:line="240" w:lineRule="auto" w:before="9"/>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80" w:right="360"/>
        </w:sectPr>
      </w:pPr>
    </w:p>
    <w:p>
      <w:pPr>
        <w:pStyle w:val="BodyText"/>
        <w:tabs>
          <w:tab w:pos="2372" w:val="left" w:leader="none"/>
          <w:tab w:pos="2861" w:val="left" w:leader="none"/>
          <w:tab w:pos="3461" w:val="left" w:leader="none"/>
        </w:tabs>
        <w:spacing w:line="240" w:lineRule="auto" w:before="72"/>
        <w:ind w:left="1539"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ListParagraph"/>
        <w:numPr>
          <w:ilvl w:val="0"/>
          <w:numId w:val="56"/>
        </w:numPr>
        <w:tabs>
          <w:tab w:pos="918" w:val="left" w:leader="none"/>
        </w:tabs>
        <w:spacing w:line="240" w:lineRule="auto" w:before="72" w:after="0"/>
        <w:ind w:left="917" w:right="1136" w:hanging="360"/>
        <w:jc w:val="left"/>
        <w:rPr>
          <w:rFonts w:ascii="Times New Roman" w:hAnsi="Times New Roman" w:cs="Times New Roman" w:eastAsia="Times New Roman" w:hint="default"/>
          <w:sz w:val="22"/>
          <w:szCs w:val="22"/>
        </w:rPr>
      </w:pPr>
      <w:r>
        <w:rPr>
          <w:rFonts w:ascii="Times New Roman"/>
          <w:sz w:val="22"/>
        </w:rPr>
        <w:br w:type="column"/>
        <w:t>Was the instructor's presentation accurate in terms of subject competence?</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80" w:right="360"/>
          <w:cols w:num="2" w:equalWidth="0">
            <w:col w:w="3462" w:space="40"/>
            <w:col w:w="7398"/>
          </w:cols>
        </w:sectPr>
      </w:pPr>
    </w:p>
    <w:p>
      <w:pPr>
        <w:spacing w:line="240" w:lineRule="auto" w:before="9"/>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80" w:right="360"/>
        </w:sectPr>
      </w:pPr>
    </w:p>
    <w:p>
      <w:pPr>
        <w:pStyle w:val="BodyText"/>
        <w:tabs>
          <w:tab w:pos="2427" w:val="left" w:leader="none"/>
          <w:tab w:pos="2916" w:val="left" w:leader="none"/>
          <w:tab w:pos="3516" w:val="left" w:leader="none"/>
        </w:tabs>
        <w:spacing w:line="240" w:lineRule="auto" w:before="72"/>
        <w:ind w:left="1539" w:right="0" w:firstLine="0"/>
        <w:jc w:val="left"/>
      </w:pPr>
      <w:r>
        <w:rPr/>
        <w:t>Y     </w:t>
      </w:r>
      <w:r>
        <w:rPr>
          <w:u w:val="single" w:color="000000"/>
        </w:rPr>
      </w:r>
      <w:r>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ListParagraph"/>
        <w:numPr>
          <w:ilvl w:val="0"/>
          <w:numId w:val="56"/>
        </w:numPr>
        <w:tabs>
          <w:tab w:pos="863" w:val="left" w:leader="none"/>
        </w:tabs>
        <w:spacing w:line="240" w:lineRule="auto" w:before="72" w:after="0"/>
        <w:ind w:left="862" w:right="834" w:hanging="360"/>
        <w:jc w:val="left"/>
        <w:rPr>
          <w:rFonts w:ascii="Times New Roman" w:hAnsi="Times New Roman" w:cs="Times New Roman" w:eastAsia="Times New Roman" w:hint="default"/>
          <w:sz w:val="22"/>
          <w:szCs w:val="22"/>
        </w:rPr>
      </w:pPr>
      <w:r>
        <w:rPr>
          <w:rFonts w:ascii="Times New Roman"/>
          <w:sz w:val="22"/>
        </w:rPr>
        <w:br w:type="column"/>
        <w:t>Were the presentation and/or methodologies used appropriate in terms of current thinking in the</w:t>
      </w:r>
      <w:r>
        <w:rPr>
          <w:rFonts w:ascii="Times New Roman"/>
          <w:spacing w:val="-7"/>
          <w:sz w:val="22"/>
        </w:rPr>
        <w:t> </w:t>
      </w:r>
      <w:r>
        <w:rPr>
          <w:rFonts w:ascii="Times New Roman"/>
          <w:sz w:val="22"/>
        </w:rPr>
        <w:t>field?</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80" w:right="360"/>
          <w:cols w:num="2" w:equalWidth="0">
            <w:col w:w="3517" w:space="40"/>
            <w:col w:w="7343"/>
          </w:cols>
        </w:sectPr>
      </w:pPr>
    </w:p>
    <w:p>
      <w:pPr>
        <w:spacing w:line="240" w:lineRule="auto" w:before="9"/>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80" w:right="360"/>
        </w:sectPr>
      </w:pPr>
    </w:p>
    <w:p>
      <w:pPr>
        <w:pStyle w:val="BodyText"/>
        <w:tabs>
          <w:tab w:pos="2426" w:val="left" w:leader="none"/>
          <w:tab w:pos="2916" w:val="left" w:leader="none"/>
          <w:tab w:pos="3516" w:val="left" w:leader="none"/>
        </w:tabs>
        <w:spacing w:line="240" w:lineRule="auto" w:before="72"/>
        <w:ind w:left="1539" w:right="0" w:firstLine="0"/>
        <w:jc w:val="left"/>
      </w:pPr>
      <w:r>
        <w:rPr/>
        <w:t>Y     </w:t>
      </w:r>
      <w:r>
        <w:rPr>
          <w:u w:val="single" w:color="000000"/>
        </w:rPr>
      </w:r>
      <w:r>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ListParagraph"/>
        <w:numPr>
          <w:ilvl w:val="0"/>
          <w:numId w:val="56"/>
        </w:numPr>
        <w:tabs>
          <w:tab w:pos="863" w:val="left" w:leader="none"/>
        </w:tabs>
        <w:spacing w:line="240" w:lineRule="auto" w:before="72" w:after="0"/>
        <w:ind w:left="862" w:right="862" w:hanging="360"/>
        <w:jc w:val="left"/>
        <w:rPr>
          <w:rFonts w:ascii="Times New Roman" w:hAnsi="Times New Roman" w:cs="Times New Roman" w:eastAsia="Times New Roman" w:hint="default"/>
          <w:sz w:val="22"/>
          <w:szCs w:val="22"/>
        </w:rPr>
      </w:pPr>
      <w:r>
        <w:rPr>
          <w:rFonts w:ascii="Times New Roman"/>
          <w:sz w:val="22"/>
        </w:rPr>
        <w:br w:type="column"/>
        <w:t>Were examples used or references made appropriate in terms of content?</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80" w:right="360"/>
          <w:cols w:num="2" w:equalWidth="0">
            <w:col w:w="3517" w:space="40"/>
            <w:col w:w="7343"/>
          </w:cols>
        </w:sectPr>
      </w:pPr>
    </w:p>
    <w:p>
      <w:pPr>
        <w:spacing w:line="240" w:lineRule="auto" w:before="9"/>
        <w:ind w:right="0"/>
        <w:rPr>
          <w:rFonts w:ascii="Times New Roman" w:hAnsi="Times New Roman" w:cs="Times New Roman" w:eastAsia="Times New Roman" w:hint="default"/>
          <w:sz w:val="15"/>
          <w:szCs w:val="15"/>
        </w:rPr>
      </w:pPr>
    </w:p>
    <w:p>
      <w:pPr>
        <w:pStyle w:val="BodyText"/>
        <w:spacing w:line="240" w:lineRule="auto" w:before="72"/>
        <w:ind w:left="1538" w:right="567" w:firstLine="0"/>
        <w:jc w:val="left"/>
      </w:pPr>
      <w:r>
        <w:rPr/>
        <w:t>COMMENTS/SUGGESTIONS:</w:t>
      </w: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7"/>
        <w:ind w:right="0"/>
        <w:rPr>
          <w:rFonts w:ascii="Times New Roman" w:hAnsi="Times New Roman" w:cs="Times New Roman" w:eastAsia="Times New Roman" w:hint="default"/>
          <w:sz w:val="32"/>
          <w:szCs w:val="32"/>
        </w:rPr>
      </w:pPr>
    </w:p>
    <w:p>
      <w:pPr>
        <w:tabs>
          <w:tab w:pos="9460" w:val="left" w:leader="none"/>
        </w:tabs>
        <w:spacing w:before="0"/>
        <w:ind w:left="100" w:right="567" w:firstLine="0"/>
        <w:jc w:val="left"/>
        <w:rPr>
          <w:rFonts w:ascii="Times New Roman" w:hAnsi="Times New Roman" w:cs="Times New Roman" w:eastAsia="Times New Roman" w:hint="default"/>
          <w:sz w:val="16"/>
          <w:szCs w:val="16"/>
        </w:rPr>
      </w:pPr>
      <w:r>
        <w:rPr>
          <w:rFonts w:ascii="Times New Roman"/>
          <w:b/>
          <w:sz w:val="16"/>
        </w:rPr>
        <w:t>EPCC</w:t>
      </w:r>
      <w:r>
        <w:rPr>
          <w:rFonts w:ascii="Times New Roman"/>
          <w:b/>
          <w:spacing w:val="-3"/>
          <w:sz w:val="16"/>
        </w:rPr>
        <w:t> </w:t>
      </w:r>
      <w:r>
        <w:rPr>
          <w:rFonts w:ascii="Times New Roman"/>
          <w:b/>
          <w:sz w:val="16"/>
        </w:rPr>
        <w:t>does</w:t>
      </w:r>
      <w:r>
        <w:rPr>
          <w:rFonts w:ascii="Times New Roman"/>
          <w:b/>
          <w:spacing w:val="-2"/>
          <w:sz w:val="16"/>
        </w:rPr>
        <w:t> </w:t>
      </w:r>
      <w:r>
        <w:rPr>
          <w:rFonts w:ascii="Times New Roman"/>
          <w:b/>
          <w:sz w:val="16"/>
        </w:rPr>
        <w:t>not</w:t>
      </w:r>
      <w:r>
        <w:rPr>
          <w:rFonts w:ascii="Times New Roman"/>
          <w:b/>
          <w:spacing w:val="-2"/>
          <w:sz w:val="16"/>
        </w:rPr>
        <w:t> </w:t>
      </w:r>
      <w:r>
        <w:rPr>
          <w:rFonts w:ascii="Times New Roman"/>
          <w:b/>
          <w:sz w:val="16"/>
        </w:rPr>
        <w:t>discriminate</w:t>
      </w:r>
      <w:r>
        <w:rPr>
          <w:rFonts w:ascii="Times New Roman"/>
          <w:b/>
          <w:spacing w:val="-1"/>
          <w:sz w:val="16"/>
        </w:rPr>
        <w:t> </w:t>
      </w:r>
      <w:r>
        <w:rPr>
          <w:rFonts w:ascii="Times New Roman"/>
          <w:b/>
          <w:sz w:val="16"/>
        </w:rPr>
        <w:t>on</w:t>
      </w:r>
      <w:r>
        <w:rPr>
          <w:rFonts w:ascii="Times New Roman"/>
          <w:b/>
          <w:spacing w:val="-5"/>
          <w:sz w:val="16"/>
        </w:rPr>
        <w:t> </w:t>
      </w:r>
      <w:r>
        <w:rPr>
          <w:rFonts w:ascii="Times New Roman"/>
          <w:b/>
          <w:sz w:val="16"/>
        </w:rPr>
        <w:t>the</w:t>
      </w:r>
      <w:r>
        <w:rPr>
          <w:rFonts w:ascii="Times New Roman"/>
          <w:b/>
          <w:spacing w:val="-3"/>
          <w:sz w:val="16"/>
        </w:rPr>
        <w:t> </w:t>
      </w:r>
      <w:r>
        <w:rPr>
          <w:rFonts w:ascii="Times New Roman"/>
          <w:b/>
          <w:sz w:val="16"/>
        </w:rPr>
        <w:t>basis</w:t>
      </w:r>
      <w:r>
        <w:rPr>
          <w:rFonts w:ascii="Times New Roman"/>
          <w:b/>
          <w:spacing w:val="-4"/>
          <w:sz w:val="16"/>
        </w:rPr>
        <w:t> </w:t>
      </w:r>
      <w:r>
        <w:rPr>
          <w:rFonts w:ascii="Times New Roman"/>
          <w:b/>
          <w:sz w:val="16"/>
        </w:rPr>
        <w:t>of</w:t>
      </w:r>
      <w:r>
        <w:rPr>
          <w:rFonts w:ascii="Times New Roman"/>
          <w:b/>
          <w:spacing w:val="-2"/>
          <w:sz w:val="16"/>
        </w:rPr>
        <w:t> </w:t>
      </w:r>
      <w:r>
        <w:rPr>
          <w:rFonts w:ascii="Times New Roman"/>
          <w:b/>
          <w:sz w:val="16"/>
        </w:rPr>
        <w:t>race,</w:t>
      </w:r>
      <w:r>
        <w:rPr>
          <w:rFonts w:ascii="Times New Roman"/>
          <w:b/>
          <w:spacing w:val="-1"/>
          <w:sz w:val="16"/>
        </w:rPr>
        <w:t> </w:t>
      </w:r>
      <w:r>
        <w:rPr>
          <w:rFonts w:ascii="Times New Roman"/>
          <w:b/>
          <w:sz w:val="16"/>
        </w:rPr>
        <w:t>color,</w:t>
      </w:r>
      <w:r>
        <w:rPr>
          <w:rFonts w:ascii="Times New Roman"/>
          <w:b/>
          <w:spacing w:val="-1"/>
          <w:sz w:val="16"/>
        </w:rPr>
        <w:t> </w:t>
      </w:r>
      <w:r>
        <w:rPr>
          <w:rFonts w:ascii="Times New Roman"/>
          <w:b/>
          <w:sz w:val="16"/>
        </w:rPr>
        <w:t>national</w:t>
      </w:r>
      <w:r>
        <w:rPr>
          <w:rFonts w:ascii="Times New Roman"/>
          <w:b/>
          <w:spacing w:val="-3"/>
          <w:sz w:val="16"/>
        </w:rPr>
        <w:t> </w:t>
      </w:r>
      <w:r>
        <w:rPr>
          <w:rFonts w:ascii="Times New Roman"/>
          <w:b/>
          <w:sz w:val="16"/>
        </w:rPr>
        <w:t>origin,</w:t>
      </w:r>
      <w:r>
        <w:rPr>
          <w:rFonts w:ascii="Times New Roman"/>
          <w:b/>
          <w:spacing w:val="-3"/>
          <w:sz w:val="16"/>
        </w:rPr>
        <w:t> </w:t>
      </w:r>
      <w:r>
        <w:rPr>
          <w:rFonts w:ascii="Times New Roman"/>
          <w:b/>
          <w:sz w:val="16"/>
        </w:rPr>
        <w:t>religion,</w:t>
      </w:r>
      <w:r>
        <w:rPr>
          <w:rFonts w:ascii="Times New Roman"/>
          <w:b/>
          <w:spacing w:val="-3"/>
          <w:sz w:val="16"/>
        </w:rPr>
        <w:t> </w:t>
      </w:r>
      <w:r>
        <w:rPr>
          <w:rFonts w:ascii="Times New Roman"/>
          <w:b/>
          <w:sz w:val="16"/>
        </w:rPr>
        <w:t>gender,</w:t>
      </w:r>
      <w:r>
        <w:rPr>
          <w:rFonts w:ascii="Times New Roman"/>
          <w:b/>
          <w:spacing w:val="-3"/>
          <w:sz w:val="16"/>
        </w:rPr>
        <w:t> </w:t>
      </w:r>
      <w:r>
        <w:rPr>
          <w:rFonts w:ascii="Times New Roman"/>
          <w:b/>
          <w:sz w:val="16"/>
        </w:rPr>
        <w:t>age</w:t>
      </w:r>
      <w:r>
        <w:rPr>
          <w:rFonts w:ascii="Times New Roman"/>
          <w:b/>
          <w:spacing w:val="-3"/>
          <w:sz w:val="16"/>
        </w:rPr>
        <w:t> </w:t>
      </w:r>
      <w:r>
        <w:rPr>
          <w:rFonts w:ascii="Times New Roman"/>
          <w:b/>
          <w:sz w:val="16"/>
        </w:rPr>
        <w:t>or</w:t>
      </w:r>
      <w:r>
        <w:rPr>
          <w:rFonts w:ascii="Times New Roman"/>
          <w:b/>
          <w:spacing w:val="-1"/>
          <w:sz w:val="16"/>
        </w:rPr>
        <w:t> </w:t>
      </w:r>
      <w:r>
        <w:rPr>
          <w:rFonts w:ascii="Times New Roman"/>
          <w:b/>
          <w:sz w:val="16"/>
        </w:rPr>
        <w:t>disability</w:t>
        <w:tab/>
        <w:t>Page 4 of</w:t>
      </w:r>
      <w:r>
        <w:rPr>
          <w:rFonts w:ascii="Times New Roman"/>
          <w:b/>
          <w:spacing w:val="-2"/>
          <w:sz w:val="16"/>
        </w:rPr>
        <w:t> </w:t>
      </w:r>
      <w:r>
        <w:rPr>
          <w:rFonts w:ascii="Times New Roman"/>
          <w:b/>
          <w:sz w:val="16"/>
        </w:rPr>
        <w:t>5</w:t>
      </w:r>
      <w:r>
        <w:rPr>
          <w:rFonts w:ascii="Times New Roman"/>
          <w:sz w:val="16"/>
        </w:rPr>
      </w:r>
    </w:p>
    <w:p>
      <w:pPr>
        <w:spacing w:after="0"/>
        <w:jc w:val="left"/>
        <w:rPr>
          <w:rFonts w:ascii="Times New Roman" w:hAnsi="Times New Roman" w:cs="Times New Roman" w:eastAsia="Times New Roman" w:hint="default"/>
          <w:sz w:val="16"/>
          <w:szCs w:val="16"/>
        </w:rPr>
        <w:sectPr>
          <w:type w:val="continuous"/>
          <w:pgSz w:w="12240" w:h="15840"/>
          <w:pgMar w:top="1500" w:bottom="280" w:left="980" w:right="360"/>
        </w:sectPr>
      </w:pPr>
    </w:p>
    <w:p>
      <w:pPr>
        <w:spacing w:line="240" w:lineRule="auto" w:before="1"/>
        <w:ind w:right="0"/>
        <w:rPr>
          <w:rFonts w:ascii="Times New Roman" w:hAnsi="Times New Roman" w:cs="Times New Roman" w:eastAsia="Times New Roman" w:hint="default"/>
          <w:b/>
          <w:bCs/>
          <w:sz w:val="13"/>
          <w:szCs w:val="13"/>
        </w:rPr>
      </w:pPr>
    </w:p>
    <w:p>
      <w:pPr>
        <w:pStyle w:val="ListParagraph"/>
        <w:numPr>
          <w:ilvl w:val="0"/>
          <w:numId w:val="56"/>
        </w:numPr>
        <w:tabs>
          <w:tab w:pos="841" w:val="left" w:leader="none"/>
        </w:tabs>
        <w:spacing w:line="240" w:lineRule="auto" w:before="72" w:after="0"/>
        <w:ind w:left="840" w:right="0" w:hanging="720"/>
        <w:jc w:val="left"/>
        <w:rPr>
          <w:rFonts w:ascii="Times New Roman" w:hAnsi="Times New Roman" w:cs="Times New Roman" w:eastAsia="Times New Roman" w:hint="default"/>
          <w:sz w:val="22"/>
          <w:szCs w:val="22"/>
        </w:rPr>
      </w:pPr>
      <w:r>
        <w:rPr>
          <w:rFonts w:ascii="Times New Roman"/>
          <w:sz w:val="22"/>
        </w:rPr>
        <w:t>CLOSURE</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56"/>
        </w:numPr>
        <w:tabs>
          <w:tab w:pos="1560" w:val="left" w:leader="none"/>
        </w:tabs>
        <w:spacing w:line="240" w:lineRule="auto" w:before="0" w:after="0"/>
        <w:ind w:left="1559" w:right="0" w:hanging="719"/>
        <w:jc w:val="left"/>
        <w:rPr>
          <w:rFonts w:ascii="Times New Roman" w:hAnsi="Times New Roman" w:cs="Times New Roman" w:eastAsia="Times New Roman" w:hint="default"/>
          <w:sz w:val="22"/>
          <w:szCs w:val="22"/>
        </w:rPr>
      </w:pPr>
      <w:r>
        <w:rPr>
          <w:rFonts w:ascii="Times New Roman"/>
          <w:sz w:val="22"/>
        </w:rPr>
        <w:t>FINAL EVALUATOR RESPONSE</w:t>
      </w:r>
      <w:r>
        <w:rPr>
          <w:rFonts w:ascii="Times New Roman"/>
          <w:spacing w:val="-16"/>
          <w:sz w:val="22"/>
        </w:rPr>
        <w:t> </w:t>
      </w:r>
      <w:r>
        <w:rPr>
          <w:rFonts w:ascii="Times New Roman"/>
          <w:sz w:val="22"/>
        </w:rPr>
        <w:t>(mandatory):</w: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2" w:after="0"/>
        <w:ind w:right="0"/>
        <w:rPr>
          <w:rFonts w:ascii="Times New Roman" w:hAnsi="Times New Roman" w:cs="Times New Roman" w:eastAsia="Times New Roman" w:hint="default"/>
          <w:sz w:val="25"/>
          <w:szCs w:val="25"/>
        </w:rPr>
      </w:pPr>
    </w:p>
    <w:p>
      <w:pPr>
        <w:tabs>
          <w:tab w:pos="5514" w:val="left" w:leader="none"/>
        </w:tabs>
        <w:spacing w:line="20" w:lineRule="exact"/>
        <w:ind w:left="1555" w:right="0" w:firstLine="0"/>
        <w:rPr>
          <w:rFonts w:ascii="Times New Roman" w:hAnsi="Times New Roman" w:cs="Times New Roman" w:eastAsia="Times New Roman" w:hint="default"/>
          <w:sz w:val="2"/>
          <w:szCs w:val="2"/>
        </w:rPr>
      </w:pPr>
      <w:r>
        <w:rPr>
          <w:rFonts w:ascii="Times New Roman"/>
          <w:sz w:val="2"/>
        </w:rPr>
        <w:pict>
          <v:group style="width:99.6pt;height:.45pt;mso-position-horizontal-relative:char;mso-position-vertical-relative:line" coordorigin="0,0" coordsize="1992,9">
            <v:group style="position:absolute;left:4;top:4;width:1983;height:2" coordorigin="4,4" coordsize="1983,2">
              <v:shape style="position:absolute;left:4;top:4;width:1983;height:2" coordorigin="4,4" coordsize="1983,0" path="m4,4l1987,4e" filled="false" stroked="true" strokeweight=".4416pt" strokecolor="#000000">
                <v:path arrowok="t"/>
              </v:shape>
            </v:group>
          </v:group>
        </w:pict>
      </w:r>
      <w:r>
        <w:rPr>
          <w:rFonts w:ascii="Times New Roman"/>
          <w:sz w:val="2"/>
        </w:rPr>
      </w:r>
      <w:r>
        <w:rPr>
          <w:rFonts w:ascii="Times New Roman"/>
          <w:sz w:val="2"/>
        </w:rPr>
        <w:tab/>
      </w:r>
      <w:r>
        <w:rPr>
          <w:rFonts w:ascii="Times New Roman"/>
          <w:sz w:val="2"/>
        </w:rPr>
        <w:pict>
          <v:group style="width:99.6pt;height:.45pt;mso-position-horizontal-relative:char;mso-position-vertical-relative:line" coordorigin="0,0" coordsize="1992,9">
            <v:group style="position:absolute;left:4;top:4;width:1983;height:2" coordorigin="4,4" coordsize="1983,2">
              <v:shape style="position:absolute;left:4;top:4;width:1983;height:2" coordorigin="4,4" coordsize="1983,0" path="m4,4l1987,4e" filled="false" stroked="true" strokeweight=".4416pt" strokecolor="#000000">
                <v:path arrowok="t"/>
              </v:shape>
            </v:group>
          </v:group>
        </w:pict>
      </w:r>
      <w:r>
        <w:rPr>
          <w:rFonts w:ascii="Times New Roman"/>
          <w:sz w:val="2"/>
        </w:rPr>
      </w:r>
    </w:p>
    <w:p>
      <w:pPr>
        <w:pStyle w:val="BodyText"/>
        <w:tabs>
          <w:tab w:pos="5518" w:val="left" w:leader="none"/>
        </w:tabs>
        <w:spacing w:line="241" w:lineRule="exact"/>
        <w:ind w:left="1559" w:right="1015" w:firstLine="0"/>
        <w:jc w:val="left"/>
      </w:pPr>
      <w:r>
        <w:rPr/>
        <w:t>EVALUATOR</w:t>
      </w:r>
      <w:r>
        <w:rPr>
          <w:spacing w:val="-12"/>
        </w:rPr>
        <w:t> </w:t>
      </w:r>
      <w:r>
        <w:rPr/>
        <w:t>SIGNATURE</w:t>
        <w:tab/>
        <w:t>DATE</w:t>
      </w:r>
    </w:p>
    <w:p>
      <w:pPr>
        <w:spacing w:line="240" w:lineRule="auto" w:before="0"/>
        <w:ind w:right="0"/>
        <w:rPr>
          <w:rFonts w:ascii="Times New Roman" w:hAnsi="Times New Roman" w:cs="Times New Roman" w:eastAsia="Times New Roman" w:hint="default"/>
          <w:sz w:val="22"/>
          <w:szCs w:val="22"/>
        </w:rPr>
      </w:pPr>
    </w:p>
    <w:p>
      <w:pPr>
        <w:spacing w:line="240" w:lineRule="auto" w:before="2"/>
        <w:ind w:right="0"/>
        <w:rPr>
          <w:rFonts w:ascii="Times New Roman" w:hAnsi="Times New Roman" w:cs="Times New Roman" w:eastAsia="Times New Roman" w:hint="default"/>
          <w:sz w:val="22"/>
          <w:szCs w:val="22"/>
        </w:rPr>
      </w:pPr>
    </w:p>
    <w:p>
      <w:pPr>
        <w:pStyle w:val="ListParagraph"/>
        <w:numPr>
          <w:ilvl w:val="0"/>
          <w:numId w:val="57"/>
        </w:numPr>
        <w:tabs>
          <w:tab w:pos="1615" w:val="left" w:leader="none"/>
        </w:tabs>
        <w:spacing w:line="240" w:lineRule="auto" w:before="0" w:after="0"/>
        <w:ind w:left="1614" w:right="0" w:hanging="776"/>
        <w:jc w:val="left"/>
        <w:rPr>
          <w:rFonts w:ascii="Times New Roman" w:hAnsi="Times New Roman" w:cs="Times New Roman" w:eastAsia="Times New Roman" w:hint="default"/>
          <w:sz w:val="22"/>
          <w:szCs w:val="22"/>
        </w:rPr>
      </w:pPr>
      <w:r>
        <w:rPr>
          <w:rFonts w:ascii="Times New Roman"/>
          <w:sz w:val="22"/>
        </w:rPr>
        <w:t>INSTRUCTOR</w:t>
      </w:r>
      <w:r>
        <w:rPr>
          <w:rFonts w:ascii="Times New Roman"/>
          <w:spacing w:val="-12"/>
          <w:sz w:val="22"/>
        </w:rPr>
        <w:t> </w:t>
      </w:r>
      <w:r>
        <w:rPr>
          <w:rFonts w:ascii="Times New Roman"/>
          <w:sz w:val="22"/>
        </w:rPr>
        <w:t>RESPONSE:</w:t>
      </w:r>
    </w:p>
    <w:p>
      <w:pPr>
        <w:spacing w:line="240" w:lineRule="auto" w:before="9"/>
        <w:ind w:right="0"/>
        <w:rPr>
          <w:rFonts w:ascii="Times New Roman" w:hAnsi="Times New Roman" w:cs="Times New Roman" w:eastAsia="Times New Roman" w:hint="default"/>
          <w:sz w:val="21"/>
          <w:szCs w:val="21"/>
        </w:rPr>
      </w:pPr>
    </w:p>
    <w:p>
      <w:pPr>
        <w:pStyle w:val="BodyText"/>
        <w:tabs>
          <w:tab w:pos="2048" w:val="left" w:leader="none"/>
          <w:tab w:pos="2648" w:val="left" w:leader="none"/>
        </w:tabs>
        <w:spacing w:line="480" w:lineRule="auto"/>
        <w:ind w:left="1558" w:right="2272" w:firstLine="0"/>
        <w:jc w:val="left"/>
      </w:pPr>
      <w:r>
        <w:rPr/>
        <w:t>I received this evaluation and discussed it with the evaluator within three weeks. </w:t>
      </w:r>
      <w:r>
        <w:rPr>
          <w:spacing w:val="-2"/>
        </w:rPr>
        <w:t>Y</w:t>
      </w:r>
      <w:r>
        <w:rPr>
          <w:spacing w:val="-2"/>
          <w:u w:val="single" w:color="000000"/>
        </w:rPr>
        <w:t> </w:t>
        <w:tab/>
      </w:r>
      <w:r>
        <w:rPr>
          <w:spacing w:val="-2"/>
        </w:rPr>
      </w:r>
      <w:r>
        <w:rPr/>
        <w:t>N</w:t>
      </w:r>
      <w:r>
        <w:rPr>
          <w:spacing w:val="-1"/>
        </w:rPr>
        <w:t> </w:t>
      </w:r>
      <w:r>
        <w:rPr>
          <w:spacing w:val="-1"/>
          <w:w w:val="100"/>
        </w:rPr>
      </w:r>
      <w:r>
        <w:rPr>
          <w:w w:val="100"/>
          <w:u w:val="single" w:color="000000"/>
        </w:rPr>
        <w:t> </w:t>
      </w:r>
      <w:r>
        <w:rPr>
          <w:u w:val="single" w:color="000000"/>
        </w:rPr>
        <w:tab/>
      </w:r>
      <w:r>
        <w:rPr/>
      </w:r>
    </w:p>
    <w:p>
      <w:pPr>
        <w:pStyle w:val="BodyText"/>
        <w:spacing w:line="252" w:lineRule="exact" w:before="9"/>
        <w:ind w:left="1558" w:right="1015" w:firstLine="0"/>
        <w:jc w:val="left"/>
      </w:pPr>
      <w:r>
        <w:rPr/>
        <w:t>OPTIONAL</w:t>
      </w:r>
      <w:r>
        <w:rPr>
          <w:spacing w:val="-11"/>
        </w:rPr>
        <w:t> </w:t>
      </w:r>
      <w:r>
        <w:rPr/>
        <w:t>COMMENTS:</w:t>
      </w:r>
    </w:p>
    <w:p>
      <w:pPr>
        <w:pStyle w:val="ListParagraph"/>
        <w:numPr>
          <w:ilvl w:val="0"/>
          <w:numId w:val="58"/>
        </w:numPr>
        <w:tabs>
          <w:tab w:pos="1919" w:val="left" w:leader="none"/>
        </w:tabs>
        <w:spacing w:line="252" w:lineRule="exact" w:before="0" w:after="0"/>
        <w:ind w:left="1918" w:right="0" w:hanging="360"/>
        <w:jc w:val="left"/>
        <w:rPr>
          <w:rFonts w:ascii="Times New Roman" w:hAnsi="Times New Roman" w:cs="Times New Roman" w:eastAsia="Times New Roman" w:hint="default"/>
          <w:sz w:val="22"/>
          <w:szCs w:val="22"/>
        </w:rPr>
      </w:pPr>
      <w:r>
        <w:rPr>
          <w:rFonts w:ascii="Times New Roman"/>
          <w:sz w:val="22"/>
        </w:rPr>
        <w:t>What have you learned from this</w:t>
      </w:r>
      <w:r>
        <w:rPr>
          <w:rFonts w:ascii="Times New Roman"/>
          <w:spacing w:val="-11"/>
          <w:sz w:val="22"/>
        </w:rPr>
        <w:t> </w:t>
      </w:r>
      <w:r>
        <w:rPr>
          <w:rFonts w:ascii="Times New Roman"/>
          <w:sz w:val="22"/>
        </w:rPr>
        <w:t>evaluation?</w:t>
      </w: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11"/>
        <w:ind w:right="0"/>
        <w:rPr>
          <w:rFonts w:ascii="Times New Roman" w:hAnsi="Times New Roman" w:cs="Times New Roman" w:eastAsia="Times New Roman" w:hint="default"/>
          <w:sz w:val="21"/>
          <w:szCs w:val="21"/>
        </w:rPr>
      </w:pPr>
    </w:p>
    <w:p>
      <w:pPr>
        <w:pStyle w:val="ListParagraph"/>
        <w:numPr>
          <w:ilvl w:val="0"/>
          <w:numId w:val="58"/>
        </w:numPr>
        <w:tabs>
          <w:tab w:pos="1919" w:val="left" w:leader="none"/>
        </w:tabs>
        <w:spacing w:line="240" w:lineRule="auto" w:before="0" w:after="0"/>
        <w:ind w:left="1918" w:right="0" w:hanging="360"/>
        <w:jc w:val="left"/>
        <w:rPr>
          <w:rFonts w:ascii="Times New Roman" w:hAnsi="Times New Roman" w:cs="Times New Roman" w:eastAsia="Times New Roman" w:hint="default"/>
          <w:sz w:val="22"/>
          <w:szCs w:val="22"/>
        </w:rPr>
      </w:pPr>
      <w:r>
        <w:rPr>
          <w:rFonts w:ascii="Times New Roman"/>
          <w:sz w:val="22"/>
        </w:rPr>
        <w:t>What response do you have to the evaluator's comments or the evaluation</w:t>
      </w:r>
      <w:r>
        <w:rPr>
          <w:rFonts w:ascii="Times New Roman"/>
          <w:spacing w:val="-20"/>
          <w:sz w:val="22"/>
        </w:rPr>
        <w:t> </w:t>
      </w:r>
      <w:r>
        <w:rPr>
          <w:rFonts w:ascii="Times New Roman"/>
          <w:sz w:val="22"/>
        </w:rPr>
        <w:t>process?</w:t>
      </w: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1"/>
        <w:ind w:right="0"/>
        <w:rPr>
          <w:rFonts w:ascii="Times New Roman" w:hAnsi="Times New Roman" w:cs="Times New Roman" w:eastAsia="Times New Roman" w:hint="default"/>
          <w:sz w:val="22"/>
          <w:szCs w:val="22"/>
        </w:rPr>
      </w:pPr>
    </w:p>
    <w:p>
      <w:pPr>
        <w:pStyle w:val="BodyText"/>
        <w:spacing w:line="240" w:lineRule="auto"/>
        <w:ind w:left="119" w:right="1015" w:firstLine="0"/>
        <w:jc w:val="left"/>
      </w:pPr>
      <w:r>
        <w:rPr/>
        <w:t>(Your signature does not imply agreement with the content of this</w:t>
      </w:r>
      <w:r>
        <w:rPr>
          <w:spacing w:val="-25"/>
        </w:rPr>
        <w:t> </w:t>
      </w:r>
      <w:r>
        <w:rPr/>
        <w:t>evaluation.)</w: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2" w:after="0"/>
        <w:ind w:right="0"/>
        <w:rPr>
          <w:rFonts w:ascii="Times New Roman" w:hAnsi="Times New Roman" w:cs="Times New Roman" w:eastAsia="Times New Roman" w:hint="default"/>
          <w:sz w:val="29"/>
          <w:szCs w:val="29"/>
        </w:rPr>
      </w:pPr>
    </w:p>
    <w:p>
      <w:pPr>
        <w:tabs>
          <w:tab w:pos="5153" w:val="left" w:leader="none"/>
        </w:tabs>
        <w:spacing w:line="20" w:lineRule="exact"/>
        <w:ind w:left="114" w:right="0" w:firstLine="0"/>
        <w:rPr>
          <w:rFonts w:ascii="Times New Roman" w:hAnsi="Times New Roman" w:cs="Times New Roman" w:eastAsia="Times New Roman" w:hint="default"/>
          <w:sz w:val="2"/>
          <w:szCs w:val="2"/>
        </w:rPr>
      </w:pPr>
      <w:r>
        <w:rPr>
          <w:rFonts w:ascii="Times New Roman"/>
          <w:sz w:val="2"/>
        </w:rPr>
        <w:pict>
          <v:group style="width:99.6pt;height:.45pt;mso-position-horizontal-relative:char;mso-position-vertical-relative:line" coordorigin="0,0" coordsize="1992,9">
            <v:group style="position:absolute;left:4;top:4;width:1983;height:2" coordorigin="4,4" coordsize="1983,2">
              <v:shape style="position:absolute;left:4;top:4;width:1983;height:2" coordorigin="4,4" coordsize="1983,0" path="m4,4l1987,4e" filled="false" stroked="true" strokeweight=".4416pt" strokecolor="#000000">
                <v:path arrowok="t"/>
              </v:shape>
            </v:group>
          </v:group>
        </w:pict>
      </w:r>
      <w:r>
        <w:rPr>
          <w:rFonts w:ascii="Times New Roman"/>
          <w:sz w:val="2"/>
        </w:rPr>
      </w:r>
      <w:r>
        <w:rPr>
          <w:rFonts w:ascii="Times New Roman"/>
          <w:sz w:val="2"/>
        </w:rPr>
        <w:tab/>
      </w:r>
      <w:r>
        <w:rPr>
          <w:rFonts w:ascii="Times New Roman"/>
          <w:sz w:val="2"/>
        </w:rPr>
        <w:pict>
          <v:group style="width:99.6pt;height:.45pt;mso-position-horizontal-relative:char;mso-position-vertical-relative:line" coordorigin="0,0" coordsize="1992,9">
            <v:group style="position:absolute;left:4;top:4;width:1983;height:2" coordorigin="4,4" coordsize="1983,2">
              <v:shape style="position:absolute;left:4;top:4;width:1983;height:2" coordorigin="4,4" coordsize="1983,0" path="m4,4l1987,4e" filled="false" stroked="true" strokeweight=".4416pt" strokecolor="#000000">
                <v:path arrowok="t"/>
              </v:shape>
            </v:group>
          </v:group>
        </w:pict>
      </w:r>
      <w:r>
        <w:rPr>
          <w:rFonts w:ascii="Times New Roman"/>
          <w:sz w:val="2"/>
        </w:rPr>
      </w:r>
    </w:p>
    <w:p>
      <w:pPr>
        <w:pStyle w:val="BodyText"/>
        <w:tabs>
          <w:tab w:pos="5157" w:val="left" w:leader="none"/>
        </w:tabs>
        <w:spacing w:line="241" w:lineRule="exact"/>
        <w:ind w:left="118" w:right="1015" w:firstLine="0"/>
        <w:jc w:val="left"/>
      </w:pPr>
      <w:r>
        <w:rPr/>
        <w:t>INSTRUCTOR</w:t>
      </w:r>
      <w:r>
        <w:rPr>
          <w:spacing w:val="-9"/>
        </w:rPr>
        <w:t> </w:t>
      </w:r>
      <w:r>
        <w:rPr/>
        <w:t>SIGNATURE</w:t>
        <w:tab/>
        <w:t>DATE</w:t>
      </w:r>
    </w:p>
    <w:p>
      <w:pPr>
        <w:spacing w:line="240" w:lineRule="auto" w:before="0"/>
        <w:ind w:right="0"/>
        <w:rPr>
          <w:rFonts w:ascii="Times New Roman" w:hAnsi="Times New Roman" w:cs="Times New Roman" w:eastAsia="Times New Roman" w:hint="default"/>
          <w:sz w:val="22"/>
          <w:szCs w:val="22"/>
        </w:rPr>
      </w:pPr>
    </w:p>
    <w:p>
      <w:pPr>
        <w:spacing w:line="240" w:lineRule="auto" w:before="11"/>
        <w:ind w:right="0"/>
        <w:rPr>
          <w:rFonts w:ascii="Times New Roman" w:hAnsi="Times New Roman" w:cs="Times New Roman" w:eastAsia="Times New Roman" w:hint="default"/>
          <w:sz w:val="21"/>
          <w:szCs w:val="21"/>
        </w:rPr>
      </w:pPr>
    </w:p>
    <w:p>
      <w:pPr>
        <w:pStyle w:val="ListParagraph"/>
        <w:numPr>
          <w:ilvl w:val="0"/>
          <w:numId w:val="57"/>
        </w:numPr>
        <w:tabs>
          <w:tab w:pos="838" w:val="left" w:leader="none"/>
        </w:tabs>
        <w:spacing w:line="240" w:lineRule="auto" w:before="0" w:after="0"/>
        <w:ind w:left="837" w:right="0" w:hanging="720"/>
        <w:jc w:val="left"/>
        <w:rPr>
          <w:rFonts w:ascii="Times New Roman" w:hAnsi="Times New Roman" w:cs="Times New Roman" w:eastAsia="Times New Roman" w:hint="default"/>
          <w:sz w:val="22"/>
          <w:szCs w:val="22"/>
        </w:rPr>
      </w:pPr>
      <w:r>
        <w:rPr>
          <w:rFonts w:ascii="Times New Roman"/>
          <w:sz w:val="22"/>
        </w:rPr>
        <w:t>OPTIONAL COMMENTS OF THE DIVISION CHAIR/SUPERVISOR (if not the same as</w:t>
      </w:r>
      <w:r>
        <w:rPr>
          <w:rFonts w:ascii="Times New Roman"/>
          <w:spacing w:val="-32"/>
          <w:sz w:val="22"/>
        </w:rPr>
        <w:t> </w:t>
      </w:r>
      <w:r>
        <w:rPr>
          <w:rFonts w:ascii="Times New Roman"/>
          <w:sz w:val="22"/>
        </w:rPr>
        <w:t>evaluator):</w: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2" w:after="0"/>
        <w:ind w:right="0"/>
        <w:rPr>
          <w:rFonts w:ascii="Times New Roman" w:hAnsi="Times New Roman" w:cs="Times New Roman" w:eastAsia="Times New Roman" w:hint="default"/>
          <w:sz w:val="25"/>
          <w:szCs w:val="25"/>
        </w:rPr>
      </w:pPr>
    </w:p>
    <w:p>
      <w:pPr>
        <w:tabs>
          <w:tab w:pos="5152" w:val="left" w:leader="none"/>
        </w:tabs>
        <w:spacing w:line="20" w:lineRule="exact"/>
        <w:ind w:left="113" w:right="0" w:firstLine="0"/>
        <w:rPr>
          <w:rFonts w:ascii="Times New Roman" w:hAnsi="Times New Roman" w:cs="Times New Roman" w:eastAsia="Times New Roman" w:hint="default"/>
          <w:sz w:val="2"/>
          <w:szCs w:val="2"/>
        </w:rPr>
      </w:pPr>
      <w:r>
        <w:rPr>
          <w:rFonts w:ascii="Times New Roman"/>
          <w:sz w:val="2"/>
        </w:rPr>
        <w:pict>
          <v:group style="width:99.6pt;height:.45pt;mso-position-horizontal-relative:char;mso-position-vertical-relative:line" coordorigin="0,0" coordsize="1992,9">
            <v:group style="position:absolute;left:4;top:4;width:1983;height:2" coordorigin="4,4" coordsize="1983,2">
              <v:shape style="position:absolute;left:4;top:4;width:1983;height:2" coordorigin="4,4" coordsize="1983,0" path="m4,4l1987,4e" filled="false" stroked="true" strokeweight=".4416pt" strokecolor="#000000">
                <v:path arrowok="t"/>
              </v:shape>
            </v:group>
          </v:group>
        </w:pict>
      </w:r>
      <w:r>
        <w:rPr>
          <w:rFonts w:ascii="Times New Roman"/>
          <w:sz w:val="2"/>
        </w:rPr>
      </w:r>
      <w:r>
        <w:rPr>
          <w:rFonts w:ascii="Times New Roman"/>
          <w:sz w:val="2"/>
        </w:rPr>
        <w:tab/>
      </w:r>
      <w:r>
        <w:rPr>
          <w:rFonts w:ascii="Times New Roman"/>
          <w:sz w:val="2"/>
        </w:rPr>
        <w:pict>
          <v:group style="width:99.6pt;height:.45pt;mso-position-horizontal-relative:char;mso-position-vertical-relative:line" coordorigin="0,0" coordsize="1992,9">
            <v:group style="position:absolute;left:4;top:4;width:1983;height:2" coordorigin="4,4" coordsize="1983,2">
              <v:shape style="position:absolute;left:4;top:4;width:1983;height:2" coordorigin="4,4" coordsize="1983,0" path="m4,4l1987,4e" filled="false" stroked="true" strokeweight=".4416pt" strokecolor="#000000">
                <v:path arrowok="t"/>
              </v:shape>
            </v:group>
          </v:group>
        </w:pict>
      </w:r>
      <w:r>
        <w:rPr>
          <w:rFonts w:ascii="Times New Roman"/>
          <w:sz w:val="2"/>
        </w:rPr>
      </w:r>
    </w:p>
    <w:p>
      <w:pPr>
        <w:pStyle w:val="BodyText"/>
        <w:tabs>
          <w:tab w:pos="5156" w:val="left" w:leader="none"/>
        </w:tabs>
        <w:spacing w:line="243" w:lineRule="exact"/>
        <w:ind w:left="116" w:right="1015" w:firstLine="0"/>
        <w:jc w:val="left"/>
      </w:pPr>
      <w:r>
        <w:rPr/>
        <w:t>DIVISION</w:t>
      </w:r>
      <w:r>
        <w:rPr>
          <w:spacing w:val="-9"/>
        </w:rPr>
        <w:t> </w:t>
      </w:r>
      <w:r>
        <w:rPr/>
        <w:t>CHAIR/SUPERVISOR</w:t>
      </w:r>
      <w:r>
        <w:rPr>
          <w:spacing w:val="-9"/>
        </w:rPr>
        <w:t> </w:t>
      </w:r>
      <w:r>
        <w:rPr/>
        <w:t>SIGNATURE</w:t>
        <w:tab/>
        <w:t>DATE</w:t>
      </w:r>
    </w:p>
    <w:p>
      <w:pPr>
        <w:pStyle w:val="BodyText"/>
        <w:spacing w:line="252" w:lineRule="exact"/>
        <w:ind w:left="116" w:right="1015" w:firstLine="0"/>
        <w:jc w:val="left"/>
      </w:pPr>
      <w:r>
        <w:rPr/>
        <w:t>(mandatory)</w:t>
      </w: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before="144"/>
        <w:ind w:left="120" w:right="1015" w:firstLine="0"/>
        <w:jc w:val="left"/>
        <w:rPr>
          <w:rFonts w:ascii="Times New Roman" w:hAnsi="Times New Roman" w:cs="Times New Roman" w:eastAsia="Times New Roman" w:hint="default"/>
          <w:sz w:val="16"/>
          <w:szCs w:val="16"/>
        </w:rPr>
      </w:pPr>
      <w:r>
        <w:rPr>
          <w:rFonts w:ascii="Times New Roman"/>
          <w:b/>
          <w:sz w:val="16"/>
        </w:rPr>
        <w:t>EPCC</w:t>
      </w:r>
      <w:r>
        <w:rPr>
          <w:rFonts w:ascii="Times New Roman"/>
          <w:b/>
          <w:spacing w:val="-3"/>
          <w:sz w:val="16"/>
        </w:rPr>
        <w:t> </w:t>
      </w:r>
      <w:r>
        <w:rPr>
          <w:rFonts w:ascii="Times New Roman"/>
          <w:b/>
          <w:sz w:val="16"/>
        </w:rPr>
        <w:t>does</w:t>
      </w:r>
      <w:r>
        <w:rPr>
          <w:rFonts w:ascii="Times New Roman"/>
          <w:b/>
          <w:spacing w:val="-2"/>
          <w:sz w:val="16"/>
        </w:rPr>
        <w:t> </w:t>
      </w:r>
      <w:r>
        <w:rPr>
          <w:rFonts w:ascii="Times New Roman"/>
          <w:b/>
          <w:sz w:val="16"/>
        </w:rPr>
        <w:t>not</w:t>
      </w:r>
      <w:r>
        <w:rPr>
          <w:rFonts w:ascii="Times New Roman"/>
          <w:b/>
          <w:spacing w:val="-2"/>
          <w:sz w:val="16"/>
        </w:rPr>
        <w:t> </w:t>
      </w:r>
      <w:r>
        <w:rPr>
          <w:rFonts w:ascii="Times New Roman"/>
          <w:b/>
          <w:sz w:val="16"/>
        </w:rPr>
        <w:t>discriminate</w:t>
      </w:r>
      <w:r>
        <w:rPr>
          <w:rFonts w:ascii="Times New Roman"/>
          <w:b/>
          <w:spacing w:val="-1"/>
          <w:sz w:val="16"/>
        </w:rPr>
        <w:t> </w:t>
      </w:r>
      <w:r>
        <w:rPr>
          <w:rFonts w:ascii="Times New Roman"/>
          <w:b/>
          <w:sz w:val="16"/>
        </w:rPr>
        <w:t>on</w:t>
      </w:r>
      <w:r>
        <w:rPr>
          <w:rFonts w:ascii="Times New Roman"/>
          <w:b/>
          <w:spacing w:val="-5"/>
          <w:sz w:val="16"/>
        </w:rPr>
        <w:t> </w:t>
      </w:r>
      <w:r>
        <w:rPr>
          <w:rFonts w:ascii="Times New Roman"/>
          <w:b/>
          <w:sz w:val="16"/>
        </w:rPr>
        <w:t>the</w:t>
      </w:r>
      <w:r>
        <w:rPr>
          <w:rFonts w:ascii="Times New Roman"/>
          <w:b/>
          <w:spacing w:val="-3"/>
          <w:sz w:val="16"/>
        </w:rPr>
        <w:t> </w:t>
      </w:r>
      <w:r>
        <w:rPr>
          <w:rFonts w:ascii="Times New Roman"/>
          <w:b/>
          <w:sz w:val="16"/>
        </w:rPr>
        <w:t>basis</w:t>
      </w:r>
      <w:r>
        <w:rPr>
          <w:rFonts w:ascii="Times New Roman"/>
          <w:b/>
          <w:spacing w:val="-4"/>
          <w:sz w:val="16"/>
        </w:rPr>
        <w:t> </w:t>
      </w:r>
      <w:r>
        <w:rPr>
          <w:rFonts w:ascii="Times New Roman"/>
          <w:b/>
          <w:sz w:val="16"/>
        </w:rPr>
        <w:t>of</w:t>
      </w:r>
      <w:r>
        <w:rPr>
          <w:rFonts w:ascii="Times New Roman"/>
          <w:b/>
          <w:spacing w:val="-2"/>
          <w:sz w:val="16"/>
        </w:rPr>
        <w:t> </w:t>
      </w:r>
      <w:r>
        <w:rPr>
          <w:rFonts w:ascii="Times New Roman"/>
          <w:b/>
          <w:sz w:val="16"/>
        </w:rPr>
        <w:t>race,</w:t>
      </w:r>
      <w:r>
        <w:rPr>
          <w:rFonts w:ascii="Times New Roman"/>
          <w:b/>
          <w:spacing w:val="-1"/>
          <w:sz w:val="16"/>
        </w:rPr>
        <w:t> </w:t>
      </w:r>
      <w:r>
        <w:rPr>
          <w:rFonts w:ascii="Times New Roman"/>
          <w:b/>
          <w:sz w:val="16"/>
        </w:rPr>
        <w:t>color,</w:t>
      </w:r>
      <w:r>
        <w:rPr>
          <w:rFonts w:ascii="Times New Roman"/>
          <w:b/>
          <w:spacing w:val="-1"/>
          <w:sz w:val="16"/>
        </w:rPr>
        <w:t> </w:t>
      </w:r>
      <w:r>
        <w:rPr>
          <w:rFonts w:ascii="Times New Roman"/>
          <w:b/>
          <w:sz w:val="16"/>
        </w:rPr>
        <w:t>national</w:t>
      </w:r>
      <w:r>
        <w:rPr>
          <w:rFonts w:ascii="Times New Roman"/>
          <w:b/>
          <w:spacing w:val="-3"/>
          <w:sz w:val="16"/>
        </w:rPr>
        <w:t> </w:t>
      </w:r>
      <w:r>
        <w:rPr>
          <w:rFonts w:ascii="Times New Roman"/>
          <w:b/>
          <w:sz w:val="16"/>
        </w:rPr>
        <w:t>origin,</w:t>
      </w:r>
      <w:r>
        <w:rPr>
          <w:rFonts w:ascii="Times New Roman"/>
          <w:b/>
          <w:spacing w:val="-3"/>
          <w:sz w:val="16"/>
        </w:rPr>
        <w:t> </w:t>
      </w:r>
      <w:r>
        <w:rPr>
          <w:rFonts w:ascii="Times New Roman"/>
          <w:b/>
          <w:sz w:val="16"/>
        </w:rPr>
        <w:t>religion,</w:t>
      </w:r>
      <w:r>
        <w:rPr>
          <w:rFonts w:ascii="Times New Roman"/>
          <w:b/>
          <w:spacing w:val="-3"/>
          <w:sz w:val="16"/>
        </w:rPr>
        <w:t> </w:t>
      </w:r>
      <w:r>
        <w:rPr>
          <w:rFonts w:ascii="Times New Roman"/>
          <w:b/>
          <w:sz w:val="16"/>
        </w:rPr>
        <w:t>gender,</w:t>
      </w:r>
      <w:r>
        <w:rPr>
          <w:rFonts w:ascii="Times New Roman"/>
          <w:b/>
          <w:spacing w:val="-3"/>
          <w:sz w:val="16"/>
        </w:rPr>
        <w:t> </w:t>
      </w:r>
      <w:r>
        <w:rPr>
          <w:rFonts w:ascii="Times New Roman"/>
          <w:b/>
          <w:sz w:val="16"/>
        </w:rPr>
        <w:t>age</w:t>
      </w:r>
      <w:r>
        <w:rPr>
          <w:rFonts w:ascii="Times New Roman"/>
          <w:b/>
          <w:spacing w:val="-3"/>
          <w:sz w:val="16"/>
        </w:rPr>
        <w:t> </w:t>
      </w:r>
      <w:r>
        <w:rPr>
          <w:rFonts w:ascii="Times New Roman"/>
          <w:b/>
          <w:sz w:val="16"/>
        </w:rPr>
        <w:t>or</w:t>
      </w:r>
      <w:r>
        <w:rPr>
          <w:rFonts w:ascii="Times New Roman"/>
          <w:b/>
          <w:spacing w:val="-1"/>
          <w:sz w:val="16"/>
        </w:rPr>
        <w:t> </w:t>
      </w:r>
      <w:r>
        <w:rPr>
          <w:rFonts w:ascii="Times New Roman"/>
          <w:b/>
          <w:sz w:val="16"/>
        </w:rPr>
        <w:t>disability</w:t>
      </w:r>
      <w:r>
        <w:rPr>
          <w:rFonts w:ascii="Times New Roman"/>
          <w:b/>
          <w:spacing w:val="-3"/>
          <w:sz w:val="16"/>
        </w:rPr>
        <w:t> </w:t>
      </w:r>
      <w:r>
        <w:rPr>
          <w:rFonts w:ascii="Times New Roman"/>
          <w:b/>
          <w:sz w:val="16"/>
        </w:rPr>
        <w:t>Page</w:t>
      </w:r>
      <w:r>
        <w:rPr>
          <w:rFonts w:ascii="Times New Roman"/>
          <w:b/>
          <w:spacing w:val="-3"/>
          <w:sz w:val="16"/>
        </w:rPr>
        <w:t> </w:t>
      </w:r>
      <w:r>
        <w:rPr>
          <w:rFonts w:ascii="Times New Roman"/>
          <w:b/>
          <w:sz w:val="16"/>
        </w:rPr>
        <w:t>5</w:t>
      </w:r>
      <w:r>
        <w:rPr>
          <w:rFonts w:ascii="Times New Roman"/>
          <w:b/>
          <w:spacing w:val="-3"/>
          <w:sz w:val="16"/>
        </w:rPr>
        <w:t> </w:t>
      </w:r>
      <w:r>
        <w:rPr>
          <w:rFonts w:ascii="Times New Roman"/>
          <w:b/>
          <w:sz w:val="16"/>
        </w:rPr>
        <w:t>of</w:t>
      </w:r>
      <w:r>
        <w:rPr>
          <w:rFonts w:ascii="Times New Roman"/>
          <w:b/>
          <w:spacing w:val="-2"/>
          <w:sz w:val="16"/>
        </w:rPr>
        <w:t> </w:t>
      </w:r>
      <w:r>
        <w:rPr>
          <w:rFonts w:ascii="Times New Roman"/>
          <w:b/>
          <w:sz w:val="16"/>
        </w:rPr>
        <w:t>5</w:t>
      </w:r>
      <w:r>
        <w:rPr>
          <w:rFonts w:ascii="Times New Roman"/>
          <w:sz w:val="16"/>
        </w:rPr>
      </w:r>
    </w:p>
    <w:p>
      <w:pPr>
        <w:spacing w:after="0"/>
        <w:jc w:val="left"/>
        <w:rPr>
          <w:rFonts w:ascii="Times New Roman" w:hAnsi="Times New Roman" w:cs="Times New Roman" w:eastAsia="Times New Roman" w:hint="default"/>
          <w:sz w:val="16"/>
          <w:szCs w:val="16"/>
        </w:rPr>
        <w:sectPr>
          <w:pgSz w:w="12240" w:h="15840"/>
          <w:pgMar w:header="390" w:footer="318" w:top="920" w:bottom="500" w:left="960" w:right="360"/>
        </w:sectPr>
      </w:pPr>
    </w:p>
    <w:p>
      <w:pPr>
        <w:spacing w:line="240" w:lineRule="auto" w:before="0"/>
        <w:ind w:right="0"/>
        <w:rPr>
          <w:rFonts w:ascii="Times New Roman" w:hAnsi="Times New Roman" w:cs="Times New Roman" w:eastAsia="Times New Roman" w:hint="default"/>
          <w:b/>
          <w:bCs/>
          <w:sz w:val="15"/>
          <w:szCs w:val="15"/>
        </w:rPr>
      </w:pPr>
    </w:p>
    <w:p>
      <w:pPr>
        <w:pStyle w:val="BodyText"/>
        <w:tabs>
          <w:tab w:pos="9073" w:val="left" w:leader="none"/>
        </w:tabs>
        <w:spacing w:line="240" w:lineRule="auto" w:before="72"/>
        <w:ind w:right="1015" w:firstLine="0"/>
        <w:jc w:val="left"/>
      </w:pPr>
      <w:r>
        <w:rPr/>
        <w:pict>
          <v:shape style="position:absolute;margin-left:500.999786pt;margin-top:-8.150488pt;width:87.799209pt;height:26.999965pt;mso-position-horizontal-relative:page;mso-position-vertical-relative:paragraph;z-index:-165520" type="#_x0000_t75" stroked="false">
            <v:imagedata r:id="rId35" o:title=""/>
          </v:shape>
        </w:pict>
      </w:r>
      <w:r>
        <w:rPr/>
        <w:t>Dual Credit</w:t>
      </w:r>
      <w:r>
        <w:rPr>
          <w:spacing w:val="-4"/>
        </w:rPr>
        <w:t> </w:t>
      </w:r>
      <w:r>
        <w:rPr/>
        <w:t>Handbook</w:t>
      </w:r>
      <w:r>
        <w:rPr>
          <w:spacing w:val="-3"/>
        </w:rPr>
        <w:t> </w:t>
      </w:r>
      <w:r>
        <w:rPr>
          <w:spacing w:val="-3"/>
          <w:w w:val="100"/>
        </w:rPr>
      </w:r>
      <w:r>
        <w:rPr>
          <w:w w:val="100"/>
          <w:u w:val="single" w:color="000000"/>
        </w:rPr>
        <w:t> </w:t>
      </w:r>
      <w:r>
        <w:rPr>
          <w:u w:val="single" w:color="000000"/>
        </w:rPr>
        <w:tab/>
      </w:r>
      <w:r>
        <w:rPr/>
      </w:r>
    </w:p>
    <w:p>
      <w:pPr>
        <w:spacing w:line="240" w:lineRule="auto" w:before="4"/>
        <w:ind w:right="0"/>
        <w:rPr>
          <w:rFonts w:ascii="Times New Roman" w:hAnsi="Times New Roman" w:cs="Times New Roman" w:eastAsia="Times New Roman" w:hint="default"/>
          <w:sz w:val="24"/>
          <w:szCs w:val="24"/>
        </w:rPr>
      </w:pPr>
    </w:p>
    <w:p>
      <w:pPr>
        <w:pStyle w:val="Heading4"/>
        <w:numPr>
          <w:ilvl w:val="2"/>
          <w:numId w:val="48"/>
        </w:numPr>
        <w:tabs>
          <w:tab w:pos="841" w:val="left" w:leader="none"/>
        </w:tabs>
        <w:spacing w:line="240" w:lineRule="auto" w:before="0" w:after="0"/>
        <w:ind w:left="840" w:right="0" w:hanging="720"/>
        <w:jc w:val="left"/>
        <w:rPr>
          <w:b w:val="0"/>
          <w:bCs w:val="0"/>
        </w:rPr>
      </w:pPr>
      <w:bookmarkStart w:name="5.4.4 Online Instructor-Performance Evau" w:id="141"/>
      <w:bookmarkEnd w:id="141"/>
      <w:r>
        <w:rPr>
          <w:b w:val="0"/>
        </w:rPr>
      </w:r>
      <w:bookmarkStart w:name="_bookmark54" w:id="142"/>
      <w:bookmarkEnd w:id="142"/>
      <w:r>
        <w:rPr>
          <w:b w:val="0"/>
        </w:rPr>
      </w:r>
      <w:bookmarkStart w:name="_bookmark54" w:id="143"/>
      <w:bookmarkEnd w:id="143"/>
      <w:r>
        <w:rPr/>
        <w:t>O</w:t>
      </w:r>
      <w:r>
        <w:rPr/>
        <w:t>nline Instructor-Performance</w:t>
      </w:r>
      <w:r>
        <w:rPr>
          <w:spacing w:val="-12"/>
        </w:rPr>
        <w:t> </w:t>
      </w:r>
      <w:r>
        <w:rPr/>
        <w:t>Evaulation</w:t>
      </w:r>
      <w:r>
        <w:rPr>
          <w:b w:val="0"/>
        </w:rPr>
      </w:r>
    </w:p>
    <w:p>
      <w:pPr>
        <w:pStyle w:val="BodyText"/>
        <w:spacing w:line="240" w:lineRule="auto" w:before="54"/>
        <w:ind w:right="1015" w:firstLine="0"/>
        <w:jc w:val="left"/>
      </w:pPr>
      <w:r>
        <w:rPr/>
        <w:t>For College Procedure</w:t>
      </w:r>
      <w:r>
        <w:rPr>
          <w:spacing w:val="-8"/>
        </w:rPr>
        <w:t> </w:t>
      </w:r>
      <w:r>
        <w:rPr/>
        <w:t>3.22.01.18:</w:t>
      </w:r>
    </w:p>
    <w:p>
      <w:pPr>
        <w:spacing w:before="1"/>
        <w:ind w:left="120" w:right="1015" w:firstLine="0"/>
        <w:jc w:val="left"/>
        <w:rPr>
          <w:rFonts w:ascii="Times New Roman" w:hAnsi="Times New Roman" w:cs="Times New Roman" w:eastAsia="Times New Roman" w:hint="default"/>
          <w:sz w:val="22"/>
          <w:szCs w:val="22"/>
        </w:rPr>
      </w:pPr>
      <w:r>
        <w:rPr>
          <w:rFonts w:ascii="Times New Roman"/>
          <w:i/>
          <w:sz w:val="22"/>
        </w:rPr>
        <w:t>Adjunct (Part-Time) Faculty</w:t>
      </w:r>
      <w:r>
        <w:rPr>
          <w:rFonts w:ascii="Times New Roman"/>
          <w:i/>
          <w:spacing w:val="-9"/>
          <w:sz w:val="22"/>
        </w:rPr>
        <w:t> </w:t>
      </w:r>
      <w:r>
        <w:rPr>
          <w:rFonts w:ascii="Times New Roman"/>
          <w:i/>
          <w:sz w:val="22"/>
        </w:rPr>
        <w:t>Evaluation</w:t>
      </w:r>
      <w:r>
        <w:rPr>
          <w:rFonts w:ascii="Times New Roman"/>
          <w:sz w:val="22"/>
        </w:rPr>
      </w:r>
    </w:p>
    <w:p>
      <w:pPr>
        <w:pStyle w:val="Heading4"/>
        <w:spacing w:line="240" w:lineRule="auto" w:before="4"/>
        <w:ind w:left="2424" w:right="1015"/>
        <w:jc w:val="left"/>
        <w:rPr>
          <w:b w:val="0"/>
          <w:bCs w:val="0"/>
        </w:rPr>
      </w:pPr>
      <w:r>
        <w:rPr/>
        <w:t>ONLINE INSTRUCTION-PERFORMANCE</w:t>
      </w:r>
      <w:r>
        <w:rPr>
          <w:spacing w:val="-21"/>
        </w:rPr>
        <w:t> </w:t>
      </w:r>
      <w:r>
        <w:rPr/>
        <w:t>EVALUATION</w:t>
      </w:r>
      <w:r>
        <w:rPr>
          <w:b w:val="0"/>
        </w:rPr>
      </w:r>
    </w:p>
    <w:p>
      <w:pPr>
        <w:spacing w:line="240" w:lineRule="auto" w:before="0"/>
        <w:ind w:right="0"/>
        <w:rPr>
          <w:rFonts w:ascii="Times New Roman" w:hAnsi="Times New Roman" w:cs="Times New Roman" w:eastAsia="Times New Roman" w:hint="default"/>
          <w:b/>
          <w:bCs/>
          <w:sz w:val="22"/>
          <w:szCs w:val="22"/>
        </w:rPr>
      </w:pPr>
    </w:p>
    <w:p>
      <w:pPr>
        <w:pStyle w:val="ListParagraph"/>
        <w:numPr>
          <w:ilvl w:val="0"/>
          <w:numId w:val="59"/>
        </w:numPr>
        <w:tabs>
          <w:tab w:pos="480" w:val="left" w:leader="none"/>
        </w:tabs>
        <w:spacing w:line="240" w:lineRule="auto" w:before="0" w:after="0"/>
        <w:ind w:left="479" w:right="0" w:hanging="359"/>
        <w:jc w:val="left"/>
        <w:rPr>
          <w:rFonts w:ascii="Times New Roman" w:hAnsi="Times New Roman" w:cs="Times New Roman" w:eastAsia="Times New Roman" w:hint="default"/>
          <w:sz w:val="22"/>
          <w:szCs w:val="22"/>
        </w:rPr>
      </w:pPr>
      <w:r>
        <w:rPr>
          <w:rFonts w:ascii="Times New Roman"/>
          <w:b/>
          <w:sz w:val="22"/>
        </w:rPr>
        <w:t>COURSE/INSTRUCTOR</w:t>
      </w:r>
      <w:r>
        <w:rPr>
          <w:rFonts w:ascii="Times New Roman"/>
          <w:b/>
          <w:spacing w:val="-11"/>
          <w:sz w:val="22"/>
        </w:rPr>
        <w:t> </w:t>
      </w:r>
      <w:r>
        <w:rPr>
          <w:rFonts w:ascii="Times New Roman"/>
          <w:b/>
          <w:sz w:val="22"/>
        </w:rPr>
        <w:t>INFORMATION</w:t>
      </w:r>
      <w:r>
        <w:rPr>
          <w:rFonts w:ascii="Times New Roman"/>
          <w:sz w:val="22"/>
        </w:rPr>
      </w:r>
    </w:p>
    <w:p>
      <w:pPr>
        <w:spacing w:line="240" w:lineRule="auto" w:before="7"/>
        <w:ind w:right="0"/>
        <w:rPr>
          <w:rFonts w:ascii="Times New Roman" w:hAnsi="Times New Roman" w:cs="Times New Roman" w:eastAsia="Times New Roman" w:hint="default"/>
          <w:b/>
          <w:bCs/>
          <w:sz w:val="21"/>
          <w:szCs w:val="21"/>
        </w:rPr>
      </w:pPr>
    </w:p>
    <w:p>
      <w:pPr>
        <w:pStyle w:val="BodyText"/>
        <w:tabs>
          <w:tab w:pos="5747" w:val="left" w:leader="none"/>
          <w:tab w:pos="10089" w:val="left" w:leader="none"/>
        </w:tabs>
        <w:spacing w:line="240" w:lineRule="auto"/>
        <w:ind w:left="839" w:right="1015" w:firstLine="0"/>
        <w:jc w:val="left"/>
      </w:pPr>
      <w:r>
        <w:rPr>
          <w:spacing w:val="-1"/>
        </w:rPr>
        <w:t>INSTRUCTOR:</w:t>
      </w:r>
      <w:r>
        <w:rPr>
          <w:spacing w:val="-1"/>
          <w:u w:val="single" w:color="000000"/>
        </w:rPr>
        <w:t> </w:t>
        <w:tab/>
      </w:r>
      <w:r>
        <w:rPr>
          <w:spacing w:val="-1"/>
        </w:rPr>
        <w:t>DISCIPLINE:</w:t>
      </w:r>
      <w:r>
        <w:rPr>
          <w:spacing w:val="1"/>
        </w:rPr>
        <w:t> </w:t>
      </w:r>
      <w:r>
        <w:rPr>
          <w:spacing w:val="1"/>
          <w:w w:val="100"/>
        </w:rPr>
      </w:r>
      <w:r>
        <w:rPr>
          <w:w w:val="100"/>
          <w:u w:val="single" w:color="000000"/>
        </w:rPr>
        <w:t> </w:t>
      </w:r>
      <w:r>
        <w:rPr>
          <w:u w:val="single" w:color="000000"/>
        </w:rPr>
        <w:tab/>
      </w:r>
      <w:r>
        <w:rPr/>
      </w:r>
    </w:p>
    <w:p>
      <w:pPr>
        <w:spacing w:line="240" w:lineRule="auto" w:before="9"/>
        <w:ind w:right="0"/>
        <w:rPr>
          <w:rFonts w:ascii="Times New Roman" w:hAnsi="Times New Roman" w:cs="Times New Roman" w:eastAsia="Times New Roman" w:hint="default"/>
          <w:sz w:val="15"/>
          <w:szCs w:val="15"/>
        </w:rPr>
      </w:pPr>
    </w:p>
    <w:p>
      <w:pPr>
        <w:pStyle w:val="BodyText"/>
        <w:tabs>
          <w:tab w:pos="6335" w:val="left" w:leader="none"/>
          <w:tab w:pos="7801" w:val="left" w:leader="none"/>
          <w:tab w:pos="9488" w:val="left" w:leader="none"/>
        </w:tabs>
        <w:spacing w:line="240" w:lineRule="auto" w:before="72"/>
        <w:ind w:left="840" w:right="1015" w:firstLine="0"/>
        <w:jc w:val="left"/>
      </w:pPr>
      <w:r>
        <w:rPr>
          <w:spacing w:val="-2"/>
        </w:rPr>
        <w:t>DIVISION:</w:t>
      </w:r>
      <w:r>
        <w:rPr>
          <w:spacing w:val="-2"/>
          <w:u w:val="single" w:color="000000"/>
        </w:rPr>
        <w:t> </w:t>
        <w:tab/>
      </w:r>
      <w:r>
        <w:rPr>
          <w:spacing w:val="-2"/>
        </w:rPr>
        <w:t>PT</w:t>
      </w:r>
      <w:r>
        <w:rPr>
          <w:spacing w:val="-2"/>
          <w:u w:val="single" w:color="000000"/>
        </w:rPr>
        <w:t> </w:t>
        <w:tab/>
      </w:r>
      <w:r>
        <w:rPr>
          <w:spacing w:val="-2"/>
        </w:rPr>
        <w:t>FT</w:t>
      </w:r>
      <w:r>
        <w:rPr>
          <w:spacing w:val="-1"/>
        </w:rPr>
        <w:t> </w:t>
      </w:r>
      <w:r>
        <w:rPr>
          <w:spacing w:val="-1"/>
          <w:w w:val="100"/>
        </w:rPr>
      </w:r>
      <w:r>
        <w:rPr>
          <w:w w:val="100"/>
          <w:u w:val="single" w:color="000000"/>
        </w:rPr>
        <w:t> </w:t>
      </w:r>
      <w:r>
        <w:rPr>
          <w:u w:val="single" w:color="000000"/>
        </w:rPr>
        <w:tab/>
      </w:r>
      <w:r>
        <w:rPr/>
      </w:r>
    </w:p>
    <w:p>
      <w:pPr>
        <w:spacing w:line="240" w:lineRule="auto" w:before="6"/>
        <w:ind w:right="0"/>
        <w:rPr>
          <w:rFonts w:ascii="Times New Roman" w:hAnsi="Times New Roman" w:cs="Times New Roman" w:eastAsia="Times New Roman" w:hint="default"/>
          <w:sz w:val="15"/>
          <w:szCs w:val="15"/>
        </w:rPr>
      </w:pPr>
    </w:p>
    <w:p>
      <w:pPr>
        <w:pStyle w:val="BodyText"/>
        <w:tabs>
          <w:tab w:pos="5106" w:val="left" w:leader="none"/>
          <w:tab w:pos="10401" w:val="left" w:leader="none"/>
        </w:tabs>
        <w:spacing w:line="240" w:lineRule="auto" w:before="72"/>
        <w:ind w:left="840" w:right="1015" w:firstLine="0"/>
        <w:jc w:val="left"/>
      </w:pPr>
      <w:r>
        <w:rPr>
          <w:spacing w:val="-1"/>
        </w:rPr>
        <w:t>EVALUATOR:</w:t>
      </w:r>
      <w:r>
        <w:rPr>
          <w:spacing w:val="-1"/>
          <w:u w:val="single" w:color="000000"/>
        </w:rPr>
        <w:t> </w:t>
        <w:tab/>
      </w:r>
      <w:r>
        <w:rPr>
          <w:spacing w:val="-1"/>
        </w:rPr>
        <w:t>TITLE:</w:t>
      </w:r>
      <w:r>
        <w:rPr>
          <w:spacing w:val="1"/>
        </w:rPr>
        <w:t> </w:t>
      </w:r>
      <w:r>
        <w:rPr>
          <w:spacing w:val="1"/>
          <w:w w:val="100"/>
        </w:rPr>
      </w:r>
      <w:r>
        <w:rPr>
          <w:w w:val="100"/>
          <w:u w:val="single" w:color="000000"/>
        </w:rPr>
        <w:t> </w:t>
      </w:r>
      <w:r>
        <w:rPr>
          <w:u w:val="single" w:color="000000"/>
        </w:rPr>
        <w:tab/>
      </w:r>
      <w:r>
        <w:rPr/>
      </w:r>
    </w:p>
    <w:p>
      <w:pPr>
        <w:spacing w:line="240" w:lineRule="auto" w:before="9"/>
        <w:ind w:right="0"/>
        <w:rPr>
          <w:rFonts w:ascii="Times New Roman" w:hAnsi="Times New Roman" w:cs="Times New Roman" w:eastAsia="Times New Roman" w:hint="default"/>
          <w:sz w:val="15"/>
          <w:szCs w:val="15"/>
        </w:rPr>
      </w:pPr>
    </w:p>
    <w:p>
      <w:pPr>
        <w:pStyle w:val="BodyText"/>
        <w:tabs>
          <w:tab w:pos="6390" w:val="left" w:leader="none"/>
          <w:tab w:pos="9774" w:val="left" w:leader="none"/>
        </w:tabs>
        <w:spacing w:line="240" w:lineRule="auto" w:before="72"/>
        <w:ind w:left="840" w:right="1015" w:firstLine="0"/>
        <w:jc w:val="left"/>
      </w:pPr>
      <w:r>
        <w:rPr/>
        <w:t>SEMESTER/ACADEMIC</w:t>
      </w:r>
      <w:r>
        <w:rPr>
          <w:spacing w:val="-12"/>
        </w:rPr>
        <w:t> </w:t>
      </w:r>
      <w:r>
        <w:rPr/>
        <w:t>YEAR:</w:t>
      </w:r>
      <w:r>
        <w:rPr>
          <w:u w:val="single" w:color="000000"/>
        </w:rPr>
        <w:t> </w:t>
        <w:tab/>
      </w:r>
      <w:r>
        <w:rPr/>
        <w:t>CAMPUS:</w:t>
      </w:r>
      <w:r>
        <w:rPr>
          <w:spacing w:val="1"/>
        </w:rPr>
        <w:t> </w:t>
      </w:r>
      <w:r>
        <w:rPr>
          <w:spacing w:val="1"/>
          <w:w w:val="100"/>
        </w:rPr>
      </w:r>
      <w:r>
        <w:rPr>
          <w:w w:val="100"/>
          <w:u w:val="single" w:color="000000"/>
        </w:rPr>
        <w:t> </w:t>
      </w:r>
      <w:r>
        <w:rPr>
          <w:u w:val="single" w:color="000000"/>
        </w:rPr>
        <w:tab/>
      </w:r>
      <w:r>
        <w:rPr/>
      </w:r>
    </w:p>
    <w:p>
      <w:pPr>
        <w:spacing w:line="240" w:lineRule="auto" w:before="9"/>
        <w:ind w:right="0"/>
        <w:rPr>
          <w:rFonts w:ascii="Times New Roman" w:hAnsi="Times New Roman" w:cs="Times New Roman" w:eastAsia="Times New Roman" w:hint="default"/>
          <w:sz w:val="15"/>
          <w:szCs w:val="15"/>
        </w:rPr>
      </w:pPr>
    </w:p>
    <w:p>
      <w:pPr>
        <w:pStyle w:val="ListParagraph"/>
        <w:numPr>
          <w:ilvl w:val="1"/>
          <w:numId w:val="59"/>
        </w:numPr>
        <w:tabs>
          <w:tab w:pos="1560" w:val="left" w:leader="none"/>
          <w:tab w:pos="10518" w:val="left" w:leader="none"/>
        </w:tabs>
        <w:spacing w:line="240" w:lineRule="auto" w:before="72" w:after="0"/>
        <w:ind w:left="1559" w:right="0" w:hanging="719"/>
        <w:jc w:val="left"/>
        <w:rPr>
          <w:rFonts w:ascii="Times New Roman" w:hAnsi="Times New Roman" w:cs="Times New Roman" w:eastAsia="Times New Roman" w:hint="default"/>
          <w:sz w:val="22"/>
          <w:szCs w:val="22"/>
        </w:rPr>
      </w:pPr>
      <w:r>
        <w:rPr>
          <w:rFonts w:ascii="Times New Roman"/>
          <w:sz w:val="22"/>
        </w:rPr>
        <w:t>Course name and number for class being</w:t>
      </w:r>
      <w:r>
        <w:rPr>
          <w:rFonts w:ascii="Times New Roman"/>
          <w:spacing w:val="-10"/>
          <w:sz w:val="22"/>
        </w:rPr>
        <w:t> </w:t>
      </w:r>
      <w:r>
        <w:rPr>
          <w:rFonts w:ascii="Times New Roman"/>
          <w:sz w:val="22"/>
        </w:rPr>
        <w:t>observed:</w:t>
      </w:r>
      <w:r>
        <w:rPr>
          <w:rFonts w:ascii="Times New Roman"/>
          <w:spacing w:val="1"/>
          <w:sz w:val="22"/>
        </w:rPr>
        <w:t> </w:t>
      </w:r>
      <w:r>
        <w:rPr>
          <w:rFonts w:ascii="Times New Roman"/>
          <w:spacing w:val="1"/>
          <w:w w:val="100"/>
          <w:sz w:val="22"/>
        </w:rPr>
      </w:r>
      <w:r>
        <w:rPr>
          <w:rFonts w:ascii="Times New Roman"/>
          <w:w w:val="100"/>
          <w:sz w:val="22"/>
          <w:u w:val="single" w:color="000000"/>
        </w:rPr>
        <w:t> </w:t>
      </w:r>
      <w:r>
        <w:rPr>
          <w:rFonts w:ascii="Times New Roman"/>
          <w:sz w:val="22"/>
          <w:u w:val="single" w:color="000000"/>
        </w:rPr>
        <w:tab/>
      </w:r>
      <w:r>
        <w:rPr>
          <w:rFonts w:ascii="Times New Roman"/>
          <w:sz w:val="22"/>
        </w:rPr>
      </w:r>
    </w:p>
    <w:p>
      <w:pPr>
        <w:spacing w:line="240" w:lineRule="auto" w:before="9"/>
        <w:ind w:right="0"/>
        <w:rPr>
          <w:rFonts w:ascii="Times New Roman" w:hAnsi="Times New Roman" w:cs="Times New Roman" w:eastAsia="Times New Roman" w:hint="default"/>
          <w:sz w:val="15"/>
          <w:szCs w:val="15"/>
        </w:rPr>
      </w:pPr>
    </w:p>
    <w:p>
      <w:pPr>
        <w:pStyle w:val="ListParagraph"/>
        <w:numPr>
          <w:ilvl w:val="1"/>
          <w:numId w:val="59"/>
        </w:numPr>
        <w:tabs>
          <w:tab w:pos="1560" w:val="left" w:leader="none"/>
          <w:tab w:pos="10483" w:val="left" w:leader="none"/>
        </w:tabs>
        <w:spacing w:line="240" w:lineRule="auto" w:before="72" w:after="0"/>
        <w:ind w:left="1559" w:right="0" w:hanging="720"/>
        <w:jc w:val="left"/>
        <w:rPr>
          <w:rFonts w:ascii="Times New Roman" w:hAnsi="Times New Roman" w:cs="Times New Roman" w:eastAsia="Times New Roman" w:hint="default"/>
          <w:sz w:val="22"/>
          <w:szCs w:val="22"/>
        </w:rPr>
      </w:pPr>
      <w:r>
        <w:rPr>
          <w:rFonts w:ascii="Times New Roman"/>
          <w:sz w:val="22"/>
        </w:rPr>
        <w:t>Date, time, location of class</w:t>
      </w:r>
      <w:r>
        <w:rPr>
          <w:rFonts w:ascii="Times New Roman"/>
          <w:spacing w:val="-9"/>
          <w:sz w:val="22"/>
        </w:rPr>
        <w:t> </w:t>
      </w:r>
      <w:r>
        <w:rPr>
          <w:rFonts w:ascii="Times New Roman"/>
          <w:sz w:val="22"/>
        </w:rPr>
        <w:t>observed:</w:t>
      </w:r>
      <w:r>
        <w:rPr>
          <w:rFonts w:ascii="Times New Roman"/>
          <w:spacing w:val="1"/>
          <w:sz w:val="22"/>
        </w:rPr>
        <w:t> </w:t>
      </w:r>
      <w:r>
        <w:rPr>
          <w:rFonts w:ascii="Times New Roman"/>
          <w:spacing w:val="1"/>
          <w:w w:val="100"/>
          <w:sz w:val="22"/>
        </w:rPr>
      </w:r>
      <w:r>
        <w:rPr>
          <w:rFonts w:ascii="Times New Roman"/>
          <w:w w:val="100"/>
          <w:sz w:val="22"/>
          <w:u w:val="single" w:color="000000"/>
        </w:rPr>
        <w:t> </w:t>
      </w:r>
      <w:r>
        <w:rPr>
          <w:rFonts w:ascii="Times New Roman"/>
          <w:sz w:val="22"/>
          <w:u w:val="single" w:color="000000"/>
        </w:rPr>
        <w:tab/>
      </w:r>
      <w:r>
        <w:rPr>
          <w:rFonts w:ascii="Times New Roman"/>
          <w:sz w:val="22"/>
        </w:rPr>
      </w:r>
    </w:p>
    <w:p>
      <w:pPr>
        <w:spacing w:line="240" w:lineRule="auto" w:before="9"/>
        <w:ind w:right="0"/>
        <w:rPr>
          <w:rFonts w:ascii="Times New Roman" w:hAnsi="Times New Roman" w:cs="Times New Roman" w:eastAsia="Times New Roman" w:hint="default"/>
          <w:sz w:val="15"/>
          <w:szCs w:val="15"/>
        </w:rPr>
      </w:pPr>
    </w:p>
    <w:p>
      <w:pPr>
        <w:pStyle w:val="ListParagraph"/>
        <w:numPr>
          <w:ilvl w:val="1"/>
          <w:numId w:val="59"/>
        </w:numPr>
        <w:tabs>
          <w:tab w:pos="1560" w:val="left" w:leader="none"/>
          <w:tab w:pos="7714" w:val="left" w:leader="none"/>
          <w:tab w:pos="9113" w:val="left" w:leader="none"/>
        </w:tabs>
        <w:spacing w:line="240" w:lineRule="auto" w:before="72" w:after="0"/>
        <w:ind w:left="1559" w:right="0" w:hanging="720"/>
        <w:jc w:val="left"/>
        <w:rPr>
          <w:rFonts w:ascii="Times New Roman" w:hAnsi="Times New Roman" w:cs="Times New Roman" w:eastAsia="Times New Roman" w:hint="default"/>
          <w:sz w:val="22"/>
          <w:szCs w:val="22"/>
        </w:rPr>
      </w:pPr>
      <w:r>
        <w:rPr>
          <w:rFonts w:ascii="Times New Roman"/>
          <w:sz w:val="22"/>
        </w:rPr>
        <w:t>Total number of students present out of total</w:t>
      </w:r>
      <w:r>
        <w:rPr>
          <w:rFonts w:ascii="Times New Roman"/>
          <w:spacing w:val="-10"/>
          <w:sz w:val="22"/>
        </w:rPr>
        <w:t> </w:t>
      </w:r>
      <w:r>
        <w:rPr>
          <w:rFonts w:ascii="Times New Roman"/>
          <w:sz w:val="22"/>
        </w:rPr>
        <w:t>currently</w:t>
      </w:r>
      <w:r>
        <w:rPr>
          <w:rFonts w:ascii="Times New Roman"/>
          <w:spacing w:val="-6"/>
          <w:sz w:val="22"/>
        </w:rPr>
        <w:t> </w:t>
      </w:r>
      <w:r>
        <w:rPr>
          <w:rFonts w:ascii="Times New Roman"/>
          <w:sz w:val="22"/>
        </w:rPr>
        <w:t>enrolled:</w:t>
      </w:r>
      <w:r>
        <w:rPr>
          <w:rFonts w:ascii="Times New Roman"/>
          <w:sz w:val="22"/>
          <w:u w:val="single" w:color="000000"/>
        </w:rPr>
        <w:t> </w:t>
        <w:tab/>
      </w:r>
      <w:r>
        <w:rPr>
          <w:rFonts w:ascii="Times New Roman"/>
          <w:sz w:val="22"/>
        </w:rPr>
        <w:t>out</w:t>
      </w:r>
      <w:r>
        <w:rPr>
          <w:rFonts w:ascii="Times New Roman"/>
          <w:spacing w:val="-4"/>
          <w:sz w:val="22"/>
        </w:rPr>
        <w:t> </w:t>
      </w:r>
      <w:r>
        <w:rPr>
          <w:rFonts w:ascii="Times New Roman"/>
          <w:sz w:val="22"/>
        </w:rPr>
        <w:t>of</w:t>
      </w:r>
      <w:r>
        <w:rPr>
          <w:rFonts w:ascii="Times New Roman"/>
          <w:spacing w:val="1"/>
          <w:sz w:val="22"/>
        </w:rPr>
        <w:t> </w:t>
      </w:r>
      <w:r>
        <w:rPr>
          <w:rFonts w:ascii="Times New Roman"/>
          <w:spacing w:val="1"/>
          <w:w w:val="100"/>
          <w:sz w:val="22"/>
        </w:rPr>
      </w:r>
      <w:r>
        <w:rPr>
          <w:rFonts w:ascii="Times New Roman"/>
          <w:w w:val="100"/>
          <w:sz w:val="22"/>
          <w:u w:val="single" w:color="000000"/>
        </w:rPr>
        <w:t> </w:t>
      </w:r>
      <w:r>
        <w:rPr>
          <w:rFonts w:ascii="Times New Roman"/>
          <w:sz w:val="22"/>
          <w:u w:val="single" w:color="000000"/>
        </w:rPr>
        <w:tab/>
      </w:r>
      <w:r>
        <w:rPr>
          <w:rFonts w:ascii="Times New Roman"/>
          <w:sz w:val="22"/>
        </w:rPr>
      </w:r>
    </w:p>
    <w:p>
      <w:pPr>
        <w:spacing w:line="240" w:lineRule="auto" w:before="6"/>
        <w:ind w:right="0"/>
        <w:rPr>
          <w:rFonts w:ascii="Times New Roman" w:hAnsi="Times New Roman" w:cs="Times New Roman" w:eastAsia="Times New Roman" w:hint="default"/>
          <w:sz w:val="15"/>
          <w:szCs w:val="15"/>
        </w:rPr>
      </w:pPr>
    </w:p>
    <w:p>
      <w:pPr>
        <w:pStyle w:val="ListParagraph"/>
        <w:numPr>
          <w:ilvl w:val="1"/>
          <w:numId w:val="59"/>
        </w:numPr>
        <w:tabs>
          <w:tab w:pos="1560" w:val="left" w:leader="none"/>
          <w:tab w:pos="10476" w:val="left" w:leader="none"/>
        </w:tabs>
        <w:spacing w:line="240" w:lineRule="auto" w:before="72" w:after="0"/>
        <w:ind w:left="1559" w:right="0" w:hanging="720"/>
        <w:jc w:val="left"/>
        <w:rPr>
          <w:rFonts w:ascii="Times New Roman" w:hAnsi="Times New Roman" w:cs="Times New Roman" w:eastAsia="Times New Roman" w:hint="default"/>
          <w:sz w:val="22"/>
          <w:szCs w:val="22"/>
        </w:rPr>
      </w:pPr>
      <w:r>
        <w:rPr>
          <w:rFonts w:ascii="Times New Roman"/>
          <w:sz w:val="22"/>
        </w:rPr>
        <w:t>Topic(s)/Activity(ies) of</w:t>
      </w:r>
      <w:r>
        <w:rPr>
          <w:rFonts w:ascii="Times New Roman"/>
          <w:spacing w:val="-6"/>
          <w:sz w:val="22"/>
        </w:rPr>
        <w:t> </w:t>
      </w:r>
      <w:r>
        <w:rPr>
          <w:rFonts w:ascii="Times New Roman"/>
          <w:sz w:val="22"/>
        </w:rPr>
        <w:t>class:</w:t>
      </w:r>
      <w:r>
        <w:rPr>
          <w:rFonts w:ascii="Times New Roman"/>
          <w:spacing w:val="-2"/>
          <w:sz w:val="22"/>
        </w:rPr>
        <w:t> </w:t>
      </w:r>
      <w:r>
        <w:rPr>
          <w:rFonts w:ascii="Times New Roman"/>
          <w:spacing w:val="-2"/>
          <w:w w:val="100"/>
          <w:sz w:val="22"/>
        </w:rPr>
      </w:r>
      <w:r>
        <w:rPr>
          <w:rFonts w:ascii="Times New Roman"/>
          <w:w w:val="100"/>
          <w:sz w:val="22"/>
          <w:u w:val="single" w:color="000000"/>
        </w:rPr>
        <w:t> </w:t>
      </w:r>
      <w:r>
        <w:rPr>
          <w:rFonts w:ascii="Times New Roman"/>
          <w:sz w:val="22"/>
          <w:u w:val="single" w:color="000000"/>
        </w:rPr>
        <w:tab/>
      </w:r>
      <w:r>
        <w:rPr>
          <w:rFonts w:ascii="Times New Roman"/>
          <w:sz w:val="22"/>
        </w:rPr>
      </w:r>
    </w:p>
    <w:p>
      <w:pPr>
        <w:spacing w:line="240" w:lineRule="auto" w:before="9"/>
        <w:ind w:right="0"/>
        <w:rPr>
          <w:rFonts w:ascii="Times New Roman" w:hAnsi="Times New Roman" w:cs="Times New Roman" w:eastAsia="Times New Roman" w:hint="default"/>
          <w:sz w:val="15"/>
          <w:szCs w:val="15"/>
        </w:rPr>
      </w:pPr>
    </w:p>
    <w:p>
      <w:pPr>
        <w:pStyle w:val="ListParagraph"/>
        <w:numPr>
          <w:ilvl w:val="1"/>
          <w:numId w:val="59"/>
        </w:numPr>
        <w:tabs>
          <w:tab w:pos="1561" w:val="left" w:leader="none"/>
        </w:tabs>
        <w:spacing w:line="240" w:lineRule="auto" w:before="72" w:after="0"/>
        <w:ind w:left="1560" w:right="0" w:hanging="720"/>
        <w:jc w:val="left"/>
        <w:rPr>
          <w:rFonts w:ascii="Times New Roman" w:hAnsi="Times New Roman" w:cs="Times New Roman" w:eastAsia="Times New Roman" w:hint="default"/>
          <w:sz w:val="22"/>
          <w:szCs w:val="22"/>
        </w:rPr>
      </w:pPr>
      <w:r>
        <w:rPr>
          <w:rFonts w:ascii="Times New Roman"/>
          <w:sz w:val="22"/>
        </w:rPr>
        <w:t>Methodology(ies) used (such as discussion, lecture, group work,</w:t>
      </w:r>
      <w:r>
        <w:rPr>
          <w:rFonts w:ascii="Times New Roman"/>
          <w:spacing w:val="-24"/>
          <w:sz w:val="22"/>
        </w:rPr>
        <w:t> </w:t>
      </w:r>
      <w:r>
        <w:rPr>
          <w:rFonts w:ascii="Times New Roman"/>
          <w:sz w:val="22"/>
        </w:rPr>
        <w:t>demonstration)</w:t>
      </w:r>
    </w:p>
    <w:p>
      <w:pPr>
        <w:spacing w:line="240" w:lineRule="auto" w:before="4" w:after="0"/>
        <w:ind w:right="0"/>
        <w:rPr>
          <w:rFonts w:ascii="Times New Roman" w:hAnsi="Times New Roman" w:cs="Times New Roman" w:eastAsia="Times New Roman" w:hint="default"/>
          <w:sz w:val="21"/>
          <w:szCs w:val="21"/>
        </w:rPr>
      </w:pPr>
    </w:p>
    <w:p>
      <w:pPr>
        <w:spacing w:line="20" w:lineRule="exact"/>
        <w:ind w:left="835" w:right="0" w:firstLine="0"/>
        <w:rPr>
          <w:rFonts w:ascii="Times New Roman" w:hAnsi="Times New Roman" w:cs="Times New Roman" w:eastAsia="Times New Roman" w:hint="default"/>
          <w:sz w:val="2"/>
          <w:szCs w:val="2"/>
        </w:rPr>
      </w:pPr>
      <w:r>
        <w:rPr>
          <w:rFonts w:ascii="Times New Roman" w:hAnsi="Times New Roman" w:cs="Times New Roman" w:eastAsia="Times New Roman" w:hint="default"/>
          <w:sz w:val="2"/>
          <w:szCs w:val="2"/>
        </w:rPr>
        <w:pict>
          <v:group style="width:484.4pt;height:.45pt;mso-position-horizontal-relative:char;mso-position-vertical-relative:line" coordorigin="0,0" coordsize="9688,9">
            <v:group style="position:absolute;left:4;top:4;width:9679;height:2" coordorigin="4,4" coordsize="9679,2">
              <v:shape style="position:absolute;left:4;top:4;width:9679;height:2" coordorigin="4,4" coordsize="9679,0" path="m4,4l9683,4e" filled="false" stroked="true" strokeweight=".4416pt" strokecolor="#000000">
                <v:path arrowok="t"/>
              </v:shape>
            </v:group>
          </v:group>
        </w:pict>
      </w:r>
      <w:r>
        <w:rPr>
          <w:rFonts w:ascii="Times New Roman" w:hAnsi="Times New Roman" w:cs="Times New Roman" w:eastAsia="Times New Roman" w:hint="default"/>
          <w:sz w:val="2"/>
          <w:szCs w:val="2"/>
        </w:rPr>
      </w:r>
    </w:p>
    <w:p>
      <w:pPr>
        <w:spacing w:line="240" w:lineRule="auto" w:before="11"/>
        <w:ind w:right="0"/>
        <w:rPr>
          <w:rFonts w:ascii="Times New Roman" w:hAnsi="Times New Roman" w:cs="Times New Roman" w:eastAsia="Times New Roman" w:hint="default"/>
          <w:sz w:val="14"/>
          <w:szCs w:val="14"/>
        </w:rPr>
      </w:pPr>
    </w:p>
    <w:p>
      <w:pPr>
        <w:pStyle w:val="Heading4"/>
        <w:numPr>
          <w:ilvl w:val="0"/>
          <w:numId w:val="59"/>
        </w:numPr>
        <w:tabs>
          <w:tab w:pos="896" w:val="left" w:leader="none"/>
        </w:tabs>
        <w:spacing w:line="240" w:lineRule="auto" w:before="72" w:after="0"/>
        <w:ind w:left="895" w:right="0" w:hanging="775"/>
        <w:jc w:val="left"/>
        <w:rPr>
          <w:b w:val="0"/>
          <w:bCs w:val="0"/>
        </w:rPr>
      </w:pPr>
      <w:r>
        <w:rPr/>
        <w:t>PRELIMINARY</w:t>
      </w:r>
      <w:r>
        <w:rPr>
          <w:spacing w:val="-16"/>
        </w:rPr>
        <w:t> </w:t>
      </w:r>
      <w:r>
        <w:rPr/>
        <w:t>CONSIDERATIONS</w:t>
      </w:r>
      <w:r>
        <w:rPr>
          <w:b w:val="0"/>
        </w:rPr>
      </w:r>
    </w:p>
    <w:p>
      <w:pPr>
        <w:spacing w:line="240" w:lineRule="auto" w:before="7"/>
        <w:ind w:right="0"/>
        <w:rPr>
          <w:rFonts w:ascii="Times New Roman" w:hAnsi="Times New Roman" w:cs="Times New Roman" w:eastAsia="Times New Roman" w:hint="default"/>
          <w:b/>
          <w:bCs/>
          <w:sz w:val="21"/>
          <w:szCs w:val="21"/>
        </w:rPr>
      </w:pPr>
    </w:p>
    <w:p>
      <w:pPr>
        <w:pStyle w:val="ListParagraph"/>
        <w:numPr>
          <w:ilvl w:val="1"/>
          <w:numId w:val="59"/>
        </w:numPr>
        <w:tabs>
          <w:tab w:pos="1561" w:val="left" w:leader="none"/>
        </w:tabs>
        <w:spacing w:line="242" w:lineRule="auto" w:before="0" w:after="0"/>
        <w:ind w:left="1560" w:right="570" w:hanging="72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Before evaluating an instructor’s online instructional performance, all evaluators must be officially oriented toward the online instructional evaluation process by one of the following methods. </w:t>
      </w:r>
      <w:r>
        <w:rPr>
          <w:rFonts w:ascii="Times New Roman" w:hAnsi="Times New Roman" w:cs="Times New Roman" w:eastAsia="Times New Roman" w:hint="default"/>
          <w:b/>
          <w:bCs/>
          <w:sz w:val="22"/>
          <w:szCs w:val="22"/>
        </w:rPr>
        <w:t>Check the one that applies to</w:t>
      </w:r>
      <w:r>
        <w:rPr>
          <w:rFonts w:ascii="Times New Roman" w:hAnsi="Times New Roman" w:cs="Times New Roman" w:eastAsia="Times New Roman" w:hint="default"/>
          <w:b/>
          <w:bCs/>
          <w:spacing w:val="-13"/>
          <w:sz w:val="22"/>
          <w:szCs w:val="22"/>
        </w:rPr>
        <w:t> </w:t>
      </w:r>
      <w:r>
        <w:rPr>
          <w:rFonts w:ascii="Times New Roman" w:hAnsi="Times New Roman" w:cs="Times New Roman" w:eastAsia="Times New Roman" w:hint="default"/>
          <w:b/>
          <w:bCs/>
          <w:sz w:val="22"/>
          <w:szCs w:val="22"/>
        </w:rPr>
        <w:t>you.</w:t>
      </w:r>
      <w:r>
        <w:rPr>
          <w:rFonts w:ascii="Times New Roman" w:hAnsi="Times New Roman" w:cs="Times New Roman" w:eastAsia="Times New Roman" w:hint="default"/>
          <w:sz w:val="22"/>
          <w:szCs w:val="22"/>
        </w:rPr>
      </w:r>
    </w:p>
    <w:p>
      <w:pPr>
        <w:spacing w:line="240" w:lineRule="auto" w:before="5"/>
        <w:ind w:right="0"/>
        <w:rPr>
          <w:rFonts w:ascii="Times New Roman" w:hAnsi="Times New Roman" w:cs="Times New Roman" w:eastAsia="Times New Roman" w:hint="default"/>
          <w:b/>
          <w:bCs/>
          <w:sz w:val="21"/>
          <w:szCs w:val="21"/>
        </w:rPr>
      </w:pPr>
    </w:p>
    <w:p>
      <w:pPr>
        <w:pStyle w:val="BodyText"/>
        <w:tabs>
          <w:tab w:pos="5400" w:val="left" w:leader="none"/>
        </w:tabs>
        <w:spacing w:line="252" w:lineRule="exact"/>
        <w:ind w:left="1560" w:right="1015" w:firstLine="0"/>
        <w:jc w:val="left"/>
      </w:pPr>
      <w:r>
        <w:rPr/>
        <w:t>EPCC Online Faculty</w:t>
      </w:r>
      <w:r>
        <w:rPr>
          <w:spacing w:val="-9"/>
        </w:rPr>
        <w:t> </w:t>
      </w:r>
      <w:r>
        <w:rPr/>
        <w:t>Training:</w:t>
      </w:r>
      <w:r>
        <w:rPr>
          <w:spacing w:val="1"/>
        </w:rPr>
        <w:t> </w:t>
      </w:r>
      <w:r>
        <w:rPr>
          <w:spacing w:val="1"/>
          <w:w w:val="100"/>
        </w:rPr>
      </w:r>
      <w:r>
        <w:rPr>
          <w:w w:val="100"/>
          <w:u w:val="single" w:color="000000"/>
        </w:rPr>
        <w:t> </w:t>
      </w:r>
      <w:r>
        <w:rPr>
          <w:u w:val="single" w:color="000000"/>
        </w:rPr>
        <w:tab/>
      </w:r>
      <w:r>
        <w:rPr/>
      </w:r>
    </w:p>
    <w:p>
      <w:pPr>
        <w:pStyle w:val="BodyText"/>
        <w:tabs>
          <w:tab w:pos="7080" w:val="left" w:leader="none"/>
          <w:tab w:pos="9892" w:val="left" w:leader="none"/>
        </w:tabs>
        <w:spacing w:line="240" w:lineRule="auto"/>
        <w:ind w:left="1560" w:right="1008" w:firstLine="0"/>
        <w:jc w:val="left"/>
      </w:pPr>
      <w:r>
        <w:rPr/>
        <w:t>Orientation by trained faculty who has at least 1 year online</w:t>
      </w:r>
      <w:r>
        <w:rPr>
          <w:spacing w:val="-18"/>
        </w:rPr>
        <w:t> </w:t>
      </w:r>
      <w:r>
        <w:rPr/>
        <w:t>teaching</w:t>
      </w:r>
      <w:r>
        <w:rPr>
          <w:spacing w:val="-4"/>
        </w:rPr>
        <w:t> </w:t>
      </w:r>
      <w:r>
        <w:rPr/>
        <w:t>experience:</w:t>
      </w:r>
      <w:r>
        <w:rPr>
          <w:w w:val="100"/>
          <w:u w:val="single" w:color="000000"/>
        </w:rPr>
        <w:t> </w:t>
      </w:r>
      <w:r>
        <w:rPr>
          <w:u w:val="single" w:color="000000"/>
        </w:rPr>
        <w:tab/>
      </w:r>
      <w:r>
        <w:rPr>
          <w:w w:val="30"/>
          <w:u w:val="single" w:color="000000"/>
        </w:rPr>
        <w:t> </w:t>
      </w:r>
      <w:r>
        <w:rPr>
          <w:u w:val="single" w:color="000000"/>
        </w:rPr>
      </w:r>
      <w:r>
        <w:rPr/>
      </w:r>
      <w:r>
        <w:rPr/>
        <w:t> Trainer’s</w:t>
      </w:r>
      <w:r>
        <w:rPr>
          <w:spacing w:val="-4"/>
        </w:rPr>
        <w:t> </w:t>
      </w:r>
      <w:r>
        <w:rPr/>
        <w:t>Name:</w:t>
      </w:r>
      <w:r>
        <w:rPr>
          <w:u w:val="single" w:color="000000"/>
        </w:rPr>
        <w:t> </w:t>
        <w:tab/>
      </w:r>
      <w:r>
        <w:rPr/>
      </w:r>
    </w:p>
    <w:p>
      <w:pPr>
        <w:spacing w:line="240" w:lineRule="auto" w:before="9"/>
        <w:ind w:right="0"/>
        <w:rPr>
          <w:rFonts w:ascii="Times New Roman" w:hAnsi="Times New Roman" w:cs="Times New Roman" w:eastAsia="Times New Roman" w:hint="default"/>
          <w:sz w:val="15"/>
          <w:szCs w:val="15"/>
        </w:rPr>
      </w:pPr>
    </w:p>
    <w:p>
      <w:pPr>
        <w:pStyle w:val="ListParagraph"/>
        <w:numPr>
          <w:ilvl w:val="1"/>
          <w:numId w:val="59"/>
        </w:numPr>
        <w:tabs>
          <w:tab w:pos="1561" w:val="left" w:leader="none"/>
        </w:tabs>
        <w:spacing w:line="240" w:lineRule="auto" w:before="72" w:after="0"/>
        <w:ind w:left="1560" w:right="0" w:hanging="72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Before evaluating an instructor’s online instructional performance, all</w:t>
      </w:r>
      <w:r>
        <w:rPr>
          <w:rFonts w:ascii="Times New Roman" w:hAnsi="Times New Roman" w:cs="Times New Roman" w:eastAsia="Times New Roman" w:hint="default"/>
          <w:spacing w:val="-21"/>
          <w:sz w:val="22"/>
          <w:szCs w:val="22"/>
        </w:rPr>
        <w:t> </w:t>
      </w:r>
      <w:r>
        <w:rPr>
          <w:rFonts w:ascii="Times New Roman" w:hAnsi="Times New Roman" w:cs="Times New Roman" w:eastAsia="Times New Roman" w:hint="default"/>
          <w:sz w:val="22"/>
          <w:szCs w:val="22"/>
        </w:rPr>
        <w:t>evaluators:</w:t>
      </w:r>
    </w:p>
    <w:p>
      <w:pPr>
        <w:spacing w:line="240" w:lineRule="auto" w:before="9"/>
        <w:ind w:right="0"/>
        <w:rPr>
          <w:rFonts w:ascii="Times New Roman" w:hAnsi="Times New Roman" w:cs="Times New Roman" w:eastAsia="Times New Roman" w:hint="default"/>
          <w:sz w:val="21"/>
          <w:szCs w:val="21"/>
        </w:rPr>
      </w:pPr>
    </w:p>
    <w:p>
      <w:pPr>
        <w:pStyle w:val="BodyText"/>
        <w:tabs>
          <w:tab w:pos="7524" w:val="left" w:leader="none"/>
          <w:tab w:pos="8014" w:val="left" w:leader="none"/>
          <w:tab w:pos="8293" w:val="left" w:leader="none"/>
          <w:tab w:pos="8763" w:val="left" w:leader="none"/>
        </w:tabs>
        <w:spacing w:line="240" w:lineRule="auto"/>
        <w:ind w:left="1560" w:right="2137" w:firstLine="0"/>
        <w:jc w:val="left"/>
      </w:pPr>
      <w:r>
        <w:rPr/>
        <w:t>must be familiar with the instructor’s syllabus or syllabus</w:t>
      </w:r>
      <w:r>
        <w:rPr>
          <w:spacing w:val="-17"/>
        </w:rPr>
        <w:t> </w:t>
      </w:r>
      <w:r>
        <w:rPr/>
        <w:t>supplement.</w:t>
      </w:r>
      <w:r>
        <w:rPr>
          <w:spacing w:val="-2"/>
        </w:rPr>
        <w:t> </w:t>
      </w:r>
      <w:r>
        <w:rPr/>
        <w:t>Y</w:t>
      </w:r>
      <w:r>
        <w:rPr>
          <w:u w:val="single" w:color="000000"/>
        </w:rPr>
        <w:t> </w:t>
        <w:tab/>
      </w:r>
      <w:r>
        <w:rPr/>
        <w:t>N</w:t>
      </w:r>
      <w:r>
        <w:rPr>
          <w:u w:val="single" w:color="000000"/>
        </w:rPr>
        <w:tab/>
      </w:r>
      <w:r>
        <w:rPr/>
      </w:r>
      <w:r>
        <w:rPr/>
        <w:t> discuss with the instructor the evaluative process (as</w:t>
      </w:r>
      <w:r>
        <w:rPr>
          <w:spacing w:val="-18"/>
        </w:rPr>
        <w:t> </w:t>
      </w:r>
      <w:r>
        <w:rPr/>
        <w:t>needed).</w:t>
      </w:r>
      <w:r>
        <w:rPr>
          <w:spacing w:val="-2"/>
        </w:rPr>
        <w:t> </w:t>
      </w:r>
      <w:r>
        <w:rPr/>
        <w:t>Y</w:t>
      </w:r>
      <w:r>
        <w:rPr>
          <w:u w:val="single" w:color="000000"/>
        </w:rPr>
        <w:t> </w:t>
        <w:tab/>
      </w:r>
      <w:r>
        <w:rPr/>
        <w:t>N</w:t>
      </w:r>
      <w:r>
        <w:rPr>
          <w:w w:val="100"/>
        </w:rPr>
      </w:r>
      <w:r>
        <w:rPr>
          <w:w w:val="100"/>
          <w:u w:val="single" w:color="000000"/>
        </w:rPr>
        <w:t> </w:t>
      </w:r>
      <w:r>
        <w:rPr>
          <w:u w:val="single" w:color="000000"/>
        </w:rPr>
        <w:tab/>
      </w:r>
      <w:r>
        <w:rPr/>
      </w:r>
    </w:p>
    <w:p>
      <w:pPr>
        <w:spacing w:line="240" w:lineRule="auto" w:before="9"/>
        <w:ind w:right="0"/>
        <w:rPr>
          <w:rFonts w:ascii="Times New Roman" w:hAnsi="Times New Roman" w:cs="Times New Roman" w:eastAsia="Times New Roman" w:hint="default"/>
          <w:sz w:val="15"/>
          <w:szCs w:val="15"/>
        </w:rPr>
      </w:pPr>
    </w:p>
    <w:p>
      <w:pPr>
        <w:pStyle w:val="ListParagraph"/>
        <w:numPr>
          <w:ilvl w:val="1"/>
          <w:numId w:val="59"/>
        </w:numPr>
        <w:tabs>
          <w:tab w:pos="1561" w:val="left" w:leader="none"/>
        </w:tabs>
        <w:spacing w:line="240" w:lineRule="auto" w:before="72" w:after="0"/>
        <w:ind w:left="1560" w:right="393" w:hanging="720"/>
        <w:jc w:val="left"/>
        <w:rPr>
          <w:rFonts w:ascii="Times New Roman" w:hAnsi="Times New Roman" w:cs="Times New Roman" w:eastAsia="Times New Roman" w:hint="default"/>
          <w:sz w:val="22"/>
          <w:szCs w:val="22"/>
        </w:rPr>
      </w:pPr>
      <w:r>
        <w:rPr>
          <w:rFonts w:ascii="Times New Roman"/>
          <w:sz w:val="22"/>
        </w:rPr>
        <w:t>Temporary </w:t>
      </w:r>
      <w:r>
        <w:rPr>
          <w:rFonts w:ascii="Times New Roman"/>
          <w:b/>
          <w:sz w:val="22"/>
        </w:rPr>
        <w:t>(no more than three days) </w:t>
      </w:r>
      <w:r>
        <w:rPr>
          <w:rFonts w:ascii="Times New Roman"/>
          <w:sz w:val="22"/>
        </w:rPr>
        <w:t>Login: Evaluator must obtain a temporary </w:t>
      </w:r>
      <w:r>
        <w:rPr>
          <w:rFonts w:ascii="Times New Roman"/>
          <w:b/>
          <w:sz w:val="22"/>
        </w:rPr>
        <w:t>student </w:t>
      </w:r>
      <w:r>
        <w:rPr>
          <w:rFonts w:ascii="Times New Roman"/>
          <w:sz w:val="22"/>
        </w:rPr>
        <w:t>login from the Distance Education</w:t>
      </w:r>
      <w:r>
        <w:rPr>
          <w:rFonts w:ascii="Times New Roman"/>
          <w:spacing w:val="-7"/>
          <w:sz w:val="22"/>
        </w:rPr>
        <w:t> </w:t>
      </w:r>
      <w:r>
        <w:rPr>
          <w:rFonts w:ascii="Times New Roman"/>
          <w:sz w:val="22"/>
        </w:rPr>
        <w:t>Office.</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59"/>
        </w:numPr>
        <w:tabs>
          <w:tab w:pos="1561" w:val="left" w:leader="none"/>
        </w:tabs>
        <w:spacing w:line="240" w:lineRule="auto" w:before="0" w:after="0"/>
        <w:ind w:left="1560" w:right="0" w:hanging="720"/>
        <w:jc w:val="left"/>
        <w:rPr>
          <w:rFonts w:ascii="Times New Roman" w:hAnsi="Times New Roman" w:cs="Times New Roman" w:eastAsia="Times New Roman" w:hint="default"/>
          <w:sz w:val="22"/>
          <w:szCs w:val="22"/>
        </w:rPr>
      </w:pPr>
      <w:r>
        <w:rPr>
          <w:rFonts w:ascii="Times New Roman"/>
          <w:sz w:val="22"/>
        </w:rPr>
        <w:t>Is the instructor making use of the required textbook(s) in the</w:t>
      </w:r>
      <w:r>
        <w:rPr>
          <w:rFonts w:ascii="Times New Roman"/>
          <w:spacing w:val="-17"/>
          <w:sz w:val="22"/>
        </w:rPr>
        <w:t> </w:t>
      </w:r>
      <w:r>
        <w:rPr>
          <w:rFonts w:ascii="Times New Roman"/>
          <w:sz w:val="22"/>
        </w:rPr>
        <w:t>course?</w:t>
      </w:r>
    </w:p>
    <w:p>
      <w:pPr>
        <w:spacing w:line="240" w:lineRule="auto" w:before="0"/>
        <w:ind w:right="0"/>
        <w:rPr>
          <w:rFonts w:ascii="Times New Roman" w:hAnsi="Times New Roman" w:cs="Times New Roman" w:eastAsia="Times New Roman" w:hint="default"/>
          <w:sz w:val="22"/>
          <w:szCs w:val="22"/>
        </w:rPr>
      </w:pPr>
    </w:p>
    <w:p>
      <w:pPr>
        <w:pStyle w:val="BodyText"/>
        <w:tabs>
          <w:tab w:pos="2289" w:val="left" w:leader="none"/>
          <w:tab w:pos="3657" w:val="left" w:leader="none"/>
          <w:tab w:pos="4365" w:val="left" w:leader="none"/>
          <w:tab w:pos="6266" w:val="left" w:leader="none"/>
        </w:tabs>
        <w:spacing w:line="240" w:lineRule="auto"/>
        <w:ind w:left="1560" w:right="1015" w:firstLine="0"/>
        <w:jc w:val="left"/>
      </w:pPr>
      <w:r>
        <w:rPr>
          <w:spacing w:val="-1"/>
        </w:rPr>
        <w:t>Yes</w:t>
      </w:r>
      <w:r>
        <w:rPr>
          <w:spacing w:val="-1"/>
          <w:u w:val="single" w:color="000000"/>
        </w:rPr>
        <w:t> </w:t>
        <w:tab/>
      </w:r>
      <w:r>
        <w:rPr>
          <w:spacing w:val="-1"/>
        </w:rPr>
        <w:t>Somewhat</w:t>
      </w:r>
      <w:r>
        <w:rPr>
          <w:spacing w:val="-1"/>
          <w:u w:val="single" w:color="000000"/>
        </w:rPr>
        <w:t> </w:t>
        <w:tab/>
      </w:r>
      <w:r>
        <w:rPr>
          <w:spacing w:val="-1"/>
        </w:rPr>
        <w:t>No</w:t>
      </w:r>
      <w:r>
        <w:rPr>
          <w:spacing w:val="-1"/>
          <w:u w:val="single" w:color="000000"/>
        </w:rPr>
        <w:t> </w:t>
        <w:tab/>
      </w:r>
      <w:r>
        <w:rPr>
          <w:spacing w:val="-1"/>
        </w:rPr>
        <w:t>Not</w:t>
      </w:r>
      <w:r>
        <w:rPr>
          <w:spacing w:val="8"/>
        </w:rPr>
        <w:t> </w:t>
      </w:r>
      <w:r>
        <w:rPr>
          <w:spacing w:val="-1"/>
        </w:rPr>
        <w:t>Applicable </w:t>
      </w:r>
      <w:r>
        <w:rPr>
          <w:spacing w:val="-1"/>
          <w:w w:val="100"/>
        </w:rPr>
      </w:r>
      <w:r>
        <w:rPr>
          <w:spacing w:val="-1"/>
          <w:w w:val="100"/>
          <w:u w:val="single" w:color="000000"/>
        </w:rPr>
        <w:t> </w:t>
      </w:r>
      <w:r>
        <w:rPr>
          <w:spacing w:val="-1"/>
          <w:u w:val="single" w:color="000000"/>
        </w:rPr>
        <w:tab/>
      </w:r>
      <w:r>
        <w:rPr>
          <w:spacing w:val="-1"/>
        </w:rPr>
      </w:r>
    </w:p>
    <w:p>
      <w:pPr>
        <w:spacing w:line="240" w:lineRule="auto" w:before="11"/>
        <w:ind w:right="0"/>
        <w:rPr>
          <w:rFonts w:ascii="Times New Roman" w:hAnsi="Times New Roman" w:cs="Times New Roman" w:eastAsia="Times New Roman" w:hint="default"/>
          <w:sz w:val="15"/>
          <w:szCs w:val="15"/>
        </w:rPr>
      </w:pPr>
    </w:p>
    <w:p>
      <w:pPr>
        <w:pStyle w:val="Heading4"/>
        <w:spacing w:line="240" w:lineRule="auto" w:before="72"/>
        <w:ind w:left="119" w:right="1015"/>
        <w:jc w:val="left"/>
        <w:rPr>
          <w:b w:val="0"/>
          <w:bCs w:val="0"/>
        </w:rPr>
      </w:pPr>
      <w:r>
        <w:rPr/>
        <w:t>OPTIONAL SECTIONS A and B</w:t>
      </w:r>
      <w:r>
        <w:rPr>
          <w:spacing w:val="-13"/>
        </w:rPr>
        <w:t> </w:t>
      </w:r>
      <w:r>
        <w:rPr/>
        <w:t>COMMENTS:</w:t>
      </w:r>
      <w:r>
        <w:rPr>
          <w:b w:val="0"/>
        </w:rPr>
      </w:r>
    </w:p>
    <w:p>
      <w:pPr>
        <w:spacing w:line="240" w:lineRule="auto" w:before="0"/>
        <w:ind w:right="0"/>
        <w:rPr>
          <w:rFonts w:ascii="Times New Roman" w:hAnsi="Times New Roman" w:cs="Times New Roman" w:eastAsia="Times New Roman" w:hint="default"/>
          <w:b/>
          <w:bCs/>
          <w:sz w:val="22"/>
          <w:szCs w:val="22"/>
        </w:rPr>
      </w:pPr>
    </w:p>
    <w:p>
      <w:pPr>
        <w:spacing w:line="240" w:lineRule="auto" w:before="0"/>
        <w:ind w:right="0"/>
        <w:rPr>
          <w:rFonts w:ascii="Times New Roman" w:hAnsi="Times New Roman" w:cs="Times New Roman" w:eastAsia="Times New Roman" w:hint="default"/>
          <w:b/>
          <w:bCs/>
          <w:sz w:val="22"/>
          <w:szCs w:val="22"/>
        </w:rPr>
      </w:pPr>
    </w:p>
    <w:p>
      <w:pPr>
        <w:spacing w:line="240" w:lineRule="auto" w:before="0"/>
        <w:ind w:right="0"/>
        <w:rPr>
          <w:rFonts w:ascii="Times New Roman" w:hAnsi="Times New Roman" w:cs="Times New Roman" w:eastAsia="Times New Roman" w:hint="default"/>
          <w:b/>
          <w:bCs/>
          <w:sz w:val="22"/>
          <w:szCs w:val="22"/>
        </w:rPr>
      </w:pPr>
    </w:p>
    <w:p>
      <w:pPr>
        <w:spacing w:line="240" w:lineRule="auto" w:before="2"/>
        <w:ind w:right="0"/>
        <w:rPr>
          <w:rFonts w:ascii="Times New Roman" w:hAnsi="Times New Roman" w:cs="Times New Roman" w:eastAsia="Times New Roman" w:hint="default"/>
          <w:b/>
          <w:bCs/>
          <w:sz w:val="30"/>
          <w:szCs w:val="30"/>
        </w:rPr>
      </w:pPr>
    </w:p>
    <w:p>
      <w:pPr>
        <w:tabs>
          <w:tab w:pos="9480" w:val="left" w:leader="none"/>
        </w:tabs>
        <w:spacing w:before="0"/>
        <w:ind w:left="120" w:right="539" w:firstLine="0"/>
        <w:jc w:val="left"/>
        <w:rPr>
          <w:rFonts w:ascii="Times New Roman" w:hAnsi="Times New Roman" w:cs="Times New Roman" w:eastAsia="Times New Roman" w:hint="default"/>
          <w:sz w:val="16"/>
          <w:szCs w:val="16"/>
        </w:rPr>
      </w:pPr>
      <w:r>
        <w:rPr>
          <w:rFonts w:ascii="Times New Roman"/>
          <w:b/>
          <w:sz w:val="16"/>
        </w:rPr>
        <w:t>EPCC</w:t>
      </w:r>
      <w:r>
        <w:rPr>
          <w:rFonts w:ascii="Times New Roman"/>
          <w:b/>
          <w:spacing w:val="-3"/>
          <w:sz w:val="16"/>
        </w:rPr>
        <w:t> </w:t>
      </w:r>
      <w:r>
        <w:rPr>
          <w:rFonts w:ascii="Times New Roman"/>
          <w:b/>
          <w:sz w:val="16"/>
        </w:rPr>
        <w:t>does</w:t>
      </w:r>
      <w:r>
        <w:rPr>
          <w:rFonts w:ascii="Times New Roman"/>
          <w:b/>
          <w:spacing w:val="-2"/>
          <w:sz w:val="16"/>
        </w:rPr>
        <w:t> </w:t>
      </w:r>
      <w:r>
        <w:rPr>
          <w:rFonts w:ascii="Times New Roman"/>
          <w:b/>
          <w:sz w:val="16"/>
        </w:rPr>
        <w:t>not</w:t>
      </w:r>
      <w:r>
        <w:rPr>
          <w:rFonts w:ascii="Times New Roman"/>
          <w:b/>
          <w:spacing w:val="-2"/>
          <w:sz w:val="16"/>
        </w:rPr>
        <w:t> </w:t>
      </w:r>
      <w:r>
        <w:rPr>
          <w:rFonts w:ascii="Times New Roman"/>
          <w:b/>
          <w:sz w:val="16"/>
        </w:rPr>
        <w:t>discriminate</w:t>
      </w:r>
      <w:r>
        <w:rPr>
          <w:rFonts w:ascii="Times New Roman"/>
          <w:b/>
          <w:spacing w:val="-1"/>
          <w:sz w:val="16"/>
        </w:rPr>
        <w:t> </w:t>
      </w:r>
      <w:r>
        <w:rPr>
          <w:rFonts w:ascii="Times New Roman"/>
          <w:b/>
          <w:sz w:val="16"/>
        </w:rPr>
        <w:t>on</w:t>
      </w:r>
      <w:r>
        <w:rPr>
          <w:rFonts w:ascii="Times New Roman"/>
          <w:b/>
          <w:spacing w:val="-5"/>
          <w:sz w:val="16"/>
        </w:rPr>
        <w:t> </w:t>
      </w:r>
      <w:r>
        <w:rPr>
          <w:rFonts w:ascii="Times New Roman"/>
          <w:b/>
          <w:sz w:val="16"/>
        </w:rPr>
        <w:t>the</w:t>
      </w:r>
      <w:r>
        <w:rPr>
          <w:rFonts w:ascii="Times New Roman"/>
          <w:b/>
          <w:spacing w:val="-3"/>
          <w:sz w:val="16"/>
        </w:rPr>
        <w:t> </w:t>
      </w:r>
      <w:r>
        <w:rPr>
          <w:rFonts w:ascii="Times New Roman"/>
          <w:b/>
          <w:sz w:val="16"/>
        </w:rPr>
        <w:t>basis</w:t>
      </w:r>
      <w:r>
        <w:rPr>
          <w:rFonts w:ascii="Times New Roman"/>
          <w:b/>
          <w:spacing w:val="-4"/>
          <w:sz w:val="16"/>
        </w:rPr>
        <w:t> </w:t>
      </w:r>
      <w:r>
        <w:rPr>
          <w:rFonts w:ascii="Times New Roman"/>
          <w:b/>
          <w:sz w:val="16"/>
        </w:rPr>
        <w:t>of</w:t>
      </w:r>
      <w:r>
        <w:rPr>
          <w:rFonts w:ascii="Times New Roman"/>
          <w:b/>
          <w:spacing w:val="-2"/>
          <w:sz w:val="16"/>
        </w:rPr>
        <w:t> </w:t>
      </w:r>
      <w:r>
        <w:rPr>
          <w:rFonts w:ascii="Times New Roman"/>
          <w:b/>
          <w:sz w:val="16"/>
        </w:rPr>
        <w:t>race,</w:t>
      </w:r>
      <w:r>
        <w:rPr>
          <w:rFonts w:ascii="Times New Roman"/>
          <w:b/>
          <w:spacing w:val="-1"/>
          <w:sz w:val="16"/>
        </w:rPr>
        <w:t> </w:t>
      </w:r>
      <w:r>
        <w:rPr>
          <w:rFonts w:ascii="Times New Roman"/>
          <w:b/>
          <w:sz w:val="16"/>
        </w:rPr>
        <w:t>color,</w:t>
      </w:r>
      <w:r>
        <w:rPr>
          <w:rFonts w:ascii="Times New Roman"/>
          <w:b/>
          <w:spacing w:val="-1"/>
          <w:sz w:val="16"/>
        </w:rPr>
        <w:t> </w:t>
      </w:r>
      <w:r>
        <w:rPr>
          <w:rFonts w:ascii="Times New Roman"/>
          <w:b/>
          <w:sz w:val="16"/>
        </w:rPr>
        <w:t>national</w:t>
      </w:r>
      <w:r>
        <w:rPr>
          <w:rFonts w:ascii="Times New Roman"/>
          <w:b/>
          <w:spacing w:val="-3"/>
          <w:sz w:val="16"/>
        </w:rPr>
        <w:t> </w:t>
      </w:r>
      <w:r>
        <w:rPr>
          <w:rFonts w:ascii="Times New Roman"/>
          <w:b/>
          <w:sz w:val="16"/>
        </w:rPr>
        <w:t>origin,</w:t>
      </w:r>
      <w:r>
        <w:rPr>
          <w:rFonts w:ascii="Times New Roman"/>
          <w:b/>
          <w:spacing w:val="-3"/>
          <w:sz w:val="16"/>
        </w:rPr>
        <w:t> </w:t>
      </w:r>
      <w:r>
        <w:rPr>
          <w:rFonts w:ascii="Times New Roman"/>
          <w:b/>
          <w:sz w:val="16"/>
        </w:rPr>
        <w:t>religion,</w:t>
      </w:r>
      <w:r>
        <w:rPr>
          <w:rFonts w:ascii="Times New Roman"/>
          <w:b/>
          <w:spacing w:val="-3"/>
          <w:sz w:val="16"/>
        </w:rPr>
        <w:t> </w:t>
      </w:r>
      <w:r>
        <w:rPr>
          <w:rFonts w:ascii="Times New Roman"/>
          <w:b/>
          <w:sz w:val="16"/>
        </w:rPr>
        <w:t>gender,</w:t>
      </w:r>
      <w:r>
        <w:rPr>
          <w:rFonts w:ascii="Times New Roman"/>
          <w:b/>
          <w:spacing w:val="-3"/>
          <w:sz w:val="16"/>
        </w:rPr>
        <w:t> </w:t>
      </w:r>
      <w:r>
        <w:rPr>
          <w:rFonts w:ascii="Times New Roman"/>
          <w:b/>
          <w:sz w:val="16"/>
        </w:rPr>
        <w:t>age</w:t>
      </w:r>
      <w:r>
        <w:rPr>
          <w:rFonts w:ascii="Times New Roman"/>
          <w:b/>
          <w:spacing w:val="-3"/>
          <w:sz w:val="16"/>
        </w:rPr>
        <w:t> </w:t>
      </w:r>
      <w:r>
        <w:rPr>
          <w:rFonts w:ascii="Times New Roman"/>
          <w:b/>
          <w:sz w:val="16"/>
        </w:rPr>
        <w:t>or</w:t>
      </w:r>
      <w:r>
        <w:rPr>
          <w:rFonts w:ascii="Times New Roman"/>
          <w:b/>
          <w:spacing w:val="-1"/>
          <w:sz w:val="16"/>
        </w:rPr>
        <w:t> </w:t>
      </w:r>
      <w:r>
        <w:rPr>
          <w:rFonts w:ascii="Times New Roman"/>
          <w:b/>
          <w:sz w:val="16"/>
        </w:rPr>
        <w:t>disability</w:t>
        <w:tab/>
        <w:t>Page 1 of</w:t>
      </w:r>
      <w:r>
        <w:rPr>
          <w:rFonts w:ascii="Times New Roman"/>
          <w:b/>
          <w:spacing w:val="-2"/>
          <w:sz w:val="16"/>
        </w:rPr>
        <w:t> </w:t>
      </w:r>
      <w:r>
        <w:rPr>
          <w:rFonts w:ascii="Times New Roman"/>
          <w:b/>
          <w:sz w:val="16"/>
        </w:rPr>
        <w:t>6</w:t>
      </w:r>
      <w:r>
        <w:rPr>
          <w:rFonts w:ascii="Times New Roman"/>
          <w:sz w:val="16"/>
        </w:rPr>
      </w:r>
    </w:p>
    <w:p>
      <w:pPr>
        <w:spacing w:after="0"/>
        <w:jc w:val="left"/>
        <w:rPr>
          <w:rFonts w:ascii="Times New Roman" w:hAnsi="Times New Roman" w:cs="Times New Roman" w:eastAsia="Times New Roman" w:hint="default"/>
          <w:sz w:val="16"/>
          <w:szCs w:val="16"/>
        </w:rPr>
        <w:sectPr>
          <w:headerReference w:type="default" r:id="rId90"/>
          <w:footerReference w:type="default" r:id="rId91"/>
          <w:pgSz w:w="12240" w:h="15840"/>
          <w:pgMar w:header="0" w:footer="318" w:top="380" w:bottom="500" w:left="960" w:right="360"/>
          <w:pgNumType w:start="78"/>
        </w:sectPr>
      </w:pPr>
    </w:p>
    <w:p>
      <w:pPr>
        <w:spacing w:line="240" w:lineRule="auto" w:before="6"/>
        <w:ind w:right="0"/>
        <w:rPr>
          <w:rFonts w:ascii="Times New Roman" w:hAnsi="Times New Roman" w:cs="Times New Roman" w:eastAsia="Times New Roman" w:hint="default"/>
          <w:b/>
          <w:bCs/>
          <w:sz w:val="13"/>
          <w:szCs w:val="13"/>
        </w:rPr>
      </w:pPr>
    </w:p>
    <w:p>
      <w:pPr>
        <w:pStyle w:val="Heading4"/>
        <w:numPr>
          <w:ilvl w:val="0"/>
          <w:numId w:val="59"/>
        </w:numPr>
        <w:tabs>
          <w:tab w:pos="841" w:val="left" w:leader="none"/>
        </w:tabs>
        <w:spacing w:line="240" w:lineRule="auto" w:before="72" w:after="0"/>
        <w:ind w:left="840" w:right="0" w:hanging="720"/>
        <w:jc w:val="left"/>
        <w:rPr>
          <w:b w:val="0"/>
          <w:bCs w:val="0"/>
        </w:rPr>
      </w:pPr>
      <w:r>
        <w:rPr/>
        <w:t>THE</w:t>
      </w:r>
      <w:r>
        <w:rPr>
          <w:spacing w:val="-5"/>
        </w:rPr>
        <w:t> </w:t>
      </w:r>
      <w:r>
        <w:rPr/>
        <w:t>EVALUATION</w:t>
      </w:r>
      <w:r>
        <w:rPr>
          <w:b w:val="0"/>
        </w:rPr>
      </w:r>
    </w:p>
    <w:p>
      <w:pPr>
        <w:spacing w:line="240" w:lineRule="auto" w:before="7"/>
        <w:ind w:right="0"/>
        <w:rPr>
          <w:rFonts w:ascii="Times New Roman" w:hAnsi="Times New Roman" w:cs="Times New Roman" w:eastAsia="Times New Roman" w:hint="default"/>
          <w:b/>
          <w:bCs/>
          <w:sz w:val="21"/>
          <w:szCs w:val="21"/>
        </w:rPr>
      </w:pPr>
    </w:p>
    <w:p>
      <w:pPr>
        <w:spacing w:before="0"/>
        <w:ind w:left="840" w:right="412"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i/>
          <w:sz w:val="22"/>
          <w:szCs w:val="22"/>
        </w:rPr>
        <w:t>Explanation: The major emphases of the evaluation are found in the overall questions that begin each of the eight areas. The follow-up “Yes, Somewhat, No, N/A” questions represent specific concerns in each area, but are neither exhaustive in intent nor necessarily applicable to all teaching fields. Some overlapping among areas and questions is also unavoidable. Evaluator comments/suggestions should address the overall question in each area evaluatively and</w:t>
      </w:r>
      <w:r>
        <w:rPr>
          <w:rFonts w:ascii="Times New Roman" w:hAnsi="Times New Roman" w:cs="Times New Roman" w:eastAsia="Times New Roman" w:hint="default"/>
          <w:i/>
          <w:spacing w:val="-13"/>
          <w:sz w:val="22"/>
          <w:szCs w:val="22"/>
        </w:rPr>
        <w:t> </w:t>
      </w:r>
      <w:r>
        <w:rPr>
          <w:rFonts w:ascii="Times New Roman" w:hAnsi="Times New Roman" w:cs="Times New Roman" w:eastAsia="Times New Roman" w:hint="default"/>
          <w:i/>
          <w:sz w:val="22"/>
          <w:szCs w:val="22"/>
        </w:rPr>
        <w:t>constructively.</w:t>
      </w:r>
      <w:r>
        <w:rPr>
          <w:rFonts w:ascii="Times New Roman" w:hAnsi="Times New Roman" w:cs="Times New Roman" w:eastAsia="Times New Roman" w:hint="default"/>
          <w:sz w:val="22"/>
          <w:szCs w:val="22"/>
        </w:rPr>
      </w:r>
    </w:p>
    <w:p>
      <w:pPr>
        <w:spacing w:line="240" w:lineRule="auto" w:before="5"/>
        <w:ind w:right="0"/>
        <w:rPr>
          <w:rFonts w:ascii="Times New Roman" w:hAnsi="Times New Roman" w:cs="Times New Roman" w:eastAsia="Times New Roman" w:hint="default"/>
          <w:i/>
          <w:sz w:val="22"/>
          <w:szCs w:val="22"/>
        </w:rPr>
      </w:pPr>
    </w:p>
    <w:p>
      <w:pPr>
        <w:pStyle w:val="Heading4"/>
        <w:spacing w:line="240" w:lineRule="auto"/>
        <w:ind w:left="840" w:right="502"/>
        <w:jc w:val="left"/>
        <w:rPr>
          <w:b w:val="0"/>
          <w:bCs w:val="0"/>
        </w:rPr>
      </w:pPr>
      <w:r>
        <w:rPr/>
        <w:t>COURSE ORGANIZATION: To what degree is the course organization user-friendly as suggested by the structure of the online</w:t>
      </w:r>
      <w:r>
        <w:rPr>
          <w:spacing w:val="-11"/>
        </w:rPr>
        <w:t> </w:t>
      </w:r>
      <w:r>
        <w:rPr/>
        <w:t>course?</w:t>
      </w:r>
      <w:r>
        <w:rPr>
          <w:b w:val="0"/>
        </w:rPr>
      </w:r>
    </w:p>
    <w:p>
      <w:pPr>
        <w:spacing w:after="0" w:line="240" w:lineRule="auto"/>
        <w:jc w:val="left"/>
        <w:sectPr>
          <w:headerReference w:type="default" r:id="rId92"/>
          <w:pgSz w:w="12240" w:h="15840"/>
          <w:pgMar w:header="390" w:footer="318" w:top="920" w:bottom="500" w:left="960" w:right="360"/>
        </w:sectPr>
      </w:pPr>
    </w:p>
    <w:p>
      <w:pPr>
        <w:pStyle w:val="BodyText"/>
        <w:tabs>
          <w:tab w:pos="1672" w:val="left" w:leader="none"/>
          <w:tab w:pos="2162" w:val="left" w:leader="none"/>
          <w:tab w:pos="2742" w:val="left" w:leader="none"/>
        </w:tabs>
        <w:spacing w:line="720" w:lineRule="auto"/>
        <w:ind w:left="840"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ab/>
      </w:r>
      <w:r>
        <w:rPr>
          <w:spacing w:val="-1"/>
        </w:rPr>
      </w:r>
      <w:r>
        <w:rPr>
          <w:spacing w:val="-1"/>
        </w:rPr>
      </w:r>
      <w:r>
        <w:rPr/>
        <w:t> </w:t>
      </w: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w w:val="36"/>
          <w:u w:val="single" w:color="000000"/>
        </w:rPr>
        <w:t> </w:t>
      </w:r>
      <w:r>
        <w:rPr>
          <w:u w:val="single" w:color="000000"/>
        </w:rPr>
      </w:r>
      <w:r>
        <w:rPr/>
      </w:r>
    </w:p>
    <w:p>
      <w:pPr>
        <w:pStyle w:val="ListParagraph"/>
        <w:numPr>
          <w:ilvl w:val="1"/>
          <w:numId w:val="59"/>
        </w:numPr>
        <w:tabs>
          <w:tab w:pos="1201" w:val="left" w:leader="none"/>
        </w:tabs>
        <w:spacing w:line="240" w:lineRule="auto" w:before="0" w:after="0"/>
        <w:ind w:left="1200" w:right="471" w:hanging="360"/>
        <w:jc w:val="left"/>
        <w:rPr>
          <w:rFonts w:ascii="Times New Roman" w:hAnsi="Times New Roman" w:cs="Times New Roman" w:eastAsia="Times New Roman" w:hint="default"/>
          <w:sz w:val="22"/>
          <w:szCs w:val="22"/>
        </w:rPr>
      </w:pPr>
      <w:r>
        <w:rPr>
          <w:rFonts w:ascii="Times New Roman"/>
          <w:sz w:val="22"/>
        </w:rPr>
        <w:br w:type="column"/>
        <w:t>Do the instructional materials support the stated learning objectives, and do they have sufficient breadth and depth for the student to learn the subject?</w:t>
      </w:r>
    </w:p>
    <w:p>
      <w:pPr>
        <w:pStyle w:val="ListParagraph"/>
        <w:numPr>
          <w:ilvl w:val="1"/>
          <w:numId w:val="59"/>
        </w:numPr>
        <w:tabs>
          <w:tab w:pos="1201" w:val="left" w:leader="none"/>
        </w:tabs>
        <w:spacing w:line="240" w:lineRule="auto" w:before="0" w:after="0"/>
        <w:ind w:left="1199" w:right="531" w:hanging="359"/>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Are activities of the online course at the time of this observation related to the instructor’s</w:t>
      </w:r>
      <w:r>
        <w:rPr>
          <w:rFonts w:ascii="Times New Roman" w:hAnsi="Times New Roman" w:cs="Times New Roman" w:eastAsia="Times New Roman" w:hint="default"/>
          <w:spacing w:val="-6"/>
          <w:sz w:val="22"/>
          <w:szCs w:val="22"/>
        </w:rPr>
        <w:t> </w:t>
      </w:r>
      <w:r>
        <w:rPr>
          <w:rFonts w:ascii="Times New Roman" w:hAnsi="Times New Roman" w:cs="Times New Roman" w:eastAsia="Times New Roman" w:hint="default"/>
          <w:sz w:val="22"/>
          <w:szCs w:val="22"/>
        </w:rPr>
        <w:t>calendar?</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60" w:right="360"/>
          <w:cols w:num="2" w:equalWidth="0">
            <w:col w:w="2763" w:space="117"/>
            <w:col w:w="8040"/>
          </w:cols>
        </w:sectPr>
      </w:pPr>
    </w:p>
    <w:p>
      <w:pPr>
        <w:pStyle w:val="BodyText"/>
        <w:tabs>
          <w:tab w:pos="1672" w:val="left" w:leader="none"/>
          <w:tab w:pos="2162" w:val="left" w:leader="none"/>
          <w:tab w:pos="2762" w:val="left" w:leader="none"/>
        </w:tabs>
        <w:spacing w:line="240" w:lineRule="auto" w:before="18"/>
        <w:ind w:left="840"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ListParagraph"/>
        <w:numPr>
          <w:ilvl w:val="1"/>
          <w:numId w:val="59"/>
        </w:numPr>
        <w:tabs>
          <w:tab w:pos="1200" w:val="left" w:leader="none"/>
        </w:tabs>
        <w:spacing w:line="240" w:lineRule="auto" w:before="18" w:after="0"/>
        <w:ind w:left="1199" w:right="358" w:hanging="359"/>
        <w:jc w:val="left"/>
        <w:rPr>
          <w:rFonts w:ascii="Times New Roman" w:hAnsi="Times New Roman" w:cs="Times New Roman" w:eastAsia="Times New Roman" w:hint="default"/>
          <w:sz w:val="22"/>
          <w:szCs w:val="22"/>
        </w:rPr>
      </w:pPr>
      <w:r>
        <w:rPr>
          <w:rFonts w:ascii="Times New Roman"/>
          <w:sz w:val="22"/>
        </w:rPr>
        <w:br w:type="column"/>
        <w:t>Are instructional materials presented in a format appropriate to the online environment, and are they easily accessible to and usable by the</w:t>
      </w:r>
      <w:r>
        <w:rPr>
          <w:rFonts w:ascii="Times New Roman"/>
          <w:spacing w:val="-17"/>
          <w:sz w:val="22"/>
        </w:rPr>
        <w:t> </w:t>
      </w:r>
      <w:r>
        <w:rPr>
          <w:rFonts w:ascii="Times New Roman"/>
          <w:sz w:val="22"/>
        </w:rPr>
        <w:t>student?</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60" w:right="360"/>
          <w:cols w:num="2" w:equalWidth="0">
            <w:col w:w="2763" w:space="118"/>
            <w:col w:w="8039"/>
          </w:cols>
        </w:sectPr>
      </w:pPr>
    </w:p>
    <w:p>
      <w:pPr>
        <w:spacing w:line="240" w:lineRule="auto" w:before="9"/>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60" w:right="360"/>
        </w:sectPr>
      </w:pPr>
    </w:p>
    <w:p>
      <w:pPr>
        <w:pStyle w:val="BodyText"/>
        <w:tabs>
          <w:tab w:pos="1672" w:val="left" w:leader="none"/>
          <w:tab w:pos="2161" w:val="left" w:leader="none"/>
          <w:tab w:pos="2761" w:val="left" w:leader="none"/>
        </w:tabs>
        <w:spacing w:line="240" w:lineRule="auto" w:before="72"/>
        <w:ind w:left="839"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spacing w:line="240" w:lineRule="auto" w:before="3"/>
        <w:ind w:right="0"/>
        <w:rPr>
          <w:rFonts w:ascii="Times New Roman" w:hAnsi="Times New Roman" w:cs="Times New Roman" w:eastAsia="Times New Roman" w:hint="default"/>
          <w:sz w:val="22"/>
          <w:szCs w:val="22"/>
        </w:rPr>
      </w:pPr>
    </w:p>
    <w:p>
      <w:pPr>
        <w:pStyle w:val="Heading5"/>
        <w:spacing w:line="240" w:lineRule="auto" w:before="0"/>
        <w:ind w:right="0"/>
        <w:jc w:val="left"/>
        <w:rPr>
          <w:b w:val="0"/>
          <w:bCs w:val="0"/>
          <w:i w:val="0"/>
        </w:rPr>
      </w:pPr>
      <w:r>
        <w:rPr>
          <w:i/>
          <w:spacing w:val="-2"/>
        </w:rPr>
        <w:t>COMMENTS/SUGGESTIONS:</w:t>
      </w:r>
      <w:r>
        <w:rPr>
          <w:b w:val="0"/>
          <w:i w:val="0"/>
          <w:spacing w:val="-2"/>
        </w:rPr>
      </w:r>
    </w:p>
    <w:p>
      <w:pPr>
        <w:pStyle w:val="ListParagraph"/>
        <w:numPr>
          <w:ilvl w:val="1"/>
          <w:numId w:val="59"/>
        </w:numPr>
        <w:tabs>
          <w:tab w:pos="480" w:val="left" w:leader="none"/>
        </w:tabs>
        <w:spacing w:line="240" w:lineRule="auto" w:before="72" w:after="0"/>
        <w:ind w:left="479" w:right="640" w:hanging="360"/>
        <w:jc w:val="left"/>
        <w:rPr>
          <w:rFonts w:ascii="Times New Roman" w:hAnsi="Times New Roman" w:cs="Times New Roman" w:eastAsia="Times New Roman" w:hint="default"/>
          <w:sz w:val="22"/>
          <w:szCs w:val="22"/>
        </w:rPr>
      </w:pPr>
      <w:r>
        <w:rPr>
          <w:rFonts w:ascii="Times New Roman"/>
          <w:sz w:val="22"/>
        </w:rPr>
        <w:br w:type="column"/>
        <w:t>Are all resources and materials used in the online course appropriately cited?</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60" w:right="360"/>
          <w:cols w:num="2" w:equalWidth="0">
            <w:col w:w="3041" w:space="559"/>
            <w:col w:w="7320"/>
          </w:cols>
        </w:sectPr>
      </w:pPr>
    </w:p>
    <w:p>
      <w:pPr>
        <w:spacing w:line="240" w:lineRule="auto" w:before="0"/>
        <w:ind w:right="0"/>
        <w:rPr>
          <w:rFonts w:ascii="Times New Roman" w:hAnsi="Times New Roman" w:cs="Times New Roman" w:eastAsia="Times New Roman" w:hint="default"/>
          <w:sz w:val="20"/>
          <w:szCs w:val="20"/>
        </w:rPr>
      </w:pPr>
    </w:p>
    <w:p>
      <w:pPr>
        <w:spacing w:line="240" w:lineRule="auto" w:before="5"/>
        <w:ind w:right="0"/>
        <w:rPr>
          <w:rFonts w:ascii="Times New Roman" w:hAnsi="Times New Roman" w:cs="Times New Roman" w:eastAsia="Times New Roman" w:hint="default"/>
          <w:sz w:val="17"/>
          <w:szCs w:val="17"/>
        </w:rPr>
      </w:pPr>
    </w:p>
    <w:p>
      <w:pPr>
        <w:spacing w:before="72"/>
        <w:ind w:left="119" w:right="539" w:firstLine="0"/>
        <w:jc w:val="left"/>
        <w:rPr>
          <w:rFonts w:ascii="Times New Roman" w:hAnsi="Times New Roman" w:cs="Times New Roman" w:eastAsia="Times New Roman" w:hint="default"/>
          <w:sz w:val="22"/>
          <w:szCs w:val="22"/>
        </w:rPr>
      </w:pPr>
      <w:r>
        <w:rPr>
          <w:rFonts w:ascii="Times New Roman"/>
          <w:b/>
          <w:sz w:val="22"/>
        </w:rPr>
        <w:t>COMMUNICATION SKILLS</w:t>
      </w:r>
      <w:r>
        <w:rPr>
          <w:rFonts w:ascii="Times New Roman"/>
          <w:sz w:val="22"/>
        </w:rPr>
        <w:t>: How does the instructor communicate with students to promote</w:t>
      </w:r>
      <w:r>
        <w:rPr>
          <w:rFonts w:ascii="Times New Roman"/>
          <w:spacing w:val="-27"/>
          <w:sz w:val="22"/>
        </w:rPr>
        <w:t> </w:t>
      </w:r>
      <w:r>
        <w:rPr>
          <w:rFonts w:ascii="Times New Roman"/>
          <w:sz w:val="22"/>
        </w:rPr>
        <w:t>comprehension?</w:t>
      </w:r>
    </w:p>
    <w:p>
      <w:pPr>
        <w:spacing w:after="0"/>
        <w:jc w:val="left"/>
        <w:rPr>
          <w:rFonts w:ascii="Times New Roman" w:hAnsi="Times New Roman" w:cs="Times New Roman" w:eastAsia="Times New Roman" w:hint="default"/>
          <w:sz w:val="22"/>
          <w:szCs w:val="22"/>
        </w:rPr>
        <w:sectPr>
          <w:type w:val="continuous"/>
          <w:pgSz w:w="12240" w:h="15840"/>
          <w:pgMar w:top="1500" w:bottom="280" w:left="960" w:right="360"/>
        </w:sectPr>
      </w:pPr>
    </w:p>
    <w:p>
      <w:pPr>
        <w:pStyle w:val="BodyText"/>
        <w:tabs>
          <w:tab w:pos="1671" w:val="left" w:leader="none"/>
          <w:tab w:pos="2161" w:val="left" w:leader="none"/>
          <w:tab w:pos="2761" w:val="left" w:leader="none"/>
        </w:tabs>
        <w:spacing w:line="252" w:lineRule="exact"/>
        <w:ind w:left="839"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ListParagraph"/>
        <w:numPr>
          <w:ilvl w:val="2"/>
          <w:numId w:val="59"/>
        </w:numPr>
        <w:tabs>
          <w:tab w:pos="1255" w:val="left" w:leader="none"/>
        </w:tabs>
        <w:spacing w:line="240" w:lineRule="auto" w:before="0" w:after="0"/>
        <w:ind w:left="1199" w:right="419" w:hanging="360"/>
        <w:jc w:val="left"/>
        <w:rPr>
          <w:rFonts w:ascii="Times New Roman" w:hAnsi="Times New Roman" w:cs="Times New Roman" w:eastAsia="Times New Roman" w:hint="default"/>
          <w:sz w:val="22"/>
          <w:szCs w:val="22"/>
        </w:rPr>
      </w:pPr>
      <w:r>
        <w:rPr>
          <w:rFonts w:ascii="Times New Roman"/>
          <w:sz w:val="22"/>
        </w:rPr>
        <w:br w:type="column"/>
        <w:t>Are the purposes of the course elements (content, instructional methods, technologies and course materials)</w:t>
      </w:r>
      <w:r>
        <w:rPr>
          <w:rFonts w:ascii="Times New Roman"/>
          <w:spacing w:val="-9"/>
          <w:sz w:val="22"/>
        </w:rPr>
        <w:t> </w:t>
      </w:r>
      <w:r>
        <w:rPr>
          <w:rFonts w:ascii="Times New Roman"/>
          <w:sz w:val="22"/>
        </w:rPr>
        <w:t>evident?</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60" w:right="360"/>
          <w:cols w:num="2" w:equalWidth="0">
            <w:col w:w="2762" w:space="118"/>
            <w:col w:w="8040"/>
          </w:cols>
        </w:sectPr>
      </w:pPr>
    </w:p>
    <w:p>
      <w:pPr>
        <w:spacing w:line="240" w:lineRule="auto" w:before="9"/>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60" w:right="360"/>
        </w:sectPr>
      </w:pPr>
    </w:p>
    <w:p>
      <w:pPr>
        <w:pStyle w:val="BodyText"/>
        <w:tabs>
          <w:tab w:pos="1671" w:val="left" w:leader="none"/>
          <w:tab w:pos="2161" w:val="left" w:leader="none"/>
          <w:tab w:pos="2761" w:val="left" w:leader="none"/>
        </w:tabs>
        <w:spacing w:line="240" w:lineRule="auto" w:before="72"/>
        <w:ind w:left="839"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ListParagraph"/>
        <w:numPr>
          <w:ilvl w:val="2"/>
          <w:numId w:val="59"/>
        </w:numPr>
        <w:tabs>
          <w:tab w:pos="1200" w:val="left" w:leader="none"/>
        </w:tabs>
        <w:spacing w:line="240" w:lineRule="auto" w:before="72" w:after="0"/>
        <w:ind w:left="1198" w:right="500" w:hanging="359"/>
        <w:jc w:val="left"/>
        <w:rPr>
          <w:rFonts w:ascii="Times New Roman" w:hAnsi="Times New Roman" w:cs="Times New Roman" w:eastAsia="Times New Roman" w:hint="default"/>
          <w:sz w:val="22"/>
          <w:szCs w:val="22"/>
        </w:rPr>
      </w:pPr>
      <w:r>
        <w:rPr>
          <w:rFonts w:ascii="Times New Roman"/>
          <w:sz w:val="22"/>
        </w:rPr>
        <w:br w:type="column"/>
        <w:t>Do the communication strategies used by the instructor promote student comprehension?</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60" w:right="360"/>
          <w:cols w:num="2" w:equalWidth="0">
            <w:col w:w="2762" w:space="118"/>
            <w:col w:w="8040"/>
          </w:cols>
        </w:sectPr>
      </w:pPr>
    </w:p>
    <w:p>
      <w:pPr>
        <w:spacing w:line="240" w:lineRule="auto" w:before="9"/>
        <w:ind w:right="0"/>
        <w:rPr>
          <w:rFonts w:ascii="Times New Roman" w:hAnsi="Times New Roman" w:cs="Times New Roman" w:eastAsia="Times New Roman" w:hint="default"/>
          <w:sz w:val="15"/>
          <w:szCs w:val="15"/>
        </w:rPr>
      </w:pPr>
    </w:p>
    <w:p>
      <w:pPr>
        <w:pStyle w:val="BodyText"/>
        <w:tabs>
          <w:tab w:pos="1671" w:val="left" w:leader="none"/>
          <w:tab w:pos="2160" w:val="left" w:leader="none"/>
          <w:tab w:pos="3718" w:val="left" w:leader="none"/>
        </w:tabs>
        <w:spacing w:line="240" w:lineRule="auto" w:before="72"/>
        <w:ind w:left="838" w:right="539"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r>
      <w:r>
        <w:rPr/>
        <w:t>3.    </w:t>
      </w:r>
      <w:r>
        <w:rPr>
          <w:spacing w:val="-1"/>
        </w:rPr>
        <w:t>Does</w:t>
      </w:r>
      <w:r>
        <w:rPr/>
        <w:t> </w:t>
      </w:r>
      <w:r>
        <w:rPr>
          <w:spacing w:val="-1"/>
        </w:rPr>
        <w:t>the</w:t>
      </w:r>
      <w:r>
        <w:rPr/>
        <w:t> </w:t>
      </w:r>
      <w:r>
        <w:rPr>
          <w:spacing w:val="-1"/>
        </w:rPr>
        <w:t>instructor</w:t>
      </w:r>
      <w:r>
        <w:rPr/>
        <w:t> </w:t>
      </w:r>
      <w:r>
        <w:rPr>
          <w:spacing w:val="-1"/>
        </w:rPr>
        <w:t>sufficiently</w:t>
      </w:r>
      <w:r>
        <w:rPr/>
        <w:t> </w:t>
      </w:r>
      <w:r>
        <w:rPr>
          <w:spacing w:val="-1"/>
        </w:rPr>
        <w:t>emphasize</w:t>
      </w:r>
      <w:r>
        <w:rPr/>
        <w:t> </w:t>
      </w:r>
      <w:r>
        <w:rPr>
          <w:spacing w:val="-1"/>
        </w:rPr>
        <w:t>main</w:t>
      </w:r>
      <w:r>
        <w:rPr/>
        <w:t> </w:t>
      </w:r>
      <w:r>
        <w:rPr>
          <w:spacing w:val="-1"/>
        </w:rPr>
        <w:t>points</w:t>
      </w:r>
      <w:r>
        <w:rPr/>
        <w:t> or</w:t>
      </w:r>
      <w:r>
        <w:rPr>
          <w:spacing w:val="16"/>
        </w:rPr>
        <w:t> </w:t>
      </w:r>
      <w:r>
        <w:rPr>
          <w:spacing w:val="-1"/>
        </w:rPr>
        <w:t>concepts?</w:t>
      </w:r>
    </w:p>
    <w:p>
      <w:pPr>
        <w:spacing w:line="240" w:lineRule="auto" w:before="6"/>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60" w:right="360"/>
        </w:sectPr>
      </w:pPr>
    </w:p>
    <w:p>
      <w:pPr>
        <w:pStyle w:val="BodyText"/>
        <w:tabs>
          <w:tab w:pos="1671" w:val="left" w:leader="none"/>
          <w:tab w:pos="2160" w:val="left" w:leader="none"/>
          <w:tab w:pos="2760" w:val="left" w:leader="none"/>
        </w:tabs>
        <w:spacing w:line="240" w:lineRule="auto" w:before="72"/>
        <w:ind w:left="838"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ListParagraph"/>
        <w:numPr>
          <w:ilvl w:val="0"/>
          <w:numId w:val="60"/>
        </w:numPr>
        <w:tabs>
          <w:tab w:pos="1199" w:val="left" w:leader="none"/>
        </w:tabs>
        <w:spacing w:line="240" w:lineRule="auto" w:before="72" w:after="0"/>
        <w:ind w:left="1198" w:right="507"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br w:type="column"/>
        <w:t>Is the instructor’s management of the online environment clear and user friendly?</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60" w:right="360"/>
          <w:cols w:num="2" w:equalWidth="0">
            <w:col w:w="2761" w:space="119"/>
            <w:col w:w="8040"/>
          </w:cols>
        </w:sectPr>
      </w:pPr>
    </w:p>
    <w:p>
      <w:pPr>
        <w:spacing w:line="240" w:lineRule="auto" w:before="9"/>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60" w:right="360"/>
        </w:sectPr>
      </w:pPr>
    </w:p>
    <w:p>
      <w:pPr>
        <w:pStyle w:val="BodyText"/>
        <w:tabs>
          <w:tab w:pos="1671" w:val="left" w:leader="none"/>
          <w:tab w:pos="2160" w:val="left" w:leader="none"/>
          <w:tab w:pos="2760" w:val="left" w:leader="none"/>
        </w:tabs>
        <w:spacing w:line="240" w:lineRule="auto" w:before="72"/>
        <w:ind w:left="838"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ListParagraph"/>
        <w:numPr>
          <w:ilvl w:val="0"/>
          <w:numId w:val="60"/>
        </w:numPr>
        <w:tabs>
          <w:tab w:pos="1199" w:val="left" w:leader="none"/>
        </w:tabs>
        <w:spacing w:line="240" w:lineRule="auto" w:before="72" w:after="0"/>
        <w:ind w:left="1198" w:right="451" w:hanging="360"/>
        <w:jc w:val="left"/>
        <w:rPr>
          <w:rFonts w:ascii="Times New Roman" w:hAnsi="Times New Roman" w:cs="Times New Roman" w:eastAsia="Times New Roman" w:hint="default"/>
          <w:sz w:val="22"/>
          <w:szCs w:val="22"/>
        </w:rPr>
      </w:pPr>
      <w:r>
        <w:rPr>
          <w:rFonts w:ascii="Times New Roman"/>
          <w:sz w:val="22"/>
        </w:rPr>
        <w:br w:type="column"/>
        <w:t>Does the instructor set clear standards and time frames for responding to student email, posting grades, and availability for</w:t>
      </w:r>
      <w:r>
        <w:rPr>
          <w:rFonts w:ascii="Times New Roman"/>
          <w:spacing w:val="-14"/>
          <w:sz w:val="22"/>
        </w:rPr>
        <w:t> </w:t>
      </w:r>
      <w:r>
        <w:rPr>
          <w:rFonts w:ascii="Times New Roman"/>
          <w:sz w:val="22"/>
        </w:rPr>
        <w:t>assistance?</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60" w:right="360"/>
          <w:cols w:num="2" w:equalWidth="0">
            <w:col w:w="2761" w:space="119"/>
            <w:col w:w="8040"/>
          </w:cols>
        </w:sectPr>
      </w:pPr>
    </w:p>
    <w:p>
      <w:pPr>
        <w:spacing w:line="240" w:lineRule="auto" w:before="9"/>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60" w:right="360"/>
        </w:sectPr>
      </w:pPr>
    </w:p>
    <w:p>
      <w:pPr>
        <w:pStyle w:val="BodyText"/>
        <w:tabs>
          <w:tab w:pos="1671" w:val="left" w:leader="none"/>
          <w:tab w:pos="2160" w:val="left" w:leader="none"/>
          <w:tab w:pos="2760" w:val="left" w:leader="none"/>
        </w:tabs>
        <w:spacing w:line="240" w:lineRule="auto" w:before="72"/>
        <w:ind w:left="838"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ListParagraph"/>
        <w:numPr>
          <w:ilvl w:val="0"/>
          <w:numId w:val="60"/>
        </w:numPr>
        <w:tabs>
          <w:tab w:pos="1199" w:val="left" w:leader="none"/>
        </w:tabs>
        <w:spacing w:line="240" w:lineRule="auto" w:before="72" w:after="0"/>
        <w:ind w:left="1198" w:right="613" w:hanging="360"/>
        <w:jc w:val="left"/>
        <w:rPr>
          <w:rFonts w:ascii="Times New Roman" w:hAnsi="Times New Roman" w:cs="Times New Roman" w:eastAsia="Times New Roman" w:hint="default"/>
          <w:sz w:val="22"/>
          <w:szCs w:val="22"/>
        </w:rPr>
      </w:pPr>
      <w:r>
        <w:rPr>
          <w:rFonts w:ascii="Times New Roman"/>
          <w:sz w:val="22"/>
        </w:rPr>
        <w:br w:type="column"/>
        <w:t>Does the instructor give clear and specific instructions for assignments and</w:t>
      </w:r>
      <w:r>
        <w:rPr>
          <w:rFonts w:ascii="Times New Roman"/>
          <w:spacing w:val="-1"/>
          <w:sz w:val="22"/>
        </w:rPr>
        <w:t> </w:t>
      </w:r>
      <w:r>
        <w:rPr>
          <w:rFonts w:ascii="Times New Roman"/>
          <w:sz w:val="22"/>
        </w:rPr>
        <w:t>activities?</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60" w:right="360"/>
          <w:cols w:num="2" w:equalWidth="0">
            <w:col w:w="2761" w:space="119"/>
            <w:col w:w="8040"/>
          </w:cols>
        </w:sectPr>
      </w:pPr>
    </w:p>
    <w:p>
      <w:pPr>
        <w:spacing w:line="240" w:lineRule="auto" w:before="9"/>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60" w:right="360"/>
        </w:sectPr>
      </w:pPr>
    </w:p>
    <w:p>
      <w:pPr>
        <w:pStyle w:val="BodyText"/>
        <w:tabs>
          <w:tab w:pos="1671" w:val="left" w:leader="none"/>
          <w:tab w:pos="2160" w:val="left" w:leader="none"/>
          <w:tab w:pos="2760" w:val="left" w:leader="none"/>
        </w:tabs>
        <w:spacing w:line="240" w:lineRule="auto" w:before="72"/>
        <w:ind w:left="838"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ListParagraph"/>
        <w:numPr>
          <w:ilvl w:val="0"/>
          <w:numId w:val="60"/>
        </w:numPr>
        <w:tabs>
          <w:tab w:pos="1199" w:val="left" w:leader="none"/>
        </w:tabs>
        <w:spacing w:line="240" w:lineRule="auto" w:before="72" w:after="0"/>
        <w:ind w:left="1198" w:right="855" w:hanging="360"/>
        <w:jc w:val="left"/>
        <w:rPr>
          <w:rFonts w:ascii="Times New Roman" w:hAnsi="Times New Roman" w:cs="Times New Roman" w:eastAsia="Times New Roman" w:hint="default"/>
          <w:sz w:val="22"/>
          <w:szCs w:val="22"/>
        </w:rPr>
      </w:pPr>
      <w:r>
        <w:rPr>
          <w:rFonts w:ascii="Times New Roman"/>
          <w:sz w:val="22"/>
        </w:rPr>
        <w:br w:type="column"/>
        <w:t>Are the requirements for course interaction clearly articulated in the syllabus?</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60" w:right="360"/>
          <w:cols w:num="2" w:equalWidth="0">
            <w:col w:w="2761" w:space="119"/>
            <w:col w:w="8040"/>
          </w:cols>
        </w:sectPr>
      </w:pPr>
    </w:p>
    <w:p>
      <w:pPr>
        <w:spacing w:line="240" w:lineRule="auto" w:before="9"/>
        <w:ind w:right="0"/>
        <w:rPr>
          <w:rFonts w:ascii="Times New Roman" w:hAnsi="Times New Roman" w:cs="Times New Roman" w:eastAsia="Times New Roman" w:hint="default"/>
          <w:sz w:val="15"/>
          <w:szCs w:val="15"/>
        </w:rPr>
      </w:pPr>
    </w:p>
    <w:p>
      <w:pPr>
        <w:pStyle w:val="BodyText"/>
        <w:tabs>
          <w:tab w:pos="1671" w:val="left" w:leader="none"/>
          <w:tab w:pos="2160" w:val="left" w:leader="none"/>
          <w:tab w:pos="3718" w:val="left" w:leader="none"/>
        </w:tabs>
        <w:spacing w:line="240" w:lineRule="auto" w:before="72"/>
        <w:ind w:left="838" w:right="1015"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r>
      <w:r>
        <w:rPr/>
        <w:t>8.    </w:t>
      </w:r>
      <w:r>
        <w:rPr>
          <w:spacing w:val="-2"/>
        </w:rPr>
        <w:t>Is</w:t>
      </w:r>
      <w:r>
        <w:rPr/>
        <w:t> the </w:t>
      </w:r>
      <w:r>
        <w:rPr>
          <w:spacing w:val="-1"/>
        </w:rPr>
        <w:t>instructor</w:t>
      </w:r>
      <w:r>
        <w:rPr/>
        <w:t> </w:t>
      </w:r>
      <w:r>
        <w:rPr>
          <w:spacing w:val="-1"/>
        </w:rPr>
        <w:t>actively</w:t>
      </w:r>
      <w:r>
        <w:rPr/>
        <w:t> </w:t>
      </w:r>
      <w:r>
        <w:rPr>
          <w:spacing w:val="-2"/>
        </w:rPr>
        <w:t>engaged</w:t>
      </w:r>
      <w:r>
        <w:rPr/>
        <w:t> with</w:t>
      </w:r>
      <w:r>
        <w:rPr>
          <w:spacing w:val="9"/>
        </w:rPr>
        <w:t> </w:t>
      </w:r>
      <w:r>
        <w:rPr>
          <w:spacing w:val="-1"/>
        </w:rPr>
        <w:t>students?</w:t>
      </w:r>
    </w:p>
    <w:p>
      <w:pPr>
        <w:spacing w:line="240" w:lineRule="auto" w:before="2"/>
        <w:ind w:right="0"/>
        <w:rPr>
          <w:rFonts w:ascii="Times New Roman" w:hAnsi="Times New Roman" w:cs="Times New Roman" w:eastAsia="Times New Roman" w:hint="default"/>
          <w:sz w:val="16"/>
          <w:szCs w:val="16"/>
        </w:rPr>
      </w:pPr>
    </w:p>
    <w:p>
      <w:pPr>
        <w:pStyle w:val="Heading5"/>
        <w:spacing w:line="240" w:lineRule="auto"/>
        <w:ind w:left="118" w:right="1015"/>
        <w:jc w:val="left"/>
        <w:rPr>
          <w:b w:val="0"/>
          <w:bCs w:val="0"/>
          <w:i w:val="0"/>
        </w:rPr>
      </w:pPr>
      <w:r>
        <w:rPr>
          <w:i/>
        </w:rPr>
        <w:t>COMMENTS/SUGGESTIONS:</w:t>
      </w:r>
      <w:r>
        <w:rPr>
          <w:b w:val="0"/>
          <w:i w:val="0"/>
        </w:rPr>
      </w:r>
    </w:p>
    <w:p>
      <w:pPr>
        <w:spacing w:line="240" w:lineRule="auto" w:before="0"/>
        <w:ind w:right="0"/>
        <w:rPr>
          <w:rFonts w:ascii="Times New Roman" w:hAnsi="Times New Roman" w:cs="Times New Roman" w:eastAsia="Times New Roman" w:hint="default"/>
          <w:b/>
          <w:bCs/>
          <w:i/>
          <w:sz w:val="22"/>
          <w:szCs w:val="22"/>
        </w:rPr>
      </w:pPr>
    </w:p>
    <w:p>
      <w:pPr>
        <w:spacing w:line="240" w:lineRule="auto" w:before="0"/>
        <w:ind w:right="0"/>
        <w:rPr>
          <w:rFonts w:ascii="Times New Roman" w:hAnsi="Times New Roman" w:cs="Times New Roman" w:eastAsia="Times New Roman" w:hint="default"/>
          <w:b/>
          <w:bCs/>
          <w:i/>
          <w:sz w:val="22"/>
          <w:szCs w:val="22"/>
        </w:rPr>
      </w:pPr>
    </w:p>
    <w:p>
      <w:pPr>
        <w:spacing w:line="240" w:lineRule="auto" w:before="0"/>
        <w:ind w:right="0"/>
        <w:rPr>
          <w:rFonts w:ascii="Times New Roman" w:hAnsi="Times New Roman" w:cs="Times New Roman" w:eastAsia="Times New Roman" w:hint="default"/>
          <w:b/>
          <w:bCs/>
          <w:i/>
          <w:sz w:val="22"/>
          <w:szCs w:val="22"/>
        </w:rPr>
      </w:pPr>
    </w:p>
    <w:p>
      <w:pPr>
        <w:spacing w:line="240" w:lineRule="auto" w:before="0"/>
        <w:ind w:right="0"/>
        <w:rPr>
          <w:rFonts w:ascii="Times New Roman" w:hAnsi="Times New Roman" w:cs="Times New Roman" w:eastAsia="Times New Roman" w:hint="default"/>
          <w:b/>
          <w:bCs/>
          <w:i/>
          <w:sz w:val="22"/>
          <w:szCs w:val="22"/>
        </w:rPr>
      </w:pPr>
    </w:p>
    <w:p>
      <w:pPr>
        <w:spacing w:line="240" w:lineRule="auto" w:before="0"/>
        <w:ind w:right="0"/>
        <w:rPr>
          <w:rFonts w:ascii="Times New Roman" w:hAnsi="Times New Roman" w:cs="Times New Roman" w:eastAsia="Times New Roman" w:hint="default"/>
          <w:b/>
          <w:bCs/>
          <w:i/>
          <w:sz w:val="24"/>
          <w:szCs w:val="24"/>
        </w:rPr>
      </w:pPr>
    </w:p>
    <w:p>
      <w:pPr>
        <w:tabs>
          <w:tab w:pos="9480" w:val="left" w:leader="none"/>
        </w:tabs>
        <w:spacing w:before="0"/>
        <w:ind w:left="120" w:right="539" w:firstLine="0"/>
        <w:jc w:val="left"/>
        <w:rPr>
          <w:rFonts w:ascii="Times New Roman" w:hAnsi="Times New Roman" w:cs="Times New Roman" w:eastAsia="Times New Roman" w:hint="default"/>
          <w:sz w:val="16"/>
          <w:szCs w:val="16"/>
        </w:rPr>
      </w:pPr>
      <w:r>
        <w:rPr>
          <w:rFonts w:ascii="Times New Roman"/>
          <w:b/>
          <w:sz w:val="16"/>
        </w:rPr>
        <w:t>EPCC</w:t>
      </w:r>
      <w:r>
        <w:rPr>
          <w:rFonts w:ascii="Times New Roman"/>
          <w:b/>
          <w:spacing w:val="-3"/>
          <w:sz w:val="16"/>
        </w:rPr>
        <w:t> </w:t>
      </w:r>
      <w:r>
        <w:rPr>
          <w:rFonts w:ascii="Times New Roman"/>
          <w:b/>
          <w:sz w:val="16"/>
        </w:rPr>
        <w:t>does</w:t>
      </w:r>
      <w:r>
        <w:rPr>
          <w:rFonts w:ascii="Times New Roman"/>
          <w:b/>
          <w:spacing w:val="-2"/>
          <w:sz w:val="16"/>
        </w:rPr>
        <w:t> </w:t>
      </w:r>
      <w:r>
        <w:rPr>
          <w:rFonts w:ascii="Times New Roman"/>
          <w:b/>
          <w:sz w:val="16"/>
        </w:rPr>
        <w:t>not</w:t>
      </w:r>
      <w:r>
        <w:rPr>
          <w:rFonts w:ascii="Times New Roman"/>
          <w:b/>
          <w:spacing w:val="-2"/>
          <w:sz w:val="16"/>
        </w:rPr>
        <w:t> </w:t>
      </w:r>
      <w:r>
        <w:rPr>
          <w:rFonts w:ascii="Times New Roman"/>
          <w:b/>
          <w:sz w:val="16"/>
        </w:rPr>
        <w:t>discriminate</w:t>
      </w:r>
      <w:r>
        <w:rPr>
          <w:rFonts w:ascii="Times New Roman"/>
          <w:b/>
          <w:spacing w:val="-1"/>
          <w:sz w:val="16"/>
        </w:rPr>
        <w:t> </w:t>
      </w:r>
      <w:r>
        <w:rPr>
          <w:rFonts w:ascii="Times New Roman"/>
          <w:b/>
          <w:sz w:val="16"/>
        </w:rPr>
        <w:t>on</w:t>
      </w:r>
      <w:r>
        <w:rPr>
          <w:rFonts w:ascii="Times New Roman"/>
          <w:b/>
          <w:spacing w:val="-5"/>
          <w:sz w:val="16"/>
        </w:rPr>
        <w:t> </w:t>
      </w:r>
      <w:r>
        <w:rPr>
          <w:rFonts w:ascii="Times New Roman"/>
          <w:b/>
          <w:sz w:val="16"/>
        </w:rPr>
        <w:t>the</w:t>
      </w:r>
      <w:r>
        <w:rPr>
          <w:rFonts w:ascii="Times New Roman"/>
          <w:b/>
          <w:spacing w:val="-3"/>
          <w:sz w:val="16"/>
        </w:rPr>
        <w:t> </w:t>
      </w:r>
      <w:r>
        <w:rPr>
          <w:rFonts w:ascii="Times New Roman"/>
          <w:b/>
          <w:sz w:val="16"/>
        </w:rPr>
        <w:t>basis</w:t>
      </w:r>
      <w:r>
        <w:rPr>
          <w:rFonts w:ascii="Times New Roman"/>
          <w:b/>
          <w:spacing w:val="-4"/>
          <w:sz w:val="16"/>
        </w:rPr>
        <w:t> </w:t>
      </w:r>
      <w:r>
        <w:rPr>
          <w:rFonts w:ascii="Times New Roman"/>
          <w:b/>
          <w:sz w:val="16"/>
        </w:rPr>
        <w:t>of</w:t>
      </w:r>
      <w:r>
        <w:rPr>
          <w:rFonts w:ascii="Times New Roman"/>
          <w:b/>
          <w:spacing w:val="-2"/>
          <w:sz w:val="16"/>
        </w:rPr>
        <w:t> </w:t>
      </w:r>
      <w:r>
        <w:rPr>
          <w:rFonts w:ascii="Times New Roman"/>
          <w:b/>
          <w:sz w:val="16"/>
        </w:rPr>
        <w:t>race,</w:t>
      </w:r>
      <w:r>
        <w:rPr>
          <w:rFonts w:ascii="Times New Roman"/>
          <w:b/>
          <w:spacing w:val="-1"/>
          <w:sz w:val="16"/>
        </w:rPr>
        <w:t> </w:t>
      </w:r>
      <w:r>
        <w:rPr>
          <w:rFonts w:ascii="Times New Roman"/>
          <w:b/>
          <w:sz w:val="16"/>
        </w:rPr>
        <w:t>color,</w:t>
      </w:r>
      <w:r>
        <w:rPr>
          <w:rFonts w:ascii="Times New Roman"/>
          <w:b/>
          <w:spacing w:val="-1"/>
          <w:sz w:val="16"/>
        </w:rPr>
        <w:t> </w:t>
      </w:r>
      <w:r>
        <w:rPr>
          <w:rFonts w:ascii="Times New Roman"/>
          <w:b/>
          <w:sz w:val="16"/>
        </w:rPr>
        <w:t>national</w:t>
      </w:r>
      <w:r>
        <w:rPr>
          <w:rFonts w:ascii="Times New Roman"/>
          <w:b/>
          <w:spacing w:val="-3"/>
          <w:sz w:val="16"/>
        </w:rPr>
        <w:t> </w:t>
      </w:r>
      <w:r>
        <w:rPr>
          <w:rFonts w:ascii="Times New Roman"/>
          <w:b/>
          <w:sz w:val="16"/>
        </w:rPr>
        <w:t>origin,</w:t>
      </w:r>
      <w:r>
        <w:rPr>
          <w:rFonts w:ascii="Times New Roman"/>
          <w:b/>
          <w:spacing w:val="-3"/>
          <w:sz w:val="16"/>
        </w:rPr>
        <w:t> </w:t>
      </w:r>
      <w:r>
        <w:rPr>
          <w:rFonts w:ascii="Times New Roman"/>
          <w:b/>
          <w:sz w:val="16"/>
        </w:rPr>
        <w:t>religion,</w:t>
      </w:r>
      <w:r>
        <w:rPr>
          <w:rFonts w:ascii="Times New Roman"/>
          <w:b/>
          <w:spacing w:val="-3"/>
          <w:sz w:val="16"/>
        </w:rPr>
        <w:t> </w:t>
      </w:r>
      <w:r>
        <w:rPr>
          <w:rFonts w:ascii="Times New Roman"/>
          <w:b/>
          <w:sz w:val="16"/>
        </w:rPr>
        <w:t>gender,</w:t>
      </w:r>
      <w:r>
        <w:rPr>
          <w:rFonts w:ascii="Times New Roman"/>
          <w:b/>
          <w:spacing w:val="-3"/>
          <w:sz w:val="16"/>
        </w:rPr>
        <w:t> </w:t>
      </w:r>
      <w:r>
        <w:rPr>
          <w:rFonts w:ascii="Times New Roman"/>
          <w:b/>
          <w:sz w:val="16"/>
        </w:rPr>
        <w:t>age</w:t>
      </w:r>
      <w:r>
        <w:rPr>
          <w:rFonts w:ascii="Times New Roman"/>
          <w:b/>
          <w:spacing w:val="-3"/>
          <w:sz w:val="16"/>
        </w:rPr>
        <w:t> </w:t>
      </w:r>
      <w:r>
        <w:rPr>
          <w:rFonts w:ascii="Times New Roman"/>
          <w:b/>
          <w:sz w:val="16"/>
        </w:rPr>
        <w:t>or</w:t>
      </w:r>
      <w:r>
        <w:rPr>
          <w:rFonts w:ascii="Times New Roman"/>
          <w:b/>
          <w:spacing w:val="-1"/>
          <w:sz w:val="16"/>
        </w:rPr>
        <w:t> </w:t>
      </w:r>
      <w:r>
        <w:rPr>
          <w:rFonts w:ascii="Times New Roman"/>
          <w:b/>
          <w:sz w:val="16"/>
        </w:rPr>
        <w:t>disability</w:t>
        <w:tab/>
        <w:t>Page 2 of</w:t>
      </w:r>
      <w:r>
        <w:rPr>
          <w:rFonts w:ascii="Times New Roman"/>
          <w:b/>
          <w:spacing w:val="-2"/>
          <w:sz w:val="16"/>
        </w:rPr>
        <w:t> </w:t>
      </w:r>
      <w:r>
        <w:rPr>
          <w:rFonts w:ascii="Times New Roman"/>
          <w:b/>
          <w:sz w:val="16"/>
        </w:rPr>
        <w:t>6</w:t>
      </w:r>
      <w:r>
        <w:rPr>
          <w:rFonts w:ascii="Times New Roman"/>
          <w:sz w:val="16"/>
        </w:rPr>
      </w:r>
    </w:p>
    <w:p>
      <w:pPr>
        <w:spacing w:after="0"/>
        <w:jc w:val="left"/>
        <w:rPr>
          <w:rFonts w:ascii="Times New Roman" w:hAnsi="Times New Roman" w:cs="Times New Roman" w:eastAsia="Times New Roman" w:hint="default"/>
          <w:sz w:val="16"/>
          <w:szCs w:val="16"/>
        </w:rPr>
        <w:sectPr>
          <w:type w:val="continuous"/>
          <w:pgSz w:w="12240" w:h="15840"/>
          <w:pgMar w:top="1500" w:bottom="280" w:left="960" w:right="360"/>
        </w:sectPr>
      </w:pPr>
    </w:p>
    <w:p>
      <w:pPr>
        <w:spacing w:line="240" w:lineRule="auto" w:before="1"/>
        <w:ind w:right="0"/>
        <w:rPr>
          <w:rFonts w:ascii="Times New Roman" w:hAnsi="Times New Roman" w:cs="Times New Roman" w:eastAsia="Times New Roman" w:hint="default"/>
          <w:b/>
          <w:bCs/>
          <w:sz w:val="13"/>
          <w:szCs w:val="13"/>
        </w:rPr>
      </w:pPr>
    </w:p>
    <w:p>
      <w:pPr>
        <w:spacing w:before="72"/>
        <w:ind w:left="840" w:right="1015" w:firstLine="0"/>
        <w:jc w:val="left"/>
        <w:rPr>
          <w:rFonts w:ascii="Times New Roman" w:hAnsi="Times New Roman" w:cs="Times New Roman" w:eastAsia="Times New Roman" w:hint="default"/>
          <w:sz w:val="22"/>
          <w:szCs w:val="22"/>
        </w:rPr>
      </w:pPr>
      <w:r>
        <w:rPr>
          <w:rFonts w:ascii="Times New Roman"/>
          <w:b/>
          <w:sz w:val="22"/>
        </w:rPr>
        <w:t>OPENNESS AND FAIRNESS: </w:t>
      </w:r>
      <w:r>
        <w:rPr>
          <w:rFonts w:ascii="Times New Roman"/>
          <w:sz w:val="22"/>
        </w:rPr>
        <w:t>How does the instructor interact with</w:t>
      </w:r>
      <w:r>
        <w:rPr>
          <w:rFonts w:ascii="Times New Roman"/>
          <w:spacing w:val="-18"/>
          <w:sz w:val="22"/>
        </w:rPr>
        <w:t> </w:t>
      </w:r>
      <w:r>
        <w:rPr>
          <w:rFonts w:ascii="Times New Roman"/>
          <w:sz w:val="22"/>
        </w:rPr>
        <w:t>students?</w:t>
      </w:r>
    </w:p>
    <w:p>
      <w:pPr>
        <w:pStyle w:val="BodyText"/>
        <w:tabs>
          <w:tab w:pos="1672" w:val="left" w:leader="none"/>
          <w:tab w:pos="2162" w:val="left" w:leader="none"/>
          <w:tab w:pos="3720" w:val="left" w:leader="none"/>
        </w:tabs>
        <w:spacing w:line="252" w:lineRule="exact"/>
        <w:ind w:left="840" w:right="1015"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r>
      <w:r>
        <w:rPr/>
        <w:t>1.    </w:t>
      </w:r>
      <w:r>
        <w:rPr>
          <w:spacing w:val="-1"/>
        </w:rPr>
        <w:t>Does</w:t>
      </w:r>
      <w:r>
        <w:rPr/>
        <w:t> </w:t>
      </w:r>
      <w:r>
        <w:rPr>
          <w:spacing w:val="-1"/>
        </w:rPr>
        <w:t>the</w:t>
      </w:r>
      <w:r>
        <w:rPr/>
        <w:t> </w:t>
      </w:r>
      <w:r>
        <w:rPr>
          <w:spacing w:val="-1"/>
        </w:rPr>
        <w:t>instructor</w:t>
      </w:r>
      <w:r>
        <w:rPr/>
        <w:t> </w:t>
      </w:r>
      <w:r>
        <w:rPr>
          <w:spacing w:val="-1"/>
        </w:rPr>
        <w:t>treat</w:t>
      </w:r>
      <w:r>
        <w:rPr/>
        <w:t> </w:t>
      </w:r>
      <w:r>
        <w:rPr>
          <w:spacing w:val="-1"/>
        </w:rPr>
        <w:t>students</w:t>
      </w:r>
      <w:r>
        <w:rPr/>
        <w:t> </w:t>
      </w:r>
      <w:r>
        <w:rPr>
          <w:spacing w:val="-1"/>
        </w:rPr>
        <w:t>equally</w:t>
      </w:r>
      <w:r>
        <w:rPr/>
        <w:t> and</w:t>
      </w:r>
      <w:r>
        <w:rPr>
          <w:spacing w:val="2"/>
        </w:rPr>
        <w:t> </w:t>
      </w:r>
      <w:r>
        <w:rPr>
          <w:spacing w:val="-1"/>
        </w:rPr>
        <w:t>fairly?</w:t>
      </w:r>
    </w:p>
    <w:p>
      <w:pPr>
        <w:spacing w:line="240" w:lineRule="auto" w:before="9"/>
        <w:ind w:right="0"/>
        <w:rPr>
          <w:rFonts w:ascii="Times New Roman" w:hAnsi="Times New Roman" w:cs="Times New Roman" w:eastAsia="Times New Roman" w:hint="default"/>
          <w:sz w:val="15"/>
          <w:szCs w:val="15"/>
        </w:rPr>
      </w:pPr>
    </w:p>
    <w:p>
      <w:pPr>
        <w:pStyle w:val="BodyText"/>
        <w:tabs>
          <w:tab w:pos="1672" w:val="left" w:leader="none"/>
          <w:tab w:pos="2162" w:val="left" w:leader="none"/>
          <w:tab w:pos="3720" w:val="left" w:leader="none"/>
        </w:tabs>
        <w:spacing w:line="240" w:lineRule="auto" w:before="72"/>
        <w:ind w:left="839" w:right="1015"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r>
      <w:r>
        <w:rPr/>
        <w:t>2.    </w:t>
      </w:r>
      <w:r>
        <w:rPr>
          <w:spacing w:val="-2"/>
        </w:rPr>
        <w:t>Is</w:t>
      </w:r>
      <w:r>
        <w:rPr/>
        <w:t> the </w:t>
      </w:r>
      <w:r>
        <w:rPr>
          <w:spacing w:val="-1"/>
        </w:rPr>
        <w:t>instructor</w:t>
      </w:r>
      <w:r>
        <w:rPr/>
        <w:t> </w:t>
      </w:r>
      <w:r>
        <w:rPr>
          <w:spacing w:val="-1"/>
        </w:rPr>
        <w:t>open</w:t>
      </w:r>
      <w:r>
        <w:rPr/>
        <w:t> to </w:t>
      </w:r>
      <w:r>
        <w:rPr>
          <w:spacing w:val="-1"/>
        </w:rPr>
        <w:t>accepting</w:t>
      </w:r>
      <w:r>
        <w:rPr/>
        <w:t> </w:t>
      </w:r>
      <w:r>
        <w:rPr>
          <w:spacing w:val="-1"/>
        </w:rPr>
        <w:t>different</w:t>
      </w:r>
      <w:r>
        <w:rPr>
          <w:spacing w:val="10"/>
        </w:rPr>
        <w:t> </w:t>
      </w:r>
      <w:r>
        <w:rPr>
          <w:spacing w:val="-1"/>
        </w:rPr>
        <w:t>opinions?</w:t>
      </w:r>
    </w:p>
    <w:p>
      <w:pPr>
        <w:spacing w:line="240" w:lineRule="auto" w:before="9"/>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footerReference w:type="default" r:id="rId93"/>
          <w:pgSz w:w="12240" w:h="15840"/>
          <w:pgMar w:footer="827" w:header="390" w:top="920" w:bottom="1020" w:left="960" w:right="360"/>
          <w:pgNumType w:start="3"/>
        </w:sectPr>
      </w:pPr>
    </w:p>
    <w:p>
      <w:pPr>
        <w:pStyle w:val="BodyText"/>
        <w:tabs>
          <w:tab w:pos="1672" w:val="left" w:leader="none"/>
          <w:tab w:pos="2162" w:val="left" w:leader="none"/>
          <w:tab w:pos="2761" w:val="left" w:leader="none"/>
        </w:tabs>
        <w:spacing w:line="240" w:lineRule="auto" w:before="72"/>
        <w:ind w:left="839"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ListParagraph"/>
        <w:numPr>
          <w:ilvl w:val="0"/>
          <w:numId w:val="61"/>
        </w:numPr>
        <w:tabs>
          <w:tab w:pos="1200" w:val="left" w:leader="none"/>
        </w:tabs>
        <w:spacing w:line="240" w:lineRule="auto" w:before="72" w:after="0"/>
        <w:ind w:left="1199" w:right="501" w:hanging="359"/>
        <w:jc w:val="left"/>
        <w:rPr>
          <w:rFonts w:ascii="Times New Roman" w:hAnsi="Times New Roman" w:cs="Times New Roman" w:eastAsia="Times New Roman" w:hint="default"/>
          <w:sz w:val="22"/>
          <w:szCs w:val="22"/>
        </w:rPr>
      </w:pPr>
      <w:r>
        <w:rPr>
          <w:rFonts w:ascii="Times New Roman"/>
          <w:sz w:val="22"/>
        </w:rPr>
        <w:br w:type="column"/>
        <w:t>Does the instructor deal with wrong answers or approaches in a positive manner?</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60" w:right="360"/>
          <w:cols w:num="2" w:equalWidth="0">
            <w:col w:w="2763" w:space="118"/>
            <w:col w:w="8039"/>
          </w:cols>
        </w:sectPr>
      </w:pPr>
    </w:p>
    <w:p>
      <w:pPr>
        <w:spacing w:line="240" w:lineRule="auto" w:before="9"/>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60" w:right="360"/>
        </w:sectPr>
      </w:pPr>
    </w:p>
    <w:p>
      <w:pPr>
        <w:pStyle w:val="BodyText"/>
        <w:tabs>
          <w:tab w:pos="1672" w:val="left" w:leader="none"/>
          <w:tab w:pos="2161" w:val="left" w:leader="none"/>
          <w:tab w:pos="2761" w:val="left" w:leader="none"/>
        </w:tabs>
        <w:spacing w:line="240" w:lineRule="auto" w:before="72"/>
        <w:ind w:left="839"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ListParagraph"/>
        <w:numPr>
          <w:ilvl w:val="0"/>
          <w:numId w:val="61"/>
        </w:numPr>
        <w:tabs>
          <w:tab w:pos="1200" w:val="left" w:leader="none"/>
        </w:tabs>
        <w:spacing w:line="240" w:lineRule="auto" w:before="72" w:after="0"/>
        <w:ind w:left="1199" w:right="449" w:hanging="360"/>
        <w:jc w:val="left"/>
        <w:rPr>
          <w:rFonts w:ascii="Times New Roman" w:hAnsi="Times New Roman" w:cs="Times New Roman" w:eastAsia="Times New Roman" w:hint="default"/>
          <w:sz w:val="22"/>
          <w:szCs w:val="22"/>
        </w:rPr>
      </w:pPr>
      <w:r>
        <w:rPr>
          <w:rFonts w:ascii="Times New Roman"/>
          <w:sz w:val="22"/>
        </w:rPr>
        <w:br w:type="column"/>
        <w:t>Does the instructor respond appropriately to questions calling for further explanation or any suggestions from students to aid their</w:t>
      </w:r>
      <w:r>
        <w:rPr>
          <w:rFonts w:ascii="Times New Roman"/>
          <w:spacing w:val="-16"/>
          <w:sz w:val="22"/>
        </w:rPr>
        <w:t> </w:t>
      </w:r>
      <w:r>
        <w:rPr>
          <w:rFonts w:ascii="Times New Roman"/>
          <w:sz w:val="22"/>
        </w:rPr>
        <w:t>learning?</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60" w:right="360"/>
          <w:cols w:num="2" w:equalWidth="0">
            <w:col w:w="2762" w:space="118"/>
            <w:col w:w="8040"/>
          </w:cols>
        </w:sectPr>
      </w:pPr>
    </w:p>
    <w:p>
      <w:pPr>
        <w:spacing w:line="240" w:lineRule="auto" w:before="6"/>
        <w:ind w:right="0"/>
        <w:rPr>
          <w:rFonts w:ascii="Times New Roman" w:hAnsi="Times New Roman" w:cs="Times New Roman" w:eastAsia="Times New Roman" w:hint="default"/>
          <w:sz w:val="15"/>
          <w:szCs w:val="15"/>
        </w:rPr>
      </w:pPr>
    </w:p>
    <w:p>
      <w:pPr>
        <w:pStyle w:val="BodyText"/>
        <w:tabs>
          <w:tab w:pos="1672" w:val="left" w:leader="none"/>
          <w:tab w:pos="2161" w:val="left" w:leader="none"/>
          <w:tab w:pos="3719" w:val="left" w:leader="none"/>
        </w:tabs>
        <w:spacing w:line="240" w:lineRule="auto" w:before="72"/>
        <w:ind w:left="839" w:right="1015"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r>
      <w:r>
        <w:rPr/>
        <w:t>5.    </w:t>
      </w:r>
      <w:r>
        <w:rPr>
          <w:spacing w:val="-1"/>
        </w:rPr>
        <w:t>Does</w:t>
      </w:r>
      <w:r>
        <w:rPr/>
        <w:t> </w:t>
      </w:r>
      <w:r>
        <w:rPr>
          <w:spacing w:val="-1"/>
        </w:rPr>
        <w:t>the</w:t>
      </w:r>
      <w:r>
        <w:rPr/>
        <w:t> </w:t>
      </w:r>
      <w:r>
        <w:rPr>
          <w:spacing w:val="-1"/>
        </w:rPr>
        <w:t>instructor</w:t>
      </w:r>
      <w:r>
        <w:rPr/>
        <w:t> </w:t>
      </w:r>
      <w:r>
        <w:rPr>
          <w:spacing w:val="-1"/>
        </w:rPr>
        <w:t>demonstrate</w:t>
      </w:r>
      <w:r>
        <w:rPr/>
        <w:t> </w:t>
      </w:r>
      <w:r>
        <w:rPr>
          <w:spacing w:val="-1"/>
        </w:rPr>
        <w:t>respect</w:t>
      </w:r>
      <w:r>
        <w:rPr/>
        <w:t> </w:t>
      </w:r>
      <w:r>
        <w:rPr>
          <w:spacing w:val="-1"/>
        </w:rPr>
        <w:t>for</w:t>
      </w:r>
      <w:r>
        <w:rPr/>
        <w:t> </w:t>
      </w:r>
      <w:r>
        <w:rPr>
          <w:spacing w:val="-1"/>
        </w:rPr>
        <w:t>his/her</w:t>
      </w:r>
      <w:r>
        <w:rPr>
          <w:spacing w:val="12"/>
        </w:rPr>
        <w:t> </w:t>
      </w:r>
      <w:r>
        <w:rPr>
          <w:spacing w:val="-1"/>
        </w:rPr>
        <w:t>students?</w:t>
      </w:r>
    </w:p>
    <w:p>
      <w:pPr>
        <w:spacing w:line="240" w:lineRule="auto" w:before="2"/>
        <w:ind w:right="0"/>
        <w:rPr>
          <w:rFonts w:ascii="Times New Roman" w:hAnsi="Times New Roman" w:cs="Times New Roman" w:eastAsia="Times New Roman" w:hint="default"/>
          <w:sz w:val="16"/>
          <w:szCs w:val="16"/>
        </w:rPr>
      </w:pPr>
    </w:p>
    <w:p>
      <w:pPr>
        <w:pStyle w:val="Heading5"/>
        <w:spacing w:line="240" w:lineRule="auto"/>
        <w:ind w:right="1015"/>
        <w:jc w:val="left"/>
        <w:rPr>
          <w:b w:val="0"/>
          <w:bCs w:val="0"/>
          <w:i w:val="0"/>
        </w:rPr>
      </w:pPr>
      <w:r>
        <w:rPr>
          <w:i/>
        </w:rPr>
        <w:t>COMMENTS/SUGGESTIONS:</w:t>
      </w:r>
      <w:r>
        <w:rPr>
          <w:b w:val="0"/>
          <w:i w:val="0"/>
        </w:rPr>
      </w:r>
    </w:p>
    <w:p>
      <w:pPr>
        <w:spacing w:line="240" w:lineRule="auto" w:before="0"/>
        <w:ind w:right="0"/>
        <w:rPr>
          <w:rFonts w:ascii="Times New Roman" w:hAnsi="Times New Roman" w:cs="Times New Roman" w:eastAsia="Times New Roman" w:hint="default"/>
          <w:b/>
          <w:bCs/>
          <w:i/>
          <w:sz w:val="22"/>
          <w:szCs w:val="22"/>
        </w:rPr>
      </w:pPr>
    </w:p>
    <w:p>
      <w:pPr>
        <w:spacing w:line="240" w:lineRule="auto" w:before="0"/>
        <w:ind w:right="0"/>
        <w:rPr>
          <w:rFonts w:ascii="Times New Roman" w:hAnsi="Times New Roman" w:cs="Times New Roman" w:eastAsia="Times New Roman" w:hint="default"/>
          <w:b/>
          <w:bCs/>
          <w:i/>
          <w:sz w:val="22"/>
          <w:szCs w:val="22"/>
        </w:rPr>
      </w:pPr>
    </w:p>
    <w:p>
      <w:pPr>
        <w:spacing w:line="240" w:lineRule="auto" w:before="0"/>
        <w:ind w:right="0"/>
        <w:rPr>
          <w:rFonts w:ascii="Times New Roman" w:hAnsi="Times New Roman" w:cs="Times New Roman" w:eastAsia="Times New Roman" w:hint="default"/>
          <w:b/>
          <w:bCs/>
          <w:i/>
          <w:sz w:val="22"/>
          <w:szCs w:val="22"/>
        </w:rPr>
      </w:pPr>
    </w:p>
    <w:p>
      <w:pPr>
        <w:spacing w:line="240" w:lineRule="auto" w:before="6"/>
        <w:ind w:right="0"/>
        <w:rPr>
          <w:rFonts w:ascii="Times New Roman" w:hAnsi="Times New Roman" w:cs="Times New Roman" w:eastAsia="Times New Roman" w:hint="default"/>
          <w:b/>
          <w:bCs/>
          <w:i/>
          <w:sz w:val="21"/>
          <w:szCs w:val="21"/>
        </w:rPr>
      </w:pPr>
    </w:p>
    <w:p>
      <w:pPr>
        <w:spacing w:before="0"/>
        <w:ind w:left="119" w:right="1003" w:firstLine="0"/>
        <w:jc w:val="left"/>
        <w:rPr>
          <w:rFonts w:ascii="Times New Roman" w:hAnsi="Times New Roman" w:cs="Times New Roman" w:eastAsia="Times New Roman" w:hint="default"/>
          <w:sz w:val="22"/>
          <w:szCs w:val="22"/>
        </w:rPr>
      </w:pPr>
      <w:r>
        <w:rPr>
          <w:rFonts w:ascii="Times New Roman"/>
          <w:b/>
          <w:sz w:val="22"/>
        </w:rPr>
        <w:t>ENCOURAGEMENT OF STUDENTS AS LEARNERS: </w:t>
      </w:r>
      <w:r>
        <w:rPr>
          <w:rFonts w:ascii="Times New Roman"/>
          <w:sz w:val="22"/>
        </w:rPr>
        <w:t>How does the instructor encourage students in the learning</w:t>
      </w:r>
      <w:r>
        <w:rPr>
          <w:rFonts w:ascii="Times New Roman"/>
          <w:spacing w:val="-2"/>
          <w:sz w:val="22"/>
        </w:rPr>
        <w:t> </w:t>
      </w:r>
      <w:r>
        <w:rPr>
          <w:rFonts w:ascii="Times New Roman"/>
          <w:sz w:val="22"/>
        </w:rPr>
        <w:t>process?</w:t>
      </w:r>
    </w:p>
    <w:p>
      <w:pPr>
        <w:spacing w:after="0"/>
        <w:jc w:val="left"/>
        <w:rPr>
          <w:rFonts w:ascii="Times New Roman" w:hAnsi="Times New Roman" w:cs="Times New Roman" w:eastAsia="Times New Roman" w:hint="default"/>
          <w:sz w:val="22"/>
          <w:szCs w:val="22"/>
        </w:rPr>
        <w:sectPr>
          <w:type w:val="continuous"/>
          <w:pgSz w:w="12240" w:h="15840"/>
          <w:pgMar w:top="1500" w:bottom="280" w:left="960" w:right="360"/>
        </w:sectPr>
      </w:pPr>
    </w:p>
    <w:p>
      <w:pPr>
        <w:pStyle w:val="BodyText"/>
        <w:tabs>
          <w:tab w:pos="1672" w:val="left" w:leader="none"/>
          <w:tab w:pos="2161" w:val="left" w:leader="none"/>
          <w:tab w:pos="2761" w:val="left" w:leader="none"/>
        </w:tabs>
        <w:spacing w:line="252" w:lineRule="exact"/>
        <w:ind w:left="839"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ListParagraph"/>
        <w:numPr>
          <w:ilvl w:val="0"/>
          <w:numId w:val="62"/>
        </w:numPr>
        <w:tabs>
          <w:tab w:pos="1255" w:val="left" w:leader="none"/>
        </w:tabs>
        <w:spacing w:line="240" w:lineRule="auto" w:before="0" w:after="0"/>
        <w:ind w:left="1199" w:right="516" w:hanging="360"/>
        <w:jc w:val="left"/>
        <w:rPr>
          <w:rFonts w:ascii="Times New Roman" w:hAnsi="Times New Roman" w:cs="Times New Roman" w:eastAsia="Times New Roman" w:hint="default"/>
          <w:sz w:val="22"/>
          <w:szCs w:val="22"/>
        </w:rPr>
      </w:pPr>
      <w:r>
        <w:rPr>
          <w:rFonts w:ascii="Times New Roman"/>
          <w:sz w:val="22"/>
        </w:rPr>
        <w:br w:type="column"/>
        <w:t>Does the instructor encourage students to seek extra help outside of the online format if</w:t>
      </w:r>
      <w:r>
        <w:rPr>
          <w:rFonts w:ascii="Times New Roman"/>
          <w:spacing w:val="-2"/>
          <w:sz w:val="22"/>
        </w:rPr>
        <w:t> </w:t>
      </w:r>
      <w:r>
        <w:rPr>
          <w:rFonts w:ascii="Times New Roman"/>
          <w:sz w:val="22"/>
        </w:rPr>
        <w:t>needed?</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60" w:right="360"/>
          <w:cols w:num="2" w:equalWidth="0">
            <w:col w:w="2762" w:space="118"/>
            <w:col w:w="8040"/>
          </w:cols>
        </w:sectPr>
      </w:pPr>
    </w:p>
    <w:p>
      <w:pPr>
        <w:spacing w:line="240" w:lineRule="auto" w:before="9"/>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60" w:right="360"/>
        </w:sectPr>
      </w:pPr>
    </w:p>
    <w:p>
      <w:pPr>
        <w:pStyle w:val="BodyText"/>
        <w:tabs>
          <w:tab w:pos="1672" w:val="left" w:leader="none"/>
          <w:tab w:pos="2161" w:val="left" w:leader="none"/>
          <w:tab w:pos="2761" w:val="left" w:leader="none"/>
        </w:tabs>
        <w:spacing w:line="240" w:lineRule="auto" w:before="72"/>
        <w:ind w:left="839"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ListParagraph"/>
        <w:numPr>
          <w:ilvl w:val="0"/>
          <w:numId w:val="62"/>
        </w:numPr>
        <w:tabs>
          <w:tab w:pos="1200" w:val="left" w:leader="none"/>
        </w:tabs>
        <w:spacing w:line="240" w:lineRule="auto" w:before="72" w:after="0"/>
        <w:ind w:left="1199" w:right="561"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br w:type="column"/>
        <w:t>Does the instructor provide instructions and link/s to EPCC’s academic support systems (library, Distance Education Office, computer labs, tutorials) and other</w:t>
      </w:r>
      <w:r>
        <w:rPr>
          <w:rFonts w:ascii="Times New Roman" w:hAnsi="Times New Roman" w:cs="Times New Roman" w:eastAsia="Times New Roman" w:hint="default"/>
          <w:spacing w:val="-8"/>
          <w:sz w:val="22"/>
          <w:szCs w:val="22"/>
        </w:rPr>
        <w:t> </w:t>
      </w:r>
      <w:r>
        <w:rPr>
          <w:rFonts w:ascii="Times New Roman" w:hAnsi="Times New Roman" w:cs="Times New Roman" w:eastAsia="Times New Roman" w:hint="default"/>
          <w:sz w:val="22"/>
          <w:szCs w:val="22"/>
        </w:rPr>
        <w:t>resources?</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60" w:right="360"/>
          <w:cols w:num="2" w:equalWidth="0">
            <w:col w:w="2762" w:space="118"/>
            <w:col w:w="8040"/>
          </w:cols>
        </w:sectPr>
      </w:pPr>
    </w:p>
    <w:p>
      <w:pPr>
        <w:spacing w:line="240" w:lineRule="auto" w:before="9"/>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60" w:right="360"/>
        </w:sectPr>
      </w:pPr>
    </w:p>
    <w:p>
      <w:pPr>
        <w:pStyle w:val="BodyText"/>
        <w:tabs>
          <w:tab w:pos="1672" w:val="left" w:leader="none"/>
          <w:tab w:pos="2161" w:val="left" w:leader="none"/>
          <w:tab w:pos="2761" w:val="left" w:leader="none"/>
        </w:tabs>
        <w:spacing w:line="240" w:lineRule="auto" w:before="72"/>
        <w:ind w:left="839"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ListParagraph"/>
        <w:numPr>
          <w:ilvl w:val="0"/>
          <w:numId w:val="62"/>
        </w:numPr>
        <w:tabs>
          <w:tab w:pos="1200" w:val="left" w:leader="none"/>
        </w:tabs>
        <w:spacing w:line="240" w:lineRule="auto" w:before="72" w:after="0"/>
        <w:ind w:left="1199" w:right="506" w:hanging="360"/>
        <w:jc w:val="left"/>
        <w:rPr>
          <w:rFonts w:ascii="Times New Roman" w:hAnsi="Times New Roman" w:cs="Times New Roman" w:eastAsia="Times New Roman" w:hint="default"/>
          <w:sz w:val="22"/>
          <w:szCs w:val="22"/>
        </w:rPr>
      </w:pPr>
      <w:r>
        <w:rPr>
          <w:rFonts w:ascii="Times New Roman"/>
          <w:sz w:val="22"/>
        </w:rPr>
        <w:br w:type="column"/>
        <w:t>Do learning activities foster instructor-student, and if appropriate to this course, student-to-student</w:t>
      </w:r>
      <w:r>
        <w:rPr>
          <w:rFonts w:ascii="Times New Roman"/>
          <w:spacing w:val="-8"/>
          <w:sz w:val="22"/>
        </w:rPr>
        <w:t> </w:t>
      </w:r>
      <w:r>
        <w:rPr>
          <w:rFonts w:ascii="Times New Roman"/>
          <w:sz w:val="22"/>
        </w:rPr>
        <w:t>interaction?</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60" w:right="360"/>
          <w:cols w:num="2" w:equalWidth="0">
            <w:col w:w="2762" w:space="118"/>
            <w:col w:w="8040"/>
          </w:cols>
        </w:sectPr>
      </w:pPr>
    </w:p>
    <w:p>
      <w:pPr>
        <w:spacing w:line="240" w:lineRule="auto" w:before="9"/>
        <w:ind w:right="0"/>
        <w:rPr>
          <w:rFonts w:ascii="Times New Roman" w:hAnsi="Times New Roman" w:cs="Times New Roman" w:eastAsia="Times New Roman" w:hint="default"/>
          <w:sz w:val="15"/>
          <w:szCs w:val="15"/>
        </w:rPr>
      </w:pPr>
    </w:p>
    <w:p>
      <w:pPr>
        <w:pStyle w:val="BodyText"/>
        <w:tabs>
          <w:tab w:pos="1672" w:val="left" w:leader="none"/>
          <w:tab w:pos="2161" w:val="left" w:leader="none"/>
          <w:tab w:pos="3719" w:val="left" w:leader="none"/>
        </w:tabs>
        <w:spacing w:line="240" w:lineRule="auto" w:before="72"/>
        <w:ind w:left="839" w:right="1015"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r>
      <w:r>
        <w:rPr/>
        <w:t>4.    </w:t>
      </w:r>
      <w:r>
        <w:rPr>
          <w:spacing w:val="-1"/>
        </w:rPr>
        <w:t>Does</w:t>
      </w:r>
      <w:r>
        <w:rPr/>
        <w:t> </w:t>
      </w:r>
      <w:r>
        <w:rPr>
          <w:spacing w:val="-1"/>
        </w:rPr>
        <w:t>the</w:t>
      </w:r>
      <w:r>
        <w:rPr/>
        <w:t> </w:t>
      </w:r>
      <w:r>
        <w:rPr>
          <w:spacing w:val="-1"/>
        </w:rPr>
        <w:t>instructor</w:t>
      </w:r>
      <w:r>
        <w:rPr/>
        <w:t> </w:t>
      </w:r>
      <w:r>
        <w:rPr>
          <w:spacing w:val="-1"/>
        </w:rPr>
        <w:t>encourage</w:t>
      </w:r>
      <w:r>
        <w:rPr/>
        <w:t> </w:t>
      </w:r>
      <w:r>
        <w:rPr>
          <w:spacing w:val="-1"/>
        </w:rPr>
        <w:t>students</w:t>
      </w:r>
      <w:r>
        <w:rPr/>
        <w:t> to </w:t>
      </w:r>
      <w:r>
        <w:rPr>
          <w:spacing w:val="-1"/>
        </w:rPr>
        <w:t>learn</w:t>
      </w:r>
      <w:r>
        <w:rPr/>
        <w:t> and to</w:t>
      </w:r>
      <w:r>
        <w:rPr>
          <w:spacing w:val="5"/>
        </w:rPr>
        <w:t> </w:t>
      </w:r>
      <w:r>
        <w:rPr>
          <w:spacing w:val="-1"/>
        </w:rPr>
        <w:t>succeed?</w:t>
      </w:r>
    </w:p>
    <w:p>
      <w:pPr>
        <w:spacing w:line="240" w:lineRule="auto" w:before="2"/>
        <w:ind w:right="0"/>
        <w:rPr>
          <w:rFonts w:ascii="Times New Roman" w:hAnsi="Times New Roman" w:cs="Times New Roman" w:eastAsia="Times New Roman" w:hint="default"/>
          <w:sz w:val="16"/>
          <w:szCs w:val="16"/>
        </w:rPr>
      </w:pPr>
    </w:p>
    <w:p>
      <w:pPr>
        <w:pStyle w:val="Heading5"/>
        <w:spacing w:line="240" w:lineRule="auto"/>
        <w:ind w:right="1015"/>
        <w:jc w:val="left"/>
        <w:rPr>
          <w:b w:val="0"/>
          <w:bCs w:val="0"/>
          <w:i w:val="0"/>
        </w:rPr>
      </w:pPr>
      <w:r>
        <w:rPr>
          <w:i/>
        </w:rPr>
        <w:t>COMMENTS/SUGGESTIONS:</w:t>
      </w:r>
      <w:r>
        <w:rPr>
          <w:b w:val="0"/>
          <w:i w:val="0"/>
        </w:rPr>
      </w:r>
    </w:p>
    <w:p>
      <w:pPr>
        <w:spacing w:line="240" w:lineRule="auto" w:before="0"/>
        <w:ind w:right="0"/>
        <w:rPr>
          <w:rFonts w:ascii="Times New Roman" w:hAnsi="Times New Roman" w:cs="Times New Roman" w:eastAsia="Times New Roman" w:hint="default"/>
          <w:b/>
          <w:bCs/>
          <w:i/>
          <w:sz w:val="22"/>
          <w:szCs w:val="22"/>
        </w:rPr>
      </w:pPr>
    </w:p>
    <w:p>
      <w:pPr>
        <w:spacing w:line="240" w:lineRule="auto" w:before="0"/>
        <w:ind w:right="0"/>
        <w:rPr>
          <w:rFonts w:ascii="Times New Roman" w:hAnsi="Times New Roman" w:cs="Times New Roman" w:eastAsia="Times New Roman" w:hint="default"/>
          <w:b/>
          <w:bCs/>
          <w:i/>
          <w:sz w:val="22"/>
          <w:szCs w:val="22"/>
        </w:rPr>
      </w:pPr>
    </w:p>
    <w:p>
      <w:pPr>
        <w:spacing w:line="240" w:lineRule="auto" w:before="0"/>
        <w:ind w:right="0"/>
        <w:rPr>
          <w:rFonts w:ascii="Times New Roman" w:hAnsi="Times New Roman" w:cs="Times New Roman" w:eastAsia="Times New Roman" w:hint="default"/>
          <w:b/>
          <w:bCs/>
          <w:i/>
          <w:sz w:val="22"/>
          <w:szCs w:val="22"/>
        </w:rPr>
      </w:pPr>
    </w:p>
    <w:p>
      <w:pPr>
        <w:spacing w:line="240" w:lineRule="auto" w:before="0"/>
        <w:ind w:right="0"/>
        <w:rPr>
          <w:rFonts w:ascii="Times New Roman" w:hAnsi="Times New Roman" w:cs="Times New Roman" w:eastAsia="Times New Roman" w:hint="default"/>
          <w:b/>
          <w:bCs/>
          <w:i/>
          <w:sz w:val="22"/>
          <w:szCs w:val="22"/>
        </w:rPr>
      </w:pPr>
    </w:p>
    <w:p>
      <w:pPr>
        <w:spacing w:line="240" w:lineRule="auto" w:before="5"/>
        <w:ind w:right="0"/>
        <w:rPr>
          <w:rFonts w:ascii="Times New Roman" w:hAnsi="Times New Roman" w:cs="Times New Roman" w:eastAsia="Times New Roman" w:hint="default"/>
          <w:b/>
          <w:bCs/>
          <w:i/>
          <w:sz w:val="21"/>
          <w:szCs w:val="21"/>
        </w:rPr>
      </w:pPr>
    </w:p>
    <w:p>
      <w:pPr>
        <w:spacing w:before="0"/>
        <w:ind w:left="119" w:right="991"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sz w:val="22"/>
          <w:szCs w:val="22"/>
        </w:rPr>
        <w:t>LEARNING ACTIVITIES/METHODOLOGIES: </w:t>
      </w:r>
      <w:r>
        <w:rPr>
          <w:rFonts w:ascii="Times New Roman" w:hAnsi="Times New Roman" w:cs="Times New Roman" w:eastAsia="Times New Roman" w:hint="default"/>
          <w:sz w:val="22"/>
          <w:szCs w:val="22"/>
        </w:rPr>
        <w:t>How does the instructor’s methodology(ies) contribute to student</w:t>
      </w:r>
      <w:r>
        <w:rPr>
          <w:rFonts w:ascii="Times New Roman" w:hAnsi="Times New Roman" w:cs="Times New Roman" w:eastAsia="Times New Roman" w:hint="default"/>
          <w:spacing w:val="-4"/>
          <w:sz w:val="22"/>
          <w:szCs w:val="22"/>
        </w:rPr>
        <w:t> </w:t>
      </w:r>
      <w:r>
        <w:rPr>
          <w:rFonts w:ascii="Times New Roman" w:hAnsi="Times New Roman" w:cs="Times New Roman" w:eastAsia="Times New Roman" w:hint="default"/>
          <w:sz w:val="22"/>
          <w:szCs w:val="22"/>
        </w:rPr>
        <w:t>learning?</w:t>
      </w:r>
    </w:p>
    <w:p>
      <w:pPr>
        <w:pStyle w:val="BodyText"/>
        <w:tabs>
          <w:tab w:pos="1672" w:val="left" w:leader="none"/>
          <w:tab w:pos="2161" w:val="left" w:leader="none"/>
          <w:tab w:pos="3719" w:val="left" w:leader="none"/>
          <w:tab w:pos="4134" w:val="left" w:leader="none"/>
        </w:tabs>
        <w:spacing w:line="252" w:lineRule="exact"/>
        <w:ind w:left="839" w:right="539"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r>
      <w:r>
        <w:rPr/>
        <w:t>1.</w:t>
        <w:tab/>
      </w:r>
      <w:r>
        <w:rPr>
          <w:spacing w:val="-1"/>
        </w:rPr>
        <w:t>Are</w:t>
      </w:r>
      <w:r>
        <w:rPr/>
        <w:t> </w:t>
      </w:r>
      <w:r>
        <w:rPr>
          <w:spacing w:val="-1"/>
        </w:rPr>
        <w:t>course</w:t>
      </w:r>
      <w:r>
        <w:rPr/>
        <w:t> </w:t>
      </w:r>
      <w:r>
        <w:rPr>
          <w:spacing w:val="-1"/>
        </w:rPr>
        <w:t>activities</w:t>
      </w:r>
      <w:r>
        <w:rPr/>
        <w:t> </w:t>
      </w:r>
      <w:r>
        <w:rPr>
          <w:spacing w:val="-1"/>
        </w:rPr>
        <w:t>appropriate</w:t>
      </w:r>
      <w:r>
        <w:rPr/>
        <w:t> </w:t>
      </w:r>
      <w:r>
        <w:rPr>
          <w:spacing w:val="-1"/>
        </w:rPr>
        <w:t>for</w:t>
      </w:r>
      <w:r>
        <w:rPr/>
        <w:t> </w:t>
      </w:r>
      <w:r>
        <w:rPr>
          <w:spacing w:val="-1"/>
        </w:rPr>
        <w:t>the</w:t>
      </w:r>
      <w:r>
        <w:rPr/>
        <w:t> </w:t>
      </w:r>
      <w:r>
        <w:rPr>
          <w:spacing w:val="-1"/>
        </w:rPr>
        <w:t>students</w:t>
      </w:r>
      <w:r>
        <w:rPr/>
        <w:t> in </w:t>
      </w:r>
      <w:r>
        <w:rPr>
          <w:spacing w:val="-1"/>
        </w:rPr>
        <w:t>an</w:t>
      </w:r>
      <w:r>
        <w:rPr/>
        <w:t> </w:t>
      </w:r>
      <w:r>
        <w:rPr>
          <w:spacing w:val="-1"/>
        </w:rPr>
        <w:t>online</w:t>
      </w:r>
      <w:r>
        <w:rPr>
          <w:spacing w:val="40"/>
        </w:rPr>
        <w:t> </w:t>
      </w:r>
      <w:r>
        <w:rPr>
          <w:spacing w:val="-1"/>
        </w:rPr>
        <w:t>course?</w:t>
      </w:r>
    </w:p>
    <w:p>
      <w:pPr>
        <w:spacing w:line="240" w:lineRule="auto" w:before="9"/>
        <w:ind w:right="0"/>
        <w:rPr>
          <w:rFonts w:ascii="Times New Roman" w:hAnsi="Times New Roman" w:cs="Times New Roman" w:eastAsia="Times New Roman" w:hint="default"/>
          <w:sz w:val="15"/>
          <w:szCs w:val="15"/>
        </w:rPr>
      </w:pPr>
    </w:p>
    <w:p>
      <w:pPr>
        <w:pStyle w:val="BodyText"/>
        <w:tabs>
          <w:tab w:pos="1672" w:val="left" w:leader="none"/>
          <w:tab w:pos="2161" w:val="left" w:leader="none"/>
          <w:tab w:pos="3719" w:val="left" w:leader="none"/>
        </w:tabs>
        <w:spacing w:line="240" w:lineRule="auto" w:before="72"/>
        <w:ind w:left="839" w:right="539"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r>
      <w:r>
        <w:rPr/>
        <w:t>2.    </w:t>
      </w:r>
      <w:r>
        <w:rPr>
          <w:spacing w:val="-1"/>
        </w:rPr>
        <w:t>Do</w:t>
      </w:r>
      <w:r>
        <w:rPr/>
        <w:t> the </w:t>
      </w:r>
      <w:r>
        <w:rPr>
          <w:spacing w:val="-1"/>
        </w:rPr>
        <w:t>course</w:t>
      </w:r>
      <w:r>
        <w:rPr/>
        <w:t> </w:t>
      </w:r>
      <w:r>
        <w:rPr>
          <w:spacing w:val="-1"/>
        </w:rPr>
        <w:t>activities</w:t>
      </w:r>
      <w:r>
        <w:rPr/>
        <w:t> </w:t>
      </w:r>
      <w:r>
        <w:rPr>
          <w:spacing w:val="-1"/>
        </w:rPr>
        <w:t>demonstrate</w:t>
      </w:r>
      <w:r>
        <w:rPr/>
        <w:t> </w:t>
      </w:r>
      <w:r>
        <w:rPr>
          <w:spacing w:val="-1"/>
        </w:rPr>
        <w:t>sufficient</w:t>
      </w:r>
      <w:r>
        <w:rPr/>
        <w:t> </w:t>
      </w:r>
      <w:r>
        <w:rPr>
          <w:spacing w:val="-1"/>
        </w:rPr>
        <w:t>presentational</w:t>
      </w:r>
      <w:r>
        <w:rPr>
          <w:spacing w:val="13"/>
        </w:rPr>
        <w:t> </w:t>
      </w:r>
      <w:r>
        <w:rPr>
          <w:spacing w:val="-1"/>
        </w:rPr>
        <w:t>variety?</w:t>
      </w:r>
    </w:p>
    <w:p>
      <w:pPr>
        <w:spacing w:line="240" w:lineRule="auto" w:before="9"/>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60" w:right="360"/>
        </w:sectPr>
      </w:pPr>
    </w:p>
    <w:p>
      <w:pPr>
        <w:pStyle w:val="BodyText"/>
        <w:tabs>
          <w:tab w:pos="1672" w:val="left" w:leader="none"/>
          <w:tab w:pos="2161" w:val="left" w:leader="none"/>
          <w:tab w:pos="2761" w:val="left" w:leader="none"/>
        </w:tabs>
        <w:spacing w:line="240" w:lineRule="auto" w:before="72"/>
        <w:ind w:left="839"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ListParagraph"/>
        <w:numPr>
          <w:ilvl w:val="0"/>
          <w:numId w:val="63"/>
        </w:numPr>
        <w:tabs>
          <w:tab w:pos="1200" w:val="left" w:leader="none"/>
        </w:tabs>
        <w:spacing w:line="240" w:lineRule="auto" w:before="72" w:after="0"/>
        <w:ind w:left="1199" w:right="767" w:hanging="360"/>
        <w:jc w:val="left"/>
        <w:rPr>
          <w:rFonts w:ascii="Times New Roman" w:hAnsi="Times New Roman" w:cs="Times New Roman" w:eastAsia="Times New Roman" w:hint="default"/>
          <w:sz w:val="22"/>
          <w:szCs w:val="22"/>
        </w:rPr>
      </w:pPr>
      <w:r>
        <w:rPr>
          <w:rFonts w:ascii="Times New Roman"/>
          <w:sz w:val="22"/>
        </w:rPr>
        <w:br w:type="column"/>
        <w:t>Are the teaching methodology(ies) used by the instructor effective in helping students meet the course</w:t>
      </w:r>
      <w:r>
        <w:rPr>
          <w:rFonts w:ascii="Times New Roman"/>
          <w:spacing w:val="-9"/>
          <w:sz w:val="22"/>
        </w:rPr>
        <w:t> </w:t>
      </w:r>
      <w:r>
        <w:rPr>
          <w:rFonts w:ascii="Times New Roman"/>
          <w:sz w:val="22"/>
        </w:rPr>
        <w:t>objectives?</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60" w:right="360"/>
          <w:cols w:num="2" w:equalWidth="0">
            <w:col w:w="2762" w:space="118"/>
            <w:col w:w="8040"/>
          </w:cols>
        </w:sectPr>
      </w:pPr>
    </w:p>
    <w:p>
      <w:pPr>
        <w:spacing w:line="240" w:lineRule="auto" w:before="9"/>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60" w:right="360"/>
        </w:sectPr>
      </w:pPr>
    </w:p>
    <w:p>
      <w:pPr>
        <w:pStyle w:val="BodyText"/>
        <w:tabs>
          <w:tab w:pos="1671" w:val="left" w:leader="none"/>
          <w:tab w:pos="2161" w:val="left" w:leader="none"/>
          <w:tab w:pos="2761" w:val="left" w:leader="none"/>
        </w:tabs>
        <w:spacing w:line="240" w:lineRule="auto" w:before="72"/>
        <w:ind w:left="839"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ListParagraph"/>
        <w:numPr>
          <w:ilvl w:val="0"/>
          <w:numId w:val="63"/>
        </w:numPr>
        <w:tabs>
          <w:tab w:pos="1200" w:val="left" w:leader="none"/>
        </w:tabs>
        <w:spacing w:line="240" w:lineRule="auto" w:before="72" w:after="0"/>
        <w:ind w:left="1199" w:right="585" w:hanging="360"/>
        <w:jc w:val="left"/>
        <w:rPr>
          <w:rFonts w:ascii="Times New Roman" w:hAnsi="Times New Roman" w:cs="Times New Roman" w:eastAsia="Times New Roman" w:hint="default"/>
          <w:sz w:val="22"/>
          <w:szCs w:val="22"/>
        </w:rPr>
      </w:pPr>
      <w:r>
        <w:rPr>
          <w:rFonts w:ascii="Times New Roman"/>
          <w:sz w:val="22"/>
        </w:rPr>
        <w:br w:type="column"/>
        <w:t>Does the online course meet equivalent learning expectations and offer equivalent learning opportunities as a traditional onsite</w:t>
      </w:r>
      <w:r>
        <w:rPr>
          <w:rFonts w:ascii="Times New Roman"/>
          <w:spacing w:val="-15"/>
          <w:sz w:val="22"/>
        </w:rPr>
        <w:t> </w:t>
      </w:r>
      <w:r>
        <w:rPr>
          <w:rFonts w:ascii="Times New Roman"/>
          <w:sz w:val="22"/>
        </w:rPr>
        <w:t>course?</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60" w:right="360"/>
          <w:cols w:num="2" w:equalWidth="0">
            <w:col w:w="2762" w:space="118"/>
            <w:col w:w="8040"/>
          </w:cols>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8"/>
        <w:ind w:right="0"/>
        <w:rPr>
          <w:rFonts w:ascii="Times New Roman" w:hAnsi="Times New Roman" w:cs="Times New Roman" w:eastAsia="Times New Roman" w:hint="default"/>
          <w:sz w:val="25"/>
          <w:szCs w:val="25"/>
        </w:rPr>
      </w:pPr>
    </w:p>
    <w:p>
      <w:pPr>
        <w:spacing w:before="72"/>
        <w:ind w:left="100" w:right="567" w:firstLine="0"/>
        <w:jc w:val="left"/>
        <w:rPr>
          <w:rFonts w:ascii="Times New Roman" w:hAnsi="Times New Roman" w:cs="Times New Roman" w:eastAsia="Times New Roman" w:hint="default"/>
          <w:sz w:val="22"/>
          <w:szCs w:val="22"/>
        </w:rPr>
      </w:pPr>
      <w:r>
        <w:rPr>
          <w:rFonts w:ascii="Times New Roman"/>
          <w:b/>
          <w:sz w:val="22"/>
        </w:rPr>
        <w:t>CRITICAL THINKING: </w:t>
      </w:r>
      <w:r>
        <w:rPr>
          <w:rFonts w:ascii="Times New Roman"/>
          <w:sz w:val="22"/>
        </w:rPr>
        <w:t>How does the instructor foster critical</w:t>
      </w:r>
      <w:r>
        <w:rPr>
          <w:rFonts w:ascii="Times New Roman"/>
          <w:spacing w:val="-20"/>
          <w:sz w:val="22"/>
        </w:rPr>
        <w:t> </w:t>
      </w:r>
      <w:r>
        <w:rPr>
          <w:rFonts w:ascii="Times New Roman"/>
          <w:sz w:val="22"/>
        </w:rPr>
        <w:t>thinking?</w:t>
      </w:r>
    </w:p>
    <w:p>
      <w:pPr>
        <w:pStyle w:val="BodyText"/>
        <w:tabs>
          <w:tab w:pos="1652" w:val="left" w:leader="none"/>
          <w:tab w:pos="2142" w:val="left" w:leader="none"/>
          <w:tab w:pos="3700" w:val="left" w:leader="none"/>
        </w:tabs>
        <w:spacing w:line="252" w:lineRule="exact"/>
        <w:ind w:left="820" w:right="567"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r>
      <w:r>
        <w:rPr/>
        <w:t>1.    </w:t>
      </w:r>
      <w:r>
        <w:rPr>
          <w:spacing w:val="-1"/>
        </w:rPr>
        <w:t>Are</w:t>
      </w:r>
      <w:r>
        <w:rPr/>
        <w:t> </w:t>
      </w:r>
      <w:r>
        <w:rPr>
          <w:spacing w:val="-1"/>
        </w:rPr>
        <w:t>students</w:t>
      </w:r>
      <w:r>
        <w:rPr/>
        <w:t> </w:t>
      </w:r>
      <w:r>
        <w:rPr>
          <w:spacing w:val="-1"/>
        </w:rPr>
        <w:t>required</w:t>
      </w:r>
      <w:r>
        <w:rPr/>
        <w:t> </w:t>
      </w:r>
      <w:r>
        <w:rPr>
          <w:spacing w:val="-1"/>
        </w:rPr>
        <w:t>to</w:t>
      </w:r>
      <w:r>
        <w:rPr>
          <w:spacing w:val="-7"/>
        </w:rPr>
        <w:t> </w:t>
      </w:r>
      <w:r>
        <w:rPr>
          <w:spacing w:val="-1"/>
        </w:rPr>
        <w:t>analyze?</w:t>
      </w:r>
    </w:p>
    <w:p>
      <w:pPr>
        <w:spacing w:line="240" w:lineRule="auto" w:before="9"/>
        <w:ind w:right="0"/>
        <w:rPr>
          <w:rFonts w:ascii="Times New Roman" w:hAnsi="Times New Roman" w:cs="Times New Roman" w:eastAsia="Times New Roman" w:hint="default"/>
          <w:sz w:val="15"/>
          <w:szCs w:val="15"/>
        </w:rPr>
      </w:pPr>
    </w:p>
    <w:p>
      <w:pPr>
        <w:pStyle w:val="BodyText"/>
        <w:tabs>
          <w:tab w:pos="1652" w:val="left" w:leader="none"/>
          <w:tab w:pos="2142" w:val="left" w:leader="none"/>
          <w:tab w:pos="3700" w:val="left" w:leader="none"/>
        </w:tabs>
        <w:spacing w:line="240" w:lineRule="auto" w:before="72"/>
        <w:ind w:left="820" w:right="567"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r>
      <w:r>
        <w:rPr/>
        <w:t>2.    </w:t>
      </w:r>
      <w:r>
        <w:rPr>
          <w:spacing w:val="-1"/>
        </w:rPr>
        <w:t>Are</w:t>
      </w:r>
      <w:r>
        <w:rPr/>
        <w:t> </w:t>
      </w:r>
      <w:r>
        <w:rPr>
          <w:spacing w:val="-1"/>
        </w:rPr>
        <w:t>students</w:t>
      </w:r>
      <w:r>
        <w:rPr/>
        <w:t> </w:t>
      </w:r>
      <w:r>
        <w:rPr>
          <w:spacing w:val="-1"/>
        </w:rPr>
        <w:t>required</w:t>
      </w:r>
      <w:r>
        <w:rPr/>
        <w:t> </w:t>
      </w:r>
      <w:r>
        <w:rPr>
          <w:spacing w:val="-1"/>
        </w:rPr>
        <w:t>to synthesize?</w:t>
      </w:r>
    </w:p>
    <w:p>
      <w:pPr>
        <w:spacing w:line="240" w:lineRule="auto" w:before="9"/>
        <w:ind w:right="0"/>
        <w:rPr>
          <w:rFonts w:ascii="Times New Roman" w:hAnsi="Times New Roman" w:cs="Times New Roman" w:eastAsia="Times New Roman" w:hint="default"/>
          <w:sz w:val="15"/>
          <w:szCs w:val="15"/>
        </w:rPr>
      </w:pPr>
    </w:p>
    <w:p>
      <w:pPr>
        <w:pStyle w:val="BodyText"/>
        <w:tabs>
          <w:tab w:pos="1652" w:val="left" w:leader="none"/>
          <w:tab w:pos="2142" w:val="left" w:leader="none"/>
          <w:tab w:pos="3700" w:val="left" w:leader="none"/>
        </w:tabs>
        <w:spacing w:line="240" w:lineRule="auto" w:before="72"/>
        <w:ind w:left="820" w:right="567"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r>
      <w:r>
        <w:rPr/>
        <w:t>3.    </w:t>
      </w:r>
      <w:r>
        <w:rPr>
          <w:spacing w:val="-1"/>
        </w:rPr>
        <w:t>Are</w:t>
      </w:r>
      <w:r>
        <w:rPr/>
        <w:t> </w:t>
      </w:r>
      <w:r>
        <w:rPr>
          <w:spacing w:val="-1"/>
        </w:rPr>
        <w:t>students</w:t>
      </w:r>
      <w:r>
        <w:rPr/>
        <w:t> </w:t>
      </w:r>
      <w:r>
        <w:rPr>
          <w:spacing w:val="-1"/>
        </w:rPr>
        <w:t>required</w:t>
      </w:r>
      <w:r>
        <w:rPr/>
        <w:t> </w:t>
      </w:r>
      <w:r>
        <w:rPr>
          <w:spacing w:val="-1"/>
        </w:rPr>
        <w:t>to</w:t>
      </w:r>
      <w:r>
        <w:rPr/>
        <w:t> </w:t>
      </w:r>
      <w:r>
        <w:rPr>
          <w:spacing w:val="-1"/>
        </w:rPr>
        <w:t>apply concepts?</w:t>
      </w:r>
    </w:p>
    <w:p>
      <w:pPr>
        <w:spacing w:line="240" w:lineRule="auto" w:before="9"/>
        <w:ind w:right="0"/>
        <w:rPr>
          <w:rFonts w:ascii="Times New Roman" w:hAnsi="Times New Roman" w:cs="Times New Roman" w:eastAsia="Times New Roman" w:hint="default"/>
          <w:sz w:val="15"/>
          <w:szCs w:val="15"/>
        </w:rPr>
      </w:pPr>
    </w:p>
    <w:p>
      <w:pPr>
        <w:pStyle w:val="BodyText"/>
        <w:tabs>
          <w:tab w:pos="1652" w:val="left" w:leader="none"/>
          <w:tab w:pos="2142" w:val="left" w:leader="none"/>
          <w:tab w:pos="3755" w:val="left" w:leader="none"/>
        </w:tabs>
        <w:spacing w:line="240" w:lineRule="auto" w:before="72"/>
        <w:ind w:left="820" w:right="567"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r>
      <w:r>
        <w:rPr/>
        <w:t>4.   </w:t>
      </w:r>
      <w:r>
        <w:rPr>
          <w:spacing w:val="-1"/>
        </w:rPr>
        <w:t>Are</w:t>
      </w:r>
      <w:r>
        <w:rPr/>
        <w:t> </w:t>
      </w:r>
      <w:r>
        <w:rPr>
          <w:spacing w:val="-1"/>
        </w:rPr>
        <w:t>students</w:t>
      </w:r>
      <w:r>
        <w:rPr/>
        <w:t> </w:t>
      </w:r>
      <w:r>
        <w:rPr>
          <w:spacing w:val="-1"/>
        </w:rPr>
        <w:t>required</w:t>
      </w:r>
      <w:r>
        <w:rPr/>
        <w:t> </w:t>
      </w:r>
      <w:r>
        <w:rPr>
          <w:spacing w:val="-1"/>
        </w:rPr>
        <w:t>to</w:t>
      </w:r>
      <w:r>
        <w:rPr>
          <w:spacing w:val="-2"/>
        </w:rPr>
        <w:t> </w:t>
      </w:r>
      <w:r>
        <w:rPr>
          <w:spacing w:val="-1"/>
        </w:rPr>
        <w:t>evaluate?</w:t>
      </w:r>
    </w:p>
    <w:p>
      <w:pPr>
        <w:spacing w:line="240" w:lineRule="auto" w:before="6"/>
        <w:ind w:right="0"/>
        <w:rPr>
          <w:rFonts w:ascii="Times New Roman" w:hAnsi="Times New Roman" w:cs="Times New Roman" w:eastAsia="Times New Roman" w:hint="default"/>
          <w:sz w:val="15"/>
          <w:szCs w:val="15"/>
        </w:rPr>
      </w:pPr>
    </w:p>
    <w:p>
      <w:pPr>
        <w:pStyle w:val="BodyText"/>
        <w:tabs>
          <w:tab w:pos="1652" w:val="left" w:leader="none"/>
          <w:tab w:pos="2142" w:val="left" w:leader="none"/>
          <w:tab w:pos="3700" w:val="left" w:leader="none"/>
        </w:tabs>
        <w:spacing w:line="240" w:lineRule="auto" w:before="72"/>
        <w:ind w:left="820" w:right="567"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r>
      <w:r>
        <w:rPr/>
        <w:t>5.    </w:t>
      </w:r>
      <w:r>
        <w:rPr>
          <w:spacing w:val="-1"/>
        </w:rPr>
        <w:t>Are</w:t>
      </w:r>
      <w:r>
        <w:rPr/>
        <w:t> </w:t>
      </w:r>
      <w:r>
        <w:rPr>
          <w:spacing w:val="-1"/>
        </w:rPr>
        <w:t>students</w:t>
      </w:r>
      <w:r>
        <w:rPr/>
        <w:t> </w:t>
      </w:r>
      <w:r>
        <w:rPr>
          <w:spacing w:val="-1"/>
        </w:rPr>
        <w:t>required</w:t>
      </w:r>
      <w:r>
        <w:rPr/>
        <w:t> </w:t>
      </w:r>
      <w:r>
        <w:rPr>
          <w:spacing w:val="-1"/>
        </w:rPr>
        <w:t>to</w:t>
      </w:r>
      <w:r>
        <w:rPr/>
        <w:t> </w:t>
      </w:r>
      <w:r>
        <w:rPr>
          <w:spacing w:val="-2"/>
        </w:rPr>
        <w:t>make</w:t>
      </w:r>
      <w:r>
        <w:rPr>
          <w:spacing w:val="3"/>
        </w:rPr>
        <w:t> </w:t>
      </w:r>
      <w:r>
        <w:rPr>
          <w:spacing w:val="-1"/>
        </w:rPr>
        <w:t>decisions?</w:t>
      </w:r>
    </w:p>
    <w:p>
      <w:pPr>
        <w:spacing w:line="240" w:lineRule="auto" w:before="2"/>
        <w:ind w:right="0"/>
        <w:rPr>
          <w:rFonts w:ascii="Times New Roman" w:hAnsi="Times New Roman" w:cs="Times New Roman" w:eastAsia="Times New Roman" w:hint="default"/>
          <w:sz w:val="16"/>
          <w:szCs w:val="16"/>
        </w:rPr>
      </w:pPr>
    </w:p>
    <w:p>
      <w:pPr>
        <w:pStyle w:val="Heading5"/>
        <w:spacing w:line="240" w:lineRule="auto"/>
        <w:ind w:left="100" w:right="567"/>
        <w:jc w:val="left"/>
        <w:rPr>
          <w:b w:val="0"/>
          <w:bCs w:val="0"/>
          <w:i w:val="0"/>
        </w:rPr>
      </w:pPr>
      <w:r>
        <w:rPr>
          <w:i/>
        </w:rPr>
        <w:t>COMMENTS/SUGGESTIONS:</w:t>
      </w:r>
      <w:r>
        <w:rPr>
          <w:b w:val="0"/>
          <w:i w:val="0"/>
        </w:rPr>
      </w:r>
    </w:p>
    <w:p>
      <w:pPr>
        <w:spacing w:line="240" w:lineRule="auto" w:before="0"/>
        <w:ind w:right="0"/>
        <w:rPr>
          <w:rFonts w:ascii="Times New Roman" w:hAnsi="Times New Roman" w:cs="Times New Roman" w:eastAsia="Times New Roman" w:hint="default"/>
          <w:b/>
          <w:bCs/>
          <w:i/>
          <w:sz w:val="22"/>
          <w:szCs w:val="22"/>
        </w:rPr>
      </w:pPr>
    </w:p>
    <w:p>
      <w:pPr>
        <w:spacing w:line="240" w:lineRule="auto" w:before="0"/>
        <w:ind w:right="0"/>
        <w:rPr>
          <w:rFonts w:ascii="Times New Roman" w:hAnsi="Times New Roman" w:cs="Times New Roman" w:eastAsia="Times New Roman" w:hint="default"/>
          <w:b/>
          <w:bCs/>
          <w:i/>
          <w:sz w:val="22"/>
          <w:szCs w:val="22"/>
        </w:rPr>
      </w:pPr>
    </w:p>
    <w:p>
      <w:pPr>
        <w:spacing w:line="240" w:lineRule="auto" w:before="7"/>
        <w:ind w:right="0"/>
        <w:rPr>
          <w:rFonts w:ascii="Times New Roman" w:hAnsi="Times New Roman" w:cs="Times New Roman" w:eastAsia="Times New Roman" w:hint="default"/>
          <w:b/>
          <w:bCs/>
          <w:i/>
          <w:sz w:val="21"/>
          <w:szCs w:val="21"/>
        </w:rPr>
      </w:pPr>
    </w:p>
    <w:p>
      <w:pPr>
        <w:spacing w:before="0"/>
        <w:ind w:left="100" w:right="567" w:firstLine="0"/>
        <w:jc w:val="left"/>
        <w:rPr>
          <w:rFonts w:ascii="Times New Roman" w:hAnsi="Times New Roman" w:cs="Times New Roman" w:eastAsia="Times New Roman" w:hint="default"/>
          <w:sz w:val="22"/>
          <w:szCs w:val="22"/>
        </w:rPr>
      </w:pPr>
      <w:r>
        <w:rPr>
          <w:rFonts w:ascii="Times New Roman"/>
          <w:b/>
          <w:sz w:val="22"/>
        </w:rPr>
        <w:t>COURSE MANAGEMENT: </w:t>
      </w:r>
      <w:r>
        <w:rPr>
          <w:rFonts w:ascii="Times New Roman"/>
          <w:sz w:val="22"/>
        </w:rPr>
        <w:t>How does the instructor manage the</w:t>
      </w:r>
      <w:r>
        <w:rPr>
          <w:rFonts w:ascii="Times New Roman"/>
          <w:spacing w:val="-18"/>
          <w:sz w:val="22"/>
        </w:rPr>
        <w:t> </w:t>
      </w:r>
      <w:r>
        <w:rPr>
          <w:rFonts w:ascii="Times New Roman"/>
          <w:sz w:val="22"/>
        </w:rPr>
        <w:t>course?</w:t>
      </w:r>
    </w:p>
    <w:p>
      <w:pPr>
        <w:spacing w:after="0"/>
        <w:jc w:val="left"/>
        <w:rPr>
          <w:rFonts w:ascii="Times New Roman" w:hAnsi="Times New Roman" w:cs="Times New Roman" w:eastAsia="Times New Roman" w:hint="default"/>
          <w:sz w:val="22"/>
          <w:szCs w:val="22"/>
        </w:rPr>
        <w:sectPr>
          <w:headerReference w:type="default" r:id="rId94"/>
          <w:footerReference w:type="default" r:id="rId95"/>
          <w:pgSz w:w="12240" w:h="15840"/>
          <w:pgMar w:header="390" w:footer="827" w:top="1400" w:bottom="1020" w:left="980" w:right="360"/>
          <w:pgNumType w:start="4"/>
        </w:sectPr>
      </w:pPr>
    </w:p>
    <w:p>
      <w:pPr>
        <w:pStyle w:val="BodyText"/>
        <w:tabs>
          <w:tab w:pos="1652" w:val="left" w:leader="none"/>
          <w:tab w:pos="2142" w:val="left" w:leader="none"/>
          <w:tab w:pos="2742" w:val="left" w:leader="none"/>
        </w:tabs>
        <w:spacing w:line="252" w:lineRule="exact"/>
        <w:ind w:left="820"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BodyText"/>
        <w:tabs>
          <w:tab w:pos="1235" w:val="left" w:leader="none"/>
        </w:tabs>
        <w:spacing w:line="240" w:lineRule="auto"/>
        <w:ind w:left="1179" w:right="1077"/>
        <w:jc w:val="left"/>
      </w:pPr>
      <w:r>
        <w:rPr/>
        <w:br w:type="column"/>
      </w:r>
      <w:r>
        <w:rPr/>
        <w:t>1.</w:t>
        <w:tab/>
        <w:tab/>
        <w:t>Are the course lectures, presentations and/or other</w:t>
      </w:r>
      <w:r>
        <w:rPr>
          <w:spacing w:val="-16"/>
        </w:rPr>
        <w:t> </w:t>
      </w:r>
      <w:r>
        <w:rPr/>
        <w:t>activities</w:t>
      </w:r>
      <w:r>
        <w:rPr>
          <w:spacing w:val="-3"/>
        </w:rPr>
        <w:t> </w:t>
      </w:r>
      <w:r>
        <w:rPr/>
        <w:t>well</w:t>
      </w:r>
      <w:r>
        <w:rPr>
          <w:w w:val="100"/>
        </w:rPr>
        <w:t> </w:t>
      </w:r>
      <w:r>
        <w:rPr/>
        <w:t>organized?</w:t>
      </w:r>
    </w:p>
    <w:p>
      <w:pPr>
        <w:spacing w:after="0" w:line="240" w:lineRule="auto"/>
        <w:jc w:val="left"/>
        <w:sectPr>
          <w:type w:val="continuous"/>
          <w:pgSz w:w="12240" w:h="15840"/>
          <w:pgMar w:top="1500" w:bottom="280" w:left="980" w:right="360"/>
          <w:cols w:num="2" w:equalWidth="0">
            <w:col w:w="2743" w:space="137"/>
            <w:col w:w="8020"/>
          </w:cols>
        </w:sectPr>
      </w:pPr>
    </w:p>
    <w:p>
      <w:pPr>
        <w:spacing w:line="240" w:lineRule="auto" w:before="6"/>
        <w:ind w:right="0"/>
        <w:rPr>
          <w:rFonts w:ascii="Times New Roman" w:hAnsi="Times New Roman" w:cs="Times New Roman" w:eastAsia="Times New Roman" w:hint="default"/>
          <w:sz w:val="15"/>
          <w:szCs w:val="15"/>
        </w:rPr>
      </w:pPr>
    </w:p>
    <w:p>
      <w:pPr>
        <w:pStyle w:val="BodyText"/>
        <w:tabs>
          <w:tab w:pos="1652" w:val="left" w:leader="none"/>
          <w:tab w:pos="2142" w:val="left" w:leader="none"/>
          <w:tab w:pos="3700" w:val="left" w:leader="none"/>
        </w:tabs>
        <w:spacing w:line="240" w:lineRule="auto" w:before="72"/>
        <w:ind w:left="820" w:right="567"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r>
      <w:r>
        <w:rPr/>
        <w:t>2.    </w:t>
      </w:r>
      <w:r>
        <w:rPr>
          <w:spacing w:val="-1"/>
        </w:rPr>
        <w:t>Does</w:t>
      </w:r>
      <w:r>
        <w:rPr/>
        <w:t> </w:t>
      </w:r>
      <w:r>
        <w:rPr>
          <w:spacing w:val="-1"/>
        </w:rPr>
        <w:t>the</w:t>
      </w:r>
      <w:r>
        <w:rPr/>
        <w:t> </w:t>
      </w:r>
      <w:r>
        <w:rPr>
          <w:spacing w:val="-1"/>
        </w:rPr>
        <w:t>instructor</w:t>
      </w:r>
      <w:r>
        <w:rPr/>
        <w:t> </w:t>
      </w:r>
      <w:r>
        <w:rPr>
          <w:spacing w:val="-1"/>
        </w:rPr>
        <w:t>provide</w:t>
      </w:r>
      <w:r>
        <w:rPr/>
        <w:t> </w:t>
      </w:r>
      <w:r>
        <w:rPr>
          <w:spacing w:val="-1"/>
        </w:rPr>
        <w:t>adequate</w:t>
      </w:r>
      <w:r>
        <w:rPr/>
        <w:t> </w:t>
      </w:r>
      <w:r>
        <w:rPr>
          <w:spacing w:val="-1"/>
        </w:rPr>
        <w:t>time</w:t>
      </w:r>
      <w:r>
        <w:rPr/>
        <w:t> </w:t>
      </w:r>
      <w:r>
        <w:rPr>
          <w:spacing w:val="-1"/>
        </w:rPr>
        <w:t>for</w:t>
      </w:r>
      <w:r>
        <w:rPr>
          <w:spacing w:val="21"/>
        </w:rPr>
        <w:t> </w:t>
      </w:r>
      <w:r>
        <w:rPr>
          <w:spacing w:val="-1"/>
        </w:rPr>
        <w:t>presentation/activities?</w:t>
      </w:r>
    </w:p>
    <w:p>
      <w:pPr>
        <w:spacing w:line="240" w:lineRule="auto" w:before="9"/>
        <w:ind w:right="0"/>
        <w:rPr>
          <w:rFonts w:ascii="Times New Roman" w:hAnsi="Times New Roman" w:cs="Times New Roman" w:eastAsia="Times New Roman" w:hint="default"/>
          <w:sz w:val="15"/>
          <w:szCs w:val="15"/>
        </w:rPr>
      </w:pPr>
    </w:p>
    <w:p>
      <w:pPr>
        <w:pStyle w:val="BodyText"/>
        <w:tabs>
          <w:tab w:pos="1652" w:val="left" w:leader="none"/>
          <w:tab w:pos="2142" w:val="left" w:leader="none"/>
          <w:tab w:pos="3700" w:val="left" w:leader="none"/>
        </w:tabs>
        <w:spacing w:line="240" w:lineRule="auto" w:before="72"/>
        <w:ind w:left="820" w:right="567"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r>
      <w:r>
        <w:rPr/>
        <w:t>3.    </w:t>
      </w:r>
      <w:r>
        <w:rPr>
          <w:spacing w:val="-1"/>
        </w:rPr>
        <w:t>Does</w:t>
      </w:r>
      <w:r>
        <w:rPr/>
        <w:t> </w:t>
      </w:r>
      <w:r>
        <w:rPr>
          <w:spacing w:val="-1"/>
        </w:rPr>
        <w:t>the</w:t>
      </w:r>
      <w:r>
        <w:rPr/>
        <w:t> </w:t>
      </w:r>
      <w:r>
        <w:rPr>
          <w:spacing w:val="-1"/>
        </w:rPr>
        <w:t>instructor</w:t>
      </w:r>
      <w:r>
        <w:rPr/>
        <w:t> </w:t>
      </w:r>
      <w:r>
        <w:rPr>
          <w:spacing w:val="-1"/>
        </w:rPr>
        <w:t>bring</w:t>
      </w:r>
      <w:r>
        <w:rPr/>
        <w:t> </w:t>
      </w:r>
      <w:r>
        <w:rPr>
          <w:spacing w:val="-1"/>
        </w:rPr>
        <w:t>proper</w:t>
      </w:r>
      <w:r>
        <w:rPr/>
        <w:t> </w:t>
      </w:r>
      <w:r>
        <w:rPr>
          <w:spacing w:val="-1"/>
        </w:rPr>
        <w:t>closure</w:t>
      </w:r>
      <w:r>
        <w:rPr/>
        <w:t> to the</w:t>
      </w:r>
      <w:r>
        <w:rPr>
          <w:spacing w:val="16"/>
        </w:rPr>
        <w:t> </w:t>
      </w:r>
      <w:r>
        <w:rPr>
          <w:spacing w:val="-1"/>
        </w:rPr>
        <w:t>presentation/activities?</w:t>
      </w:r>
    </w:p>
    <w:p>
      <w:pPr>
        <w:spacing w:line="240" w:lineRule="auto" w:before="2"/>
        <w:ind w:right="0"/>
        <w:rPr>
          <w:rFonts w:ascii="Times New Roman" w:hAnsi="Times New Roman" w:cs="Times New Roman" w:eastAsia="Times New Roman" w:hint="default"/>
          <w:sz w:val="16"/>
          <w:szCs w:val="16"/>
        </w:rPr>
      </w:pPr>
    </w:p>
    <w:p>
      <w:pPr>
        <w:pStyle w:val="Heading5"/>
        <w:spacing w:line="240" w:lineRule="auto"/>
        <w:ind w:left="100" w:right="567"/>
        <w:jc w:val="left"/>
        <w:rPr>
          <w:b w:val="0"/>
          <w:bCs w:val="0"/>
          <w:i w:val="0"/>
        </w:rPr>
      </w:pPr>
      <w:r>
        <w:rPr>
          <w:i/>
        </w:rPr>
        <w:t>COMMENTS/SUGGESTIONS:</w:t>
      </w:r>
      <w:r>
        <w:rPr>
          <w:b w:val="0"/>
          <w:i w:val="0"/>
        </w:rPr>
      </w:r>
    </w:p>
    <w:p>
      <w:pPr>
        <w:spacing w:line="240" w:lineRule="auto" w:before="0"/>
        <w:ind w:right="0"/>
        <w:rPr>
          <w:rFonts w:ascii="Times New Roman" w:hAnsi="Times New Roman" w:cs="Times New Roman" w:eastAsia="Times New Roman" w:hint="default"/>
          <w:b/>
          <w:bCs/>
          <w:i/>
          <w:sz w:val="22"/>
          <w:szCs w:val="22"/>
        </w:rPr>
      </w:pPr>
    </w:p>
    <w:p>
      <w:pPr>
        <w:spacing w:line="240" w:lineRule="auto" w:before="0"/>
        <w:ind w:right="0"/>
        <w:rPr>
          <w:rFonts w:ascii="Times New Roman" w:hAnsi="Times New Roman" w:cs="Times New Roman" w:eastAsia="Times New Roman" w:hint="default"/>
          <w:b/>
          <w:bCs/>
          <w:i/>
          <w:sz w:val="22"/>
          <w:szCs w:val="22"/>
        </w:rPr>
      </w:pPr>
    </w:p>
    <w:p>
      <w:pPr>
        <w:spacing w:line="240" w:lineRule="auto" w:before="7"/>
        <w:ind w:right="0"/>
        <w:rPr>
          <w:rFonts w:ascii="Times New Roman" w:hAnsi="Times New Roman" w:cs="Times New Roman" w:eastAsia="Times New Roman" w:hint="default"/>
          <w:b/>
          <w:bCs/>
          <w:i/>
          <w:sz w:val="21"/>
          <w:szCs w:val="21"/>
        </w:rPr>
      </w:pPr>
    </w:p>
    <w:p>
      <w:pPr>
        <w:pStyle w:val="BodyText"/>
        <w:spacing w:line="240" w:lineRule="auto"/>
        <w:ind w:left="100" w:right="527" w:firstLine="0"/>
        <w:jc w:val="left"/>
      </w:pPr>
      <w:r>
        <w:rPr>
          <w:rFonts w:ascii="Times New Roman"/>
          <w:b/>
        </w:rPr>
        <w:t>COURSE TECHNOLOGY: </w:t>
      </w:r>
      <w:r>
        <w:rPr/>
        <w:t>How does the instructor explain technical requirements and computer skills necessary for taking an online</w:t>
      </w:r>
      <w:r>
        <w:rPr>
          <w:spacing w:val="-7"/>
        </w:rPr>
        <w:t> </w:t>
      </w:r>
      <w:r>
        <w:rPr/>
        <w:t>course?</w:t>
      </w:r>
    </w:p>
    <w:p>
      <w:pPr>
        <w:spacing w:after="0" w:line="240" w:lineRule="auto"/>
        <w:jc w:val="left"/>
        <w:sectPr>
          <w:type w:val="continuous"/>
          <w:pgSz w:w="12240" w:h="15840"/>
          <w:pgMar w:top="1500" w:bottom="280" w:left="980" w:right="360"/>
        </w:sectPr>
      </w:pPr>
    </w:p>
    <w:p>
      <w:pPr>
        <w:pStyle w:val="BodyText"/>
        <w:tabs>
          <w:tab w:pos="1652" w:val="left" w:leader="none"/>
          <w:tab w:pos="2142" w:val="left" w:leader="none"/>
          <w:tab w:pos="2742" w:val="left" w:leader="none"/>
        </w:tabs>
        <w:spacing w:line="240" w:lineRule="auto" w:before="1"/>
        <w:ind w:left="820"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ListParagraph"/>
        <w:numPr>
          <w:ilvl w:val="0"/>
          <w:numId w:val="64"/>
        </w:numPr>
        <w:tabs>
          <w:tab w:pos="1181" w:val="left" w:leader="none"/>
        </w:tabs>
        <w:spacing w:line="240" w:lineRule="auto" w:before="1" w:after="0"/>
        <w:ind w:left="1180" w:right="1263" w:hanging="360"/>
        <w:jc w:val="left"/>
        <w:rPr>
          <w:rFonts w:ascii="Times New Roman" w:hAnsi="Times New Roman" w:cs="Times New Roman" w:eastAsia="Times New Roman" w:hint="default"/>
          <w:sz w:val="22"/>
          <w:szCs w:val="22"/>
        </w:rPr>
      </w:pPr>
      <w:r>
        <w:rPr>
          <w:rFonts w:ascii="Times New Roman"/>
          <w:sz w:val="22"/>
        </w:rPr>
        <w:br w:type="column"/>
        <w:t>Does the course contain navigational instructions that make the organization of the course easy to</w:t>
      </w:r>
      <w:r>
        <w:rPr>
          <w:rFonts w:ascii="Times New Roman"/>
          <w:spacing w:val="-12"/>
          <w:sz w:val="22"/>
        </w:rPr>
        <w:t> </w:t>
      </w:r>
      <w:r>
        <w:rPr>
          <w:rFonts w:ascii="Times New Roman"/>
          <w:sz w:val="22"/>
        </w:rPr>
        <w:t>understand?</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80" w:right="360"/>
          <w:cols w:num="2" w:equalWidth="0">
            <w:col w:w="2743" w:space="137"/>
            <w:col w:w="8020"/>
          </w:cols>
        </w:sectPr>
      </w:pPr>
    </w:p>
    <w:p>
      <w:pPr>
        <w:spacing w:line="240" w:lineRule="auto" w:before="9"/>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80" w:right="360"/>
        </w:sectPr>
      </w:pPr>
    </w:p>
    <w:p>
      <w:pPr>
        <w:pStyle w:val="BodyText"/>
        <w:tabs>
          <w:tab w:pos="1652" w:val="left" w:leader="none"/>
          <w:tab w:pos="2142" w:val="left" w:leader="none"/>
          <w:tab w:pos="2742" w:val="left" w:leader="none"/>
        </w:tabs>
        <w:spacing w:line="240" w:lineRule="auto" w:before="72"/>
        <w:ind w:left="820"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ListParagraph"/>
        <w:numPr>
          <w:ilvl w:val="0"/>
          <w:numId w:val="64"/>
        </w:numPr>
        <w:tabs>
          <w:tab w:pos="1181" w:val="left" w:leader="none"/>
        </w:tabs>
        <w:spacing w:line="242" w:lineRule="auto" w:before="72" w:after="0"/>
        <w:ind w:left="1180" w:right="1225" w:hanging="360"/>
        <w:jc w:val="left"/>
        <w:rPr>
          <w:rFonts w:ascii="Times New Roman" w:hAnsi="Times New Roman" w:cs="Times New Roman" w:eastAsia="Times New Roman" w:hint="default"/>
          <w:sz w:val="22"/>
          <w:szCs w:val="22"/>
        </w:rPr>
      </w:pPr>
      <w:r>
        <w:rPr>
          <w:rFonts w:ascii="Times New Roman"/>
          <w:sz w:val="22"/>
        </w:rPr>
        <w:br w:type="column"/>
        <w:t>Are netiquette expectations </w:t>
      </w:r>
      <w:r>
        <w:rPr>
          <w:rFonts w:ascii="Times New Roman"/>
          <w:b/>
          <w:sz w:val="22"/>
        </w:rPr>
        <w:t>clearly stated, or is a link to this information (such as a link to the Student Code of Conduct) provided?</w:t>
      </w:r>
      <w:r>
        <w:rPr>
          <w:rFonts w:ascii="Times New Roman"/>
          <w:sz w:val="22"/>
        </w:rPr>
      </w:r>
    </w:p>
    <w:p>
      <w:pPr>
        <w:spacing w:after="0" w:line="242" w:lineRule="auto"/>
        <w:jc w:val="left"/>
        <w:rPr>
          <w:rFonts w:ascii="Times New Roman" w:hAnsi="Times New Roman" w:cs="Times New Roman" w:eastAsia="Times New Roman" w:hint="default"/>
          <w:sz w:val="22"/>
          <w:szCs w:val="22"/>
        </w:rPr>
        <w:sectPr>
          <w:type w:val="continuous"/>
          <w:pgSz w:w="12240" w:h="15840"/>
          <w:pgMar w:top="1500" w:bottom="280" w:left="980" w:right="360"/>
          <w:cols w:num="2" w:equalWidth="0">
            <w:col w:w="2743" w:space="137"/>
            <w:col w:w="8020"/>
          </w:cols>
        </w:sectPr>
      </w:pPr>
    </w:p>
    <w:p>
      <w:pPr>
        <w:spacing w:line="240" w:lineRule="auto" w:before="11"/>
        <w:ind w:right="0"/>
        <w:rPr>
          <w:rFonts w:ascii="Times New Roman" w:hAnsi="Times New Roman" w:cs="Times New Roman" w:eastAsia="Times New Roman" w:hint="default"/>
          <w:b/>
          <w:bCs/>
          <w:sz w:val="14"/>
          <w:szCs w:val="14"/>
        </w:rPr>
      </w:pPr>
    </w:p>
    <w:p>
      <w:pPr>
        <w:spacing w:after="0" w:line="240" w:lineRule="auto"/>
        <w:rPr>
          <w:rFonts w:ascii="Times New Roman" w:hAnsi="Times New Roman" w:cs="Times New Roman" w:eastAsia="Times New Roman" w:hint="default"/>
          <w:sz w:val="14"/>
          <w:szCs w:val="14"/>
        </w:rPr>
        <w:sectPr>
          <w:type w:val="continuous"/>
          <w:pgSz w:w="12240" w:h="15840"/>
          <w:pgMar w:top="1500" w:bottom="280" w:left="980" w:right="360"/>
        </w:sectPr>
      </w:pPr>
    </w:p>
    <w:p>
      <w:pPr>
        <w:pStyle w:val="BodyText"/>
        <w:tabs>
          <w:tab w:pos="1652" w:val="left" w:leader="none"/>
          <w:tab w:pos="2142" w:val="left" w:leader="none"/>
          <w:tab w:pos="2742" w:val="left" w:leader="none"/>
        </w:tabs>
        <w:spacing w:line="240" w:lineRule="auto" w:before="72"/>
        <w:ind w:left="820"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Heading4"/>
        <w:spacing w:line="244" w:lineRule="auto" w:before="72"/>
        <w:ind w:left="1179" w:right="256" w:hanging="360"/>
        <w:jc w:val="left"/>
        <w:rPr>
          <w:b w:val="0"/>
          <w:bCs w:val="0"/>
        </w:rPr>
      </w:pPr>
      <w:r>
        <w:rPr>
          <w:b w:val="0"/>
        </w:rPr>
        <w:br w:type="column"/>
      </w:r>
      <w:r>
        <w:rPr/>
        <w:t>3. Does the course provide an explanation or a link to the technical requirements for the</w:t>
      </w:r>
      <w:r>
        <w:rPr>
          <w:spacing w:val="-7"/>
        </w:rPr>
        <w:t> </w:t>
      </w:r>
      <w:r>
        <w:rPr/>
        <w:t>course?</w:t>
      </w:r>
      <w:r>
        <w:rPr>
          <w:b w:val="0"/>
        </w:rPr>
      </w:r>
    </w:p>
    <w:p>
      <w:pPr>
        <w:spacing w:after="0" w:line="244" w:lineRule="auto"/>
        <w:jc w:val="left"/>
        <w:sectPr>
          <w:type w:val="continuous"/>
          <w:pgSz w:w="12240" w:h="15840"/>
          <w:pgMar w:top="1500" w:bottom="280" w:left="980" w:right="360"/>
          <w:cols w:num="2" w:equalWidth="0">
            <w:col w:w="2743" w:space="137"/>
            <w:col w:w="8020"/>
          </w:cols>
        </w:sectPr>
      </w:pPr>
    </w:p>
    <w:p>
      <w:pPr>
        <w:spacing w:line="240" w:lineRule="auto" w:before="11"/>
        <w:ind w:right="0"/>
        <w:rPr>
          <w:rFonts w:ascii="Times New Roman" w:hAnsi="Times New Roman" w:cs="Times New Roman" w:eastAsia="Times New Roman" w:hint="default"/>
          <w:b/>
          <w:bCs/>
          <w:sz w:val="14"/>
          <w:szCs w:val="14"/>
        </w:rPr>
      </w:pPr>
    </w:p>
    <w:p>
      <w:pPr>
        <w:spacing w:after="0" w:line="240" w:lineRule="auto"/>
        <w:rPr>
          <w:rFonts w:ascii="Times New Roman" w:hAnsi="Times New Roman" w:cs="Times New Roman" w:eastAsia="Times New Roman" w:hint="default"/>
          <w:sz w:val="14"/>
          <w:szCs w:val="14"/>
        </w:rPr>
        <w:sectPr>
          <w:type w:val="continuous"/>
          <w:pgSz w:w="12240" w:h="15840"/>
          <w:pgMar w:top="1500" w:bottom="280" w:left="980" w:right="360"/>
        </w:sectPr>
      </w:pPr>
    </w:p>
    <w:p>
      <w:pPr>
        <w:pStyle w:val="BodyText"/>
        <w:tabs>
          <w:tab w:pos="1652" w:val="left" w:leader="none"/>
          <w:tab w:pos="2142" w:val="left" w:leader="none"/>
          <w:tab w:pos="2742" w:val="left" w:leader="none"/>
        </w:tabs>
        <w:spacing w:line="240" w:lineRule="auto" w:before="72"/>
        <w:ind w:left="820"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BodyText"/>
        <w:spacing w:line="240" w:lineRule="auto" w:before="72"/>
        <w:ind w:left="1179" w:right="256"/>
        <w:jc w:val="left"/>
      </w:pPr>
      <w:r>
        <w:rPr/>
        <w:br w:type="column"/>
      </w:r>
      <w:r>
        <w:rPr/>
        <w:t>4. Does the instructor provide instructional materials in easily accessible format such as PDF, html,</w:t>
      </w:r>
      <w:r>
        <w:rPr>
          <w:spacing w:val="-11"/>
        </w:rPr>
        <w:t> </w:t>
      </w:r>
      <w:r>
        <w:rPr/>
        <w:t>RTF’s?</w:t>
      </w:r>
    </w:p>
    <w:p>
      <w:pPr>
        <w:spacing w:after="0" w:line="240" w:lineRule="auto"/>
        <w:jc w:val="left"/>
        <w:sectPr>
          <w:type w:val="continuous"/>
          <w:pgSz w:w="12240" w:h="15840"/>
          <w:pgMar w:top="1500" w:bottom="280" w:left="980" w:right="360"/>
          <w:cols w:num="2" w:equalWidth="0">
            <w:col w:w="2743" w:space="138"/>
            <w:col w:w="8019"/>
          </w:cols>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8"/>
        <w:ind w:right="0"/>
        <w:rPr>
          <w:rFonts w:ascii="Times New Roman" w:hAnsi="Times New Roman" w:cs="Times New Roman" w:eastAsia="Times New Roman" w:hint="default"/>
          <w:sz w:val="21"/>
          <w:szCs w:val="21"/>
        </w:rPr>
      </w:pPr>
    </w:p>
    <w:p>
      <w:pPr>
        <w:pStyle w:val="BodyText"/>
        <w:spacing w:line="240" w:lineRule="auto" w:before="72"/>
        <w:ind w:right="539" w:firstLine="0"/>
        <w:jc w:val="left"/>
      </w:pPr>
      <w:r>
        <w:rPr>
          <w:rFonts w:ascii="Times New Roman"/>
          <w:b/>
        </w:rPr>
        <w:t>SUBJECT COMPETENCE: </w:t>
      </w:r>
      <w:r>
        <w:rPr/>
        <w:t>How accurately and appropriately does the instructor present the subject</w:t>
      </w:r>
      <w:r>
        <w:rPr>
          <w:spacing w:val="-29"/>
        </w:rPr>
        <w:t> </w:t>
      </w:r>
      <w:r>
        <w:rPr/>
        <w:t>matter?</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840" w:right="614" w:hanging="721"/>
        <w:jc w:val="left"/>
      </w:pPr>
      <w:r>
        <w:rPr/>
        <w:t>Note to Evaluator: If your answer to the following question is “No,” your observations in this area, although valued and not to be ignored, will be considered</w:t>
      </w:r>
      <w:r>
        <w:rPr>
          <w:spacing w:val="-17"/>
        </w:rPr>
        <w:t> </w:t>
      </w:r>
      <w:r>
        <w:rPr/>
        <w:t>impressionistic.</w:t>
      </w:r>
    </w:p>
    <w:p>
      <w:pPr>
        <w:spacing w:line="240" w:lineRule="auto" w:before="9"/>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footerReference w:type="default" r:id="rId96"/>
          <w:pgSz w:w="12240" w:h="15840"/>
          <w:pgMar w:footer="827" w:header="390" w:top="1400" w:bottom="1020" w:left="960" w:right="360"/>
          <w:pgNumType w:start="5"/>
        </w:sectPr>
      </w:pPr>
    </w:p>
    <w:p>
      <w:pPr>
        <w:pStyle w:val="BodyText"/>
        <w:tabs>
          <w:tab w:pos="1384" w:val="left" w:leader="none"/>
          <w:tab w:pos="1874" w:val="left" w:leader="none"/>
        </w:tabs>
        <w:spacing w:line="240" w:lineRule="auto" w:before="72"/>
        <w:ind w:left="840" w:right="0" w:firstLine="0"/>
        <w:jc w:val="left"/>
      </w:pPr>
      <w:r>
        <w:rPr/>
        <w:t>Y</w:t>
      </w:r>
      <w:r>
        <w:rPr>
          <w:u w:val="single" w:color="000000"/>
        </w:rPr>
        <w:t> </w:t>
        <w:tab/>
      </w:r>
      <w:r>
        <w:rPr/>
        <w:t>N</w:t>
      </w:r>
      <w:r>
        <w:rPr>
          <w:w w:val="100"/>
        </w:rPr>
      </w:r>
      <w:r>
        <w:rPr>
          <w:w w:val="100"/>
          <w:u w:val="single" w:color="000000"/>
        </w:rPr>
        <w:t> </w:t>
      </w:r>
      <w:r>
        <w:rPr>
          <w:u w:val="single" w:color="000000"/>
        </w:rPr>
        <w:tab/>
      </w:r>
      <w:r>
        <w:rPr/>
      </w:r>
    </w:p>
    <w:p>
      <w:pPr>
        <w:pStyle w:val="BodyText"/>
        <w:spacing w:line="240" w:lineRule="auto" w:before="72"/>
        <w:ind w:left="365" w:right="581" w:firstLine="0"/>
        <w:jc w:val="left"/>
      </w:pPr>
      <w:r>
        <w:rPr/>
        <w:br w:type="column"/>
      </w:r>
      <w:r>
        <w:rPr/>
        <w:t>Do you meet minimal academic requirements for a full-time faculty member to teach in the same area as the faculty member being</w:t>
      </w:r>
      <w:r>
        <w:rPr>
          <w:spacing w:val="-14"/>
        </w:rPr>
        <w:t> </w:t>
      </w:r>
      <w:r>
        <w:rPr/>
        <w:t>evaluated?</w:t>
      </w:r>
    </w:p>
    <w:p>
      <w:pPr>
        <w:spacing w:after="0" w:line="240" w:lineRule="auto"/>
        <w:jc w:val="left"/>
        <w:sectPr>
          <w:type w:val="continuous"/>
          <w:pgSz w:w="12240" w:h="15840"/>
          <w:pgMar w:top="1500" w:bottom="280" w:left="960" w:right="360"/>
          <w:cols w:num="2" w:equalWidth="0">
            <w:col w:w="1875" w:space="40"/>
            <w:col w:w="9005"/>
          </w:cols>
        </w:sectPr>
      </w:pPr>
    </w:p>
    <w:p>
      <w:pPr>
        <w:spacing w:line="240" w:lineRule="auto" w:before="9"/>
        <w:ind w:right="0"/>
        <w:rPr>
          <w:rFonts w:ascii="Times New Roman" w:hAnsi="Times New Roman" w:cs="Times New Roman" w:eastAsia="Times New Roman" w:hint="default"/>
          <w:sz w:val="15"/>
          <w:szCs w:val="15"/>
        </w:rPr>
      </w:pPr>
    </w:p>
    <w:p>
      <w:pPr>
        <w:pStyle w:val="BodyText"/>
        <w:tabs>
          <w:tab w:pos="1672" w:val="left" w:leader="none"/>
          <w:tab w:pos="2162" w:val="left" w:leader="none"/>
          <w:tab w:pos="3720" w:val="left" w:leader="none"/>
        </w:tabs>
        <w:spacing w:line="240" w:lineRule="auto" w:before="72"/>
        <w:ind w:left="840" w:right="369"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r>
      <w:r>
        <w:rPr/>
        <w:t>1.    </w:t>
      </w:r>
      <w:r>
        <w:rPr>
          <w:spacing w:val="-2"/>
        </w:rPr>
        <w:t>Is</w:t>
      </w:r>
      <w:r>
        <w:rPr/>
        <w:t> the </w:t>
      </w:r>
      <w:r>
        <w:rPr>
          <w:spacing w:val="-1"/>
        </w:rPr>
        <w:t>instructor’s</w:t>
      </w:r>
      <w:r>
        <w:rPr/>
        <w:t> </w:t>
      </w:r>
      <w:r>
        <w:rPr>
          <w:spacing w:val="-1"/>
        </w:rPr>
        <w:t>course</w:t>
      </w:r>
      <w:r>
        <w:rPr/>
        <w:t> </w:t>
      </w:r>
      <w:r>
        <w:rPr>
          <w:spacing w:val="-2"/>
        </w:rPr>
        <w:t>format</w:t>
      </w:r>
      <w:r>
        <w:rPr/>
        <w:t> </w:t>
      </w:r>
      <w:r>
        <w:rPr>
          <w:spacing w:val="-1"/>
        </w:rPr>
        <w:t>accurate</w:t>
      </w:r>
      <w:r>
        <w:rPr/>
        <w:t> </w:t>
      </w:r>
      <w:r>
        <w:rPr>
          <w:spacing w:val="-1"/>
        </w:rPr>
        <w:t>in</w:t>
      </w:r>
      <w:r>
        <w:rPr/>
        <w:t> </w:t>
      </w:r>
      <w:r>
        <w:rPr>
          <w:spacing w:val="-2"/>
        </w:rPr>
        <w:t>terms</w:t>
      </w:r>
      <w:r>
        <w:rPr/>
        <w:t> of </w:t>
      </w:r>
      <w:r>
        <w:rPr>
          <w:spacing w:val="-1"/>
        </w:rPr>
        <w:t>subject</w:t>
      </w:r>
      <w:r>
        <w:rPr>
          <w:spacing w:val="24"/>
        </w:rPr>
        <w:t> </w:t>
      </w:r>
      <w:r>
        <w:rPr>
          <w:spacing w:val="-1"/>
        </w:rPr>
        <w:t>ompetence?</w:t>
      </w:r>
    </w:p>
    <w:p>
      <w:pPr>
        <w:spacing w:line="240" w:lineRule="auto" w:before="9"/>
        <w:ind w:right="0"/>
        <w:rPr>
          <w:rFonts w:ascii="Times New Roman" w:hAnsi="Times New Roman" w:cs="Times New Roman" w:eastAsia="Times New Roman" w:hint="default"/>
          <w:sz w:val="15"/>
          <w:szCs w:val="15"/>
        </w:rPr>
      </w:pPr>
    </w:p>
    <w:p>
      <w:pPr>
        <w:spacing w:after="0" w:line="240" w:lineRule="auto"/>
        <w:rPr>
          <w:rFonts w:ascii="Times New Roman" w:hAnsi="Times New Roman" w:cs="Times New Roman" w:eastAsia="Times New Roman" w:hint="default"/>
          <w:sz w:val="15"/>
          <w:szCs w:val="15"/>
        </w:rPr>
        <w:sectPr>
          <w:type w:val="continuous"/>
          <w:pgSz w:w="12240" w:h="15840"/>
          <w:pgMar w:top="1500" w:bottom="280" w:left="960" w:right="360"/>
        </w:sectPr>
      </w:pPr>
    </w:p>
    <w:p>
      <w:pPr>
        <w:pStyle w:val="BodyText"/>
        <w:tabs>
          <w:tab w:pos="1672" w:val="left" w:leader="none"/>
          <w:tab w:pos="2162" w:val="left" w:leader="none"/>
          <w:tab w:pos="2762" w:val="left" w:leader="none"/>
        </w:tabs>
        <w:spacing w:line="240" w:lineRule="auto" w:before="72"/>
        <w:ind w:left="840" w:right="0"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w w:val="100"/>
        </w:rPr>
      </w:r>
      <w:r>
        <w:rPr>
          <w:w w:val="100"/>
          <w:u w:val="single" w:color="000000"/>
        </w:rPr>
        <w:t> </w:t>
      </w:r>
      <w:r>
        <w:rPr>
          <w:u w:val="single" w:color="000000"/>
        </w:rPr>
        <w:tab/>
      </w:r>
      <w:r>
        <w:rPr/>
      </w:r>
    </w:p>
    <w:p>
      <w:pPr>
        <w:pStyle w:val="BodyText"/>
        <w:spacing w:line="240" w:lineRule="auto" w:before="72"/>
        <w:ind w:left="1199" w:right="384"/>
        <w:jc w:val="left"/>
      </w:pPr>
      <w:r>
        <w:rPr/>
        <w:br w:type="column"/>
      </w:r>
      <w:r>
        <w:rPr/>
        <w:t>2. Are the presentation and/or methodologies used in the course appropriate in terms of current thinking in the</w:t>
      </w:r>
      <w:r>
        <w:rPr>
          <w:spacing w:val="-9"/>
        </w:rPr>
        <w:t> </w:t>
      </w:r>
      <w:r>
        <w:rPr/>
        <w:t>field?</w:t>
      </w:r>
    </w:p>
    <w:p>
      <w:pPr>
        <w:spacing w:after="0" w:line="240" w:lineRule="auto"/>
        <w:jc w:val="left"/>
        <w:sectPr>
          <w:type w:val="continuous"/>
          <w:pgSz w:w="12240" w:h="15840"/>
          <w:pgMar w:top="1500" w:bottom="280" w:left="960" w:right="360"/>
          <w:cols w:num="2" w:equalWidth="0">
            <w:col w:w="2763" w:space="118"/>
            <w:col w:w="8039"/>
          </w:cols>
        </w:sectPr>
      </w:pPr>
    </w:p>
    <w:p>
      <w:pPr>
        <w:spacing w:line="240" w:lineRule="auto" w:before="9"/>
        <w:ind w:right="0"/>
        <w:rPr>
          <w:rFonts w:ascii="Times New Roman" w:hAnsi="Times New Roman" w:cs="Times New Roman" w:eastAsia="Times New Roman" w:hint="default"/>
          <w:sz w:val="15"/>
          <w:szCs w:val="15"/>
        </w:rPr>
      </w:pPr>
    </w:p>
    <w:p>
      <w:pPr>
        <w:pStyle w:val="BodyText"/>
        <w:tabs>
          <w:tab w:pos="1672" w:val="left" w:leader="none"/>
          <w:tab w:pos="2162" w:val="left" w:leader="none"/>
          <w:tab w:pos="3720" w:val="left" w:leader="none"/>
        </w:tabs>
        <w:spacing w:line="240" w:lineRule="auto" w:before="72"/>
        <w:ind w:left="840" w:right="1015" w:firstLine="0"/>
        <w:jc w:val="left"/>
      </w:pPr>
      <w:r>
        <w:rPr>
          <w:spacing w:val="-2"/>
        </w:rPr>
        <w:t>Y   </w:t>
      </w:r>
      <w:r>
        <w:rPr>
          <w:spacing w:val="7"/>
        </w:rPr>
        <w:t> </w:t>
      </w:r>
      <w:r>
        <w:rPr>
          <w:spacing w:val="7"/>
          <w:u w:val="single" w:color="000000"/>
        </w:rPr>
      </w:r>
      <w:r>
        <w:rPr>
          <w:spacing w:val="7"/>
        </w:rPr>
      </w:r>
      <w:r>
        <w:rPr>
          <w:spacing w:val="-1"/>
        </w:rPr>
        <w:t>S</w:t>
      </w:r>
      <w:r>
        <w:rPr>
          <w:spacing w:val="-1"/>
          <w:u w:val="single" w:color="000000"/>
        </w:rPr>
        <w:t> </w:t>
        <w:tab/>
      </w:r>
      <w:r>
        <w:rPr>
          <w:spacing w:val="-1"/>
        </w:rPr>
      </w:r>
      <w:r>
        <w:rPr>
          <w:spacing w:val="-2"/>
        </w:rPr>
        <w:t>N</w:t>
      </w:r>
      <w:r>
        <w:rPr>
          <w:spacing w:val="-2"/>
          <w:u w:val="single" w:color="000000"/>
        </w:rPr>
        <w:t> </w:t>
        <w:tab/>
      </w:r>
      <w:r>
        <w:rPr>
          <w:spacing w:val="-2"/>
        </w:rPr>
      </w:r>
      <w:r>
        <w:rPr>
          <w:spacing w:val="-1"/>
        </w:rPr>
        <w:t>N/A</w:t>
      </w:r>
      <w:r>
        <w:rPr>
          <w:spacing w:val="-1"/>
          <w:u w:val="single" w:color="000000"/>
        </w:rPr>
        <w:t> </w:t>
      </w:r>
      <w:r>
        <w:rPr>
          <w:spacing w:val="-1"/>
        </w:rPr>
        <w:tab/>
      </w:r>
      <w:r>
        <w:rPr/>
        <w:t>3.    </w:t>
      </w:r>
      <w:r>
        <w:rPr>
          <w:spacing w:val="-1"/>
        </w:rPr>
        <w:t>Are</w:t>
      </w:r>
      <w:r>
        <w:rPr/>
        <w:t> </w:t>
      </w:r>
      <w:r>
        <w:rPr>
          <w:spacing w:val="-1"/>
        </w:rPr>
        <w:t>examples</w:t>
      </w:r>
      <w:r>
        <w:rPr/>
        <w:t> </w:t>
      </w:r>
      <w:r>
        <w:rPr>
          <w:spacing w:val="-1"/>
        </w:rPr>
        <w:t>used</w:t>
      </w:r>
      <w:r>
        <w:rPr/>
        <w:t> or </w:t>
      </w:r>
      <w:r>
        <w:rPr>
          <w:spacing w:val="-1"/>
        </w:rPr>
        <w:t>references</w:t>
      </w:r>
      <w:r>
        <w:rPr/>
        <w:t> </w:t>
      </w:r>
      <w:r>
        <w:rPr>
          <w:spacing w:val="-1"/>
        </w:rPr>
        <w:t>made</w:t>
      </w:r>
      <w:r>
        <w:rPr/>
        <w:t> </w:t>
      </w:r>
      <w:r>
        <w:rPr>
          <w:spacing w:val="-1"/>
        </w:rPr>
        <w:t>appropriate</w:t>
      </w:r>
      <w:r>
        <w:rPr/>
        <w:t> to</w:t>
      </w:r>
      <w:r>
        <w:rPr>
          <w:spacing w:val="7"/>
        </w:rPr>
        <w:t> </w:t>
      </w:r>
      <w:r>
        <w:rPr>
          <w:spacing w:val="-1"/>
        </w:rPr>
        <w:t>content?</w:t>
      </w:r>
    </w:p>
    <w:p>
      <w:pPr>
        <w:spacing w:line="240" w:lineRule="auto" w:before="2"/>
        <w:ind w:right="0"/>
        <w:rPr>
          <w:rFonts w:ascii="Times New Roman" w:hAnsi="Times New Roman" w:cs="Times New Roman" w:eastAsia="Times New Roman" w:hint="default"/>
          <w:sz w:val="16"/>
          <w:szCs w:val="16"/>
        </w:rPr>
      </w:pPr>
    </w:p>
    <w:p>
      <w:pPr>
        <w:pStyle w:val="Heading5"/>
        <w:spacing w:line="240" w:lineRule="auto"/>
        <w:ind w:right="1015"/>
        <w:jc w:val="left"/>
        <w:rPr>
          <w:b w:val="0"/>
          <w:bCs w:val="0"/>
          <w:i w:val="0"/>
        </w:rPr>
      </w:pPr>
      <w:r>
        <w:rPr>
          <w:i/>
        </w:rPr>
        <w:t>COMMENTS/SUGGESTIONS:</w:t>
      </w:r>
      <w:r>
        <w:rPr>
          <w:b w:val="0"/>
          <w:i w:val="0"/>
        </w:rPr>
      </w:r>
    </w:p>
    <w:p>
      <w:pPr>
        <w:spacing w:line="240" w:lineRule="auto" w:before="0"/>
        <w:ind w:right="0"/>
        <w:rPr>
          <w:rFonts w:ascii="Times New Roman" w:hAnsi="Times New Roman" w:cs="Times New Roman" w:eastAsia="Times New Roman" w:hint="default"/>
          <w:b/>
          <w:bCs/>
          <w:i/>
          <w:sz w:val="22"/>
          <w:szCs w:val="22"/>
        </w:rPr>
      </w:pPr>
    </w:p>
    <w:p>
      <w:pPr>
        <w:spacing w:line="240" w:lineRule="auto" w:before="0"/>
        <w:ind w:right="0"/>
        <w:rPr>
          <w:rFonts w:ascii="Times New Roman" w:hAnsi="Times New Roman" w:cs="Times New Roman" w:eastAsia="Times New Roman" w:hint="default"/>
          <w:b/>
          <w:bCs/>
          <w:i/>
          <w:sz w:val="22"/>
          <w:szCs w:val="22"/>
        </w:rPr>
      </w:pPr>
    </w:p>
    <w:p>
      <w:pPr>
        <w:spacing w:line="240" w:lineRule="auto" w:before="0"/>
        <w:ind w:right="0"/>
        <w:rPr>
          <w:rFonts w:ascii="Times New Roman" w:hAnsi="Times New Roman" w:cs="Times New Roman" w:eastAsia="Times New Roman" w:hint="default"/>
          <w:b/>
          <w:bCs/>
          <w:i/>
          <w:sz w:val="22"/>
          <w:szCs w:val="22"/>
        </w:rPr>
      </w:pPr>
    </w:p>
    <w:p>
      <w:pPr>
        <w:spacing w:line="240" w:lineRule="auto" w:before="0"/>
        <w:ind w:right="0"/>
        <w:rPr>
          <w:rFonts w:ascii="Times New Roman" w:hAnsi="Times New Roman" w:cs="Times New Roman" w:eastAsia="Times New Roman" w:hint="default"/>
          <w:b/>
          <w:bCs/>
          <w:i/>
          <w:sz w:val="22"/>
          <w:szCs w:val="22"/>
        </w:rPr>
      </w:pPr>
    </w:p>
    <w:p>
      <w:pPr>
        <w:spacing w:line="240" w:lineRule="auto" w:before="0"/>
        <w:ind w:right="0"/>
        <w:rPr>
          <w:rFonts w:ascii="Times New Roman" w:hAnsi="Times New Roman" w:cs="Times New Roman" w:eastAsia="Times New Roman" w:hint="default"/>
          <w:b/>
          <w:bCs/>
          <w:i/>
          <w:sz w:val="22"/>
          <w:szCs w:val="22"/>
        </w:rPr>
      </w:pPr>
    </w:p>
    <w:p>
      <w:pPr>
        <w:spacing w:line="240" w:lineRule="auto" w:before="11"/>
        <w:ind w:right="0"/>
        <w:rPr>
          <w:rFonts w:ascii="Times New Roman" w:hAnsi="Times New Roman" w:cs="Times New Roman" w:eastAsia="Times New Roman" w:hint="default"/>
          <w:b/>
          <w:bCs/>
          <w:i/>
          <w:sz w:val="21"/>
          <w:szCs w:val="21"/>
        </w:rPr>
      </w:pPr>
    </w:p>
    <w:p>
      <w:pPr>
        <w:pStyle w:val="ListParagraph"/>
        <w:numPr>
          <w:ilvl w:val="0"/>
          <w:numId w:val="59"/>
        </w:numPr>
        <w:tabs>
          <w:tab w:pos="841" w:val="left" w:leader="none"/>
        </w:tabs>
        <w:spacing w:line="240" w:lineRule="auto" w:before="0" w:after="0"/>
        <w:ind w:left="840" w:right="0" w:hanging="720"/>
        <w:jc w:val="left"/>
        <w:rPr>
          <w:rFonts w:ascii="Times New Roman" w:hAnsi="Times New Roman" w:cs="Times New Roman" w:eastAsia="Times New Roman" w:hint="default"/>
          <w:sz w:val="22"/>
          <w:szCs w:val="22"/>
        </w:rPr>
      </w:pPr>
      <w:r>
        <w:rPr>
          <w:rFonts w:ascii="Times New Roman"/>
          <w:b/>
          <w:sz w:val="22"/>
        </w:rPr>
        <w:t>CLOSURE</w:t>
      </w:r>
      <w:r>
        <w:rPr>
          <w:rFonts w:ascii="Times New Roman"/>
          <w:sz w:val="22"/>
        </w:rPr>
      </w:r>
    </w:p>
    <w:p>
      <w:pPr>
        <w:spacing w:line="240" w:lineRule="auto" w:before="0"/>
        <w:ind w:right="0"/>
        <w:rPr>
          <w:rFonts w:ascii="Times New Roman" w:hAnsi="Times New Roman" w:cs="Times New Roman" w:eastAsia="Times New Roman" w:hint="default"/>
          <w:b/>
          <w:bCs/>
          <w:sz w:val="22"/>
          <w:szCs w:val="22"/>
        </w:rPr>
      </w:pPr>
    </w:p>
    <w:p>
      <w:pPr>
        <w:spacing w:line="240" w:lineRule="auto" w:before="6"/>
        <w:ind w:right="0"/>
        <w:rPr>
          <w:rFonts w:ascii="Times New Roman" w:hAnsi="Times New Roman" w:cs="Times New Roman" w:eastAsia="Times New Roman" w:hint="default"/>
          <w:b/>
          <w:bCs/>
          <w:sz w:val="21"/>
          <w:szCs w:val="21"/>
        </w:rPr>
      </w:pPr>
    </w:p>
    <w:p>
      <w:pPr>
        <w:pStyle w:val="ListParagraph"/>
        <w:numPr>
          <w:ilvl w:val="1"/>
          <w:numId w:val="59"/>
        </w:numPr>
        <w:tabs>
          <w:tab w:pos="1560" w:val="left" w:leader="none"/>
        </w:tabs>
        <w:spacing w:line="240" w:lineRule="auto" w:before="0" w:after="0"/>
        <w:ind w:left="1559" w:right="0" w:hanging="719"/>
        <w:jc w:val="left"/>
        <w:rPr>
          <w:rFonts w:ascii="Times New Roman" w:hAnsi="Times New Roman" w:cs="Times New Roman" w:eastAsia="Times New Roman" w:hint="default"/>
          <w:sz w:val="22"/>
          <w:szCs w:val="22"/>
        </w:rPr>
      </w:pPr>
      <w:r>
        <w:rPr>
          <w:rFonts w:ascii="Times New Roman"/>
          <w:sz w:val="22"/>
        </w:rPr>
        <w:t>FINAL EVALUATOR RESPONSE</w:t>
      </w:r>
      <w:r>
        <w:rPr>
          <w:rFonts w:ascii="Times New Roman"/>
          <w:spacing w:val="-16"/>
          <w:sz w:val="22"/>
        </w:rPr>
        <w:t> </w:t>
      </w:r>
      <w:r>
        <w:rPr>
          <w:rFonts w:ascii="Times New Roman"/>
          <w:sz w:val="22"/>
        </w:rPr>
        <w:t>(mandatory):</w: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11"/>
          <w:szCs w:val="11"/>
        </w:rPr>
      </w:pPr>
    </w:p>
    <w:p>
      <w:pPr>
        <w:tabs>
          <w:tab w:pos="6594" w:val="left" w:leader="none"/>
        </w:tabs>
        <w:spacing w:line="20" w:lineRule="exact"/>
        <w:ind w:left="1555" w:right="0" w:firstLine="0"/>
        <w:rPr>
          <w:rFonts w:ascii="Times New Roman" w:hAnsi="Times New Roman" w:cs="Times New Roman" w:eastAsia="Times New Roman" w:hint="default"/>
          <w:sz w:val="2"/>
          <w:szCs w:val="2"/>
        </w:rPr>
      </w:pPr>
      <w:r>
        <w:rPr>
          <w:rFonts w:ascii="Times New Roman"/>
          <w:sz w:val="2"/>
        </w:rPr>
        <w:pict>
          <v:group style="width:88.55pt;height:.45pt;mso-position-horizontal-relative:char;mso-position-vertical-relative:line" coordorigin="0,0" coordsize="1771,9">
            <v:group style="position:absolute;left:4;top:4;width:1762;height:2" coordorigin="4,4" coordsize="1762,2">
              <v:shape style="position:absolute;left:4;top:4;width:1762;height:2" coordorigin="4,4" coordsize="1762,0" path="m4,4l1766,4e" filled="false" stroked="true" strokeweight=".4416pt" strokecolor="#000000">
                <v:path arrowok="t"/>
              </v:shape>
            </v:group>
          </v:group>
        </w:pict>
      </w:r>
      <w:r>
        <w:rPr>
          <w:rFonts w:ascii="Times New Roman"/>
          <w:sz w:val="2"/>
        </w:rPr>
      </w:r>
      <w:r>
        <w:rPr>
          <w:rFonts w:ascii="Times New Roman"/>
          <w:sz w:val="2"/>
        </w:rPr>
        <w:tab/>
      </w:r>
      <w:r>
        <w:rPr>
          <w:rFonts w:ascii="Times New Roman"/>
          <w:sz w:val="2"/>
        </w:rPr>
        <w:pict>
          <v:group style="width:88.55pt;height:.45pt;mso-position-horizontal-relative:char;mso-position-vertical-relative:line" coordorigin="0,0" coordsize="1771,9">
            <v:group style="position:absolute;left:4;top:4;width:1762;height:2" coordorigin="4,4" coordsize="1762,2">
              <v:shape style="position:absolute;left:4;top:4;width:1762;height:2" coordorigin="4,4" coordsize="1762,0" path="m4,4l1766,4e" filled="false" stroked="true" strokeweight=".4416pt" strokecolor="#000000">
                <v:path arrowok="t"/>
              </v:shape>
            </v:group>
          </v:group>
        </w:pict>
      </w:r>
      <w:r>
        <w:rPr>
          <w:rFonts w:ascii="Times New Roman"/>
          <w:sz w:val="2"/>
        </w:rPr>
      </w:r>
    </w:p>
    <w:p>
      <w:pPr>
        <w:pStyle w:val="BodyText"/>
        <w:tabs>
          <w:tab w:pos="6598" w:val="left" w:leader="none"/>
        </w:tabs>
        <w:spacing w:line="241" w:lineRule="exact"/>
        <w:ind w:left="1559" w:right="1015" w:firstLine="0"/>
        <w:jc w:val="left"/>
      </w:pPr>
      <w:r>
        <w:rPr/>
        <w:t>EVALUATOR</w:t>
      </w:r>
      <w:r>
        <w:rPr>
          <w:spacing w:val="-11"/>
        </w:rPr>
        <w:t> </w:t>
      </w:r>
      <w:r>
        <w:rPr/>
        <w:t>SIGNATURE</w:t>
        <w:tab/>
        <w:t>DATE</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59"/>
        </w:numPr>
        <w:tabs>
          <w:tab w:pos="1559" w:val="left" w:leader="none"/>
        </w:tabs>
        <w:spacing w:line="240" w:lineRule="auto" w:before="0" w:after="0"/>
        <w:ind w:left="1558" w:right="0" w:hanging="720"/>
        <w:jc w:val="left"/>
        <w:rPr>
          <w:rFonts w:ascii="Times New Roman" w:hAnsi="Times New Roman" w:cs="Times New Roman" w:eastAsia="Times New Roman" w:hint="default"/>
          <w:sz w:val="22"/>
          <w:szCs w:val="22"/>
        </w:rPr>
      </w:pPr>
      <w:r>
        <w:rPr>
          <w:rFonts w:ascii="Times New Roman"/>
          <w:sz w:val="22"/>
        </w:rPr>
        <w:t>INSTRUCTOR</w:t>
      </w:r>
      <w:r>
        <w:rPr>
          <w:rFonts w:ascii="Times New Roman"/>
          <w:spacing w:val="-12"/>
          <w:sz w:val="22"/>
        </w:rPr>
        <w:t> </w:t>
      </w:r>
      <w:r>
        <w:rPr>
          <w:rFonts w:ascii="Times New Roman"/>
          <w:sz w:val="22"/>
        </w:rPr>
        <w:t>RESPONSE:</w:t>
      </w:r>
    </w:p>
    <w:p>
      <w:pPr>
        <w:spacing w:line="240" w:lineRule="auto" w:before="0"/>
        <w:ind w:right="0"/>
        <w:rPr>
          <w:rFonts w:ascii="Times New Roman" w:hAnsi="Times New Roman" w:cs="Times New Roman" w:eastAsia="Times New Roman" w:hint="default"/>
          <w:sz w:val="22"/>
          <w:szCs w:val="22"/>
        </w:rPr>
      </w:pPr>
    </w:p>
    <w:p>
      <w:pPr>
        <w:pStyle w:val="BodyText"/>
        <w:tabs>
          <w:tab w:pos="2232" w:val="left" w:leader="none"/>
          <w:tab w:pos="2995" w:val="left" w:leader="none"/>
        </w:tabs>
        <w:spacing w:line="240" w:lineRule="auto"/>
        <w:ind w:left="1558" w:right="2272" w:firstLine="0"/>
        <w:jc w:val="left"/>
      </w:pPr>
      <w:r>
        <w:rPr/>
        <w:t>I received this evaluation and discussed it with the evaluator within three weeks. </w:t>
      </w:r>
      <w:r>
        <w:rPr>
          <w:spacing w:val="-1"/>
        </w:rPr>
        <w:t>Yes</w:t>
      </w:r>
      <w:r>
        <w:rPr>
          <w:spacing w:val="-1"/>
          <w:u w:val="single" w:color="000000"/>
        </w:rPr>
        <w:t> </w:t>
        <w:tab/>
      </w:r>
      <w:r>
        <w:rPr>
          <w:spacing w:val="-1"/>
        </w:rPr>
        <w:t>No</w:t>
      </w:r>
      <w:r>
        <w:rPr>
          <w:spacing w:val="-1"/>
          <w:u w:val="single" w:color="000000"/>
        </w:rPr>
        <w:t> </w:t>
        <w:tab/>
      </w:r>
      <w:r>
        <w:rPr>
          <w:spacing w:val="-1"/>
        </w:rPr>
      </w:r>
    </w:p>
    <w:p>
      <w:pPr>
        <w:spacing w:line="240" w:lineRule="auto" w:before="2"/>
        <w:ind w:right="0"/>
        <w:rPr>
          <w:rFonts w:ascii="Times New Roman" w:hAnsi="Times New Roman" w:cs="Times New Roman" w:eastAsia="Times New Roman" w:hint="default"/>
          <w:sz w:val="16"/>
          <w:szCs w:val="16"/>
        </w:rPr>
      </w:pPr>
    </w:p>
    <w:p>
      <w:pPr>
        <w:pStyle w:val="Heading5"/>
        <w:spacing w:line="240" w:lineRule="auto"/>
        <w:ind w:left="118" w:right="1015"/>
        <w:jc w:val="left"/>
        <w:rPr>
          <w:b w:val="0"/>
          <w:bCs w:val="0"/>
          <w:i w:val="0"/>
        </w:rPr>
      </w:pPr>
      <w:r>
        <w:rPr>
          <w:i/>
        </w:rPr>
        <w:t>OPTIONAL</w:t>
      </w:r>
      <w:r>
        <w:rPr>
          <w:i/>
          <w:spacing w:val="-10"/>
        </w:rPr>
        <w:t> </w:t>
      </w:r>
      <w:r>
        <w:rPr>
          <w:i/>
        </w:rPr>
        <w:t>COMMENTS:</w:t>
      </w:r>
      <w:r>
        <w:rPr>
          <w:b w:val="0"/>
          <w:i w:val="0"/>
        </w:rPr>
      </w:r>
    </w:p>
    <w:p>
      <w:pPr>
        <w:spacing w:line="240" w:lineRule="auto" w:before="7"/>
        <w:ind w:right="0"/>
        <w:rPr>
          <w:rFonts w:ascii="Times New Roman" w:hAnsi="Times New Roman" w:cs="Times New Roman" w:eastAsia="Times New Roman" w:hint="default"/>
          <w:b/>
          <w:bCs/>
          <w:i/>
          <w:sz w:val="21"/>
          <w:szCs w:val="21"/>
        </w:rPr>
      </w:pPr>
    </w:p>
    <w:p>
      <w:pPr>
        <w:pStyle w:val="ListParagraph"/>
        <w:numPr>
          <w:ilvl w:val="0"/>
          <w:numId w:val="65"/>
        </w:numPr>
        <w:tabs>
          <w:tab w:pos="1559" w:val="left" w:leader="none"/>
        </w:tabs>
        <w:spacing w:line="240" w:lineRule="auto" w:before="0" w:after="0"/>
        <w:ind w:left="1558" w:right="0" w:hanging="720"/>
        <w:jc w:val="left"/>
        <w:rPr>
          <w:rFonts w:ascii="Times New Roman" w:hAnsi="Times New Roman" w:cs="Times New Roman" w:eastAsia="Times New Roman" w:hint="default"/>
          <w:sz w:val="22"/>
          <w:szCs w:val="22"/>
        </w:rPr>
      </w:pPr>
      <w:r>
        <w:rPr>
          <w:rFonts w:ascii="Times New Roman"/>
          <w:sz w:val="22"/>
        </w:rPr>
        <w:t>What have you learned from this</w:t>
      </w:r>
      <w:r>
        <w:rPr>
          <w:rFonts w:ascii="Times New Roman"/>
          <w:spacing w:val="-11"/>
          <w:sz w:val="22"/>
        </w:rPr>
        <w:t> </w:t>
      </w:r>
      <w:r>
        <w:rPr>
          <w:rFonts w:ascii="Times New Roman"/>
          <w:sz w:val="22"/>
        </w:rPr>
        <w:t>evaluation?</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60" w:right="360"/>
        </w:sectPr>
      </w:pPr>
    </w:p>
    <w:p>
      <w:pPr>
        <w:spacing w:line="240" w:lineRule="auto" w:before="1"/>
        <w:ind w:right="0"/>
        <w:rPr>
          <w:rFonts w:ascii="Times New Roman" w:hAnsi="Times New Roman" w:cs="Times New Roman" w:eastAsia="Times New Roman" w:hint="default"/>
          <w:sz w:val="13"/>
          <w:szCs w:val="13"/>
        </w:rPr>
      </w:pPr>
    </w:p>
    <w:p>
      <w:pPr>
        <w:pStyle w:val="ListParagraph"/>
        <w:numPr>
          <w:ilvl w:val="0"/>
          <w:numId w:val="65"/>
        </w:numPr>
        <w:tabs>
          <w:tab w:pos="1560" w:val="left" w:leader="none"/>
        </w:tabs>
        <w:spacing w:line="240" w:lineRule="auto" w:before="72" w:after="0"/>
        <w:ind w:left="1559" w:right="0" w:hanging="719"/>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What response do you have to the evaluator’s comments or the evaluation</w:t>
      </w:r>
      <w:r>
        <w:rPr>
          <w:rFonts w:ascii="Times New Roman" w:hAnsi="Times New Roman" w:cs="Times New Roman" w:eastAsia="Times New Roman" w:hint="default"/>
          <w:spacing w:val="-20"/>
          <w:sz w:val="22"/>
          <w:szCs w:val="22"/>
        </w:rPr>
        <w:t> </w:t>
      </w:r>
      <w:r>
        <w:rPr>
          <w:rFonts w:ascii="Times New Roman" w:hAnsi="Times New Roman" w:cs="Times New Roman" w:eastAsia="Times New Roman" w:hint="default"/>
          <w:sz w:val="22"/>
          <w:szCs w:val="22"/>
        </w:rPr>
        <w:t>process?</w:t>
      </w: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10"/>
        <w:ind w:right="0"/>
        <w:rPr>
          <w:rFonts w:ascii="Times New Roman" w:hAnsi="Times New Roman" w:cs="Times New Roman" w:eastAsia="Times New Roman" w:hint="default"/>
          <w:sz w:val="21"/>
          <w:szCs w:val="21"/>
        </w:rPr>
      </w:pPr>
    </w:p>
    <w:p>
      <w:pPr>
        <w:pStyle w:val="BodyText"/>
        <w:spacing w:line="240" w:lineRule="auto"/>
        <w:ind w:left="119" w:right="1015" w:firstLine="0"/>
        <w:jc w:val="left"/>
      </w:pPr>
      <w:r>
        <w:rPr/>
        <w:t>(Your signature does not imply agreement with the content of this</w:t>
      </w:r>
      <w:r>
        <w:rPr>
          <w:spacing w:val="-25"/>
        </w:rPr>
        <w:t> </w:t>
      </w:r>
      <w:r>
        <w:rPr/>
        <w:t>evaluation.)</w: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2" w:after="0"/>
        <w:ind w:right="0"/>
        <w:rPr>
          <w:rFonts w:ascii="Times New Roman" w:hAnsi="Times New Roman" w:cs="Times New Roman" w:eastAsia="Times New Roman" w:hint="default"/>
          <w:sz w:val="25"/>
          <w:szCs w:val="25"/>
        </w:rPr>
      </w:pPr>
    </w:p>
    <w:p>
      <w:pPr>
        <w:tabs>
          <w:tab w:pos="5874" w:val="left" w:leader="none"/>
        </w:tabs>
        <w:spacing w:line="20" w:lineRule="exact"/>
        <w:ind w:left="115" w:right="0" w:firstLine="0"/>
        <w:rPr>
          <w:rFonts w:ascii="Times New Roman" w:hAnsi="Times New Roman" w:cs="Times New Roman" w:eastAsia="Times New Roman" w:hint="default"/>
          <w:sz w:val="2"/>
          <w:szCs w:val="2"/>
        </w:rPr>
      </w:pPr>
      <w:r>
        <w:rPr>
          <w:rFonts w:ascii="Times New Roman"/>
          <w:sz w:val="2"/>
        </w:rPr>
        <w:pict>
          <v:group style="width:99.6pt;height:.45pt;mso-position-horizontal-relative:char;mso-position-vertical-relative:line" coordorigin="0,0" coordsize="1992,9">
            <v:group style="position:absolute;left:4;top:4;width:1983;height:2" coordorigin="4,4" coordsize="1983,2">
              <v:shape style="position:absolute;left:4;top:4;width:1983;height:2" coordorigin="4,4" coordsize="1983,0" path="m4,4l1987,4e" filled="false" stroked="true" strokeweight=".4416pt" strokecolor="#000000">
                <v:path arrowok="t"/>
              </v:shape>
            </v:group>
          </v:group>
        </w:pict>
      </w:r>
      <w:r>
        <w:rPr>
          <w:rFonts w:ascii="Times New Roman"/>
          <w:sz w:val="2"/>
        </w:rPr>
      </w:r>
      <w:r>
        <w:rPr>
          <w:rFonts w:ascii="Times New Roman"/>
          <w:sz w:val="2"/>
        </w:rPr>
        <w:tab/>
      </w:r>
      <w:r>
        <w:rPr>
          <w:rFonts w:ascii="Times New Roman"/>
          <w:sz w:val="2"/>
        </w:rPr>
        <w:pict>
          <v:group style="width:88.55pt;height:.45pt;mso-position-horizontal-relative:char;mso-position-vertical-relative:line" coordorigin="0,0" coordsize="1771,9">
            <v:group style="position:absolute;left:4;top:4;width:1762;height:2" coordorigin="4,4" coordsize="1762,2">
              <v:shape style="position:absolute;left:4;top:4;width:1762;height:2" coordorigin="4,4" coordsize="1762,0" path="m4,4l1766,4e" filled="false" stroked="true" strokeweight=".4416pt" strokecolor="#000000">
                <v:path arrowok="t"/>
              </v:shape>
            </v:group>
          </v:group>
        </w:pict>
      </w:r>
      <w:r>
        <w:rPr>
          <w:rFonts w:ascii="Times New Roman"/>
          <w:sz w:val="2"/>
        </w:rPr>
      </w:r>
    </w:p>
    <w:p>
      <w:pPr>
        <w:pStyle w:val="BodyText"/>
        <w:tabs>
          <w:tab w:pos="5877" w:val="left" w:leader="none"/>
        </w:tabs>
        <w:spacing w:line="243" w:lineRule="exact"/>
        <w:ind w:left="118" w:right="1015" w:firstLine="0"/>
        <w:jc w:val="left"/>
      </w:pPr>
      <w:r>
        <w:rPr/>
        <w:t>INSTRUCTOR</w:t>
      </w:r>
      <w:r>
        <w:rPr>
          <w:spacing w:val="-9"/>
        </w:rPr>
        <w:t> </w:t>
      </w:r>
      <w:r>
        <w:rPr/>
        <w:t>SIGNATURE</w:t>
        <w:tab/>
        <w:t>DATE</w:t>
      </w:r>
    </w:p>
    <w:p>
      <w:pPr>
        <w:spacing w:line="240" w:lineRule="auto" w:before="0"/>
        <w:ind w:right="0"/>
        <w:rPr>
          <w:rFonts w:ascii="Times New Roman" w:hAnsi="Times New Roman" w:cs="Times New Roman" w:eastAsia="Times New Roman" w:hint="default"/>
          <w:sz w:val="22"/>
          <w:szCs w:val="22"/>
        </w:rPr>
      </w:pPr>
    </w:p>
    <w:p>
      <w:pPr>
        <w:spacing w:line="240" w:lineRule="auto" w:before="11"/>
        <w:ind w:right="0"/>
        <w:rPr>
          <w:rFonts w:ascii="Times New Roman" w:hAnsi="Times New Roman" w:cs="Times New Roman" w:eastAsia="Times New Roman" w:hint="default"/>
          <w:sz w:val="21"/>
          <w:szCs w:val="21"/>
        </w:rPr>
      </w:pPr>
    </w:p>
    <w:p>
      <w:pPr>
        <w:pStyle w:val="ListParagraph"/>
        <w:numPr>
          <w:ilvl w:val="1"/>
          <w:numId w:val="59"/>
        </w:numPr>
        <w:tabs>
          <w:tab w:pos="1253" w:val="left" w:leader="none"/>
        </w:tabs>
        <w:spacing w:line="240" w:lineRule="auto" w:before="0" w:after="0"/>
        <w:ind w:left="1252" w:right="0" w:hanging="415"/>
        <w:jc w:val="left"/>
        <w:rPr>
          <w:rFonts w:ascii="Times New Roman" w:hAnsi="Times New Roman" w:cs="Times New Roman" w:eastAsia="Times New Roman" w:hint="default"/>
          <w:sz w:val="22"/>
          <w:szCs w:val="22"/>
        </w:rPr>
      </w:pPr>
      <w:r>
        <w:rPr>
          <w:rFonts w:ascii="Times New Roman"/>
          <w:sz w:val="22"/>
        </w:rPr>
        <w:t>OPTIONAL COMMENTS OF THE DIVISION CHAIR/SUPERVISOR (if not the same as</w:t>
      </w:r>
      <w:r>
        <w:rPr>
          <w:rFonts w:ascii="Times New Roman"/>
          <w:spacing w:val="-30"/>
          <w:sz w:val="22"/>
        </w:rPr>
        <w:t> </w:t>
      </w:r>
      <w:r>
        <w:rPr>
          <w:rFonts w:ascii="Times New Roman"/>
          <w:sz w:val="22"/>
        </w:rPr>
        <w:t>evaluator):</w: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3" w:after="0"/>
        <w:ind w:right="0"/>
        <w:rPr>
          <w:rFonts w:ascii="Times New Roman" w:hAnsi="Times New Roman" w:cs="Times New Roman" w:eastAsia="Times New Roman" w:hint="default"/>
          <w:sz w:val="27"/>
          <w:szCs w:val="27"/>
        </w:rPr>
      </w:pPr>
    </w:p>
    <w:p>
      <w:pPr>
        <w:tabs>
          <w:tab w:pos="6953" w:val="left" w:leader="none"/>
        </w:tabs>
        <w:spacing w:line="20" w:lineRule="exact"/>
        <w:ind w:left="1193" w:right="0" w:firstLine="0"/>
        <w:rPr>
          <w:rFonts w:ascii="Times New Roman" w:hAnsi="Times New Roman" w:cs="Times New Roman" w:eastAsia="Times New Roman" w:hint="default"/>
          <w:sz w:val="2"/>
          <w:szCs w:val="2"/>
        </w:rPr>
      </w:pPr>
      <w:r>
        <w:rPr>
          <w:rFonts w:ascii="Times New Roman"/>
          <w:sz w:val="2"/>
        </w:rPr>
        <w:pict>
          <v:group style="width:226.05pt;height:.45pt;mso-position-horizontal-relative:char;mso-position-vertical-relative:line" coordorigin="0,0" coordsize="4521,9">
            <v:group style="position:absolute;left:4;top:4;width:4512;height:2" coordorigin="4,4" coordsize="4512,2">
              <v:shape style="position:absolute;left:4;top:4;width:4512;height:2" coordorigin="4,4" coordsize="4512,0" path="m4,4l4516,4e" filled="false" stroked="true" strokeweight=".4416pt" strokecolor="#000000">
                <v:path arrowok="t"/>
              </v:shape>
            </v:group>
          </v:group>
        </w:pict>
      </w:r>
      <w:r>
        <w:rPr>
          <w:rFonts w:ascii="Times New Roman"/>
          <w:sz w:val="2"/>
        </w:rPr>
      </w:r>
      <w:r>
        <w:rPr>
          <w:rFonts w:ascii="Times New Roman"/>
          <w:sz w:val="2"/>
        </w:rPr>
        <w:tab/>
      </w:r>
      <w:r>
        <w:rPr>
          <w:rFonts w:ascii="Times New Roman"/>
          <w:sz w:val="2"/>
        </w:rPr>
        <w:pict>
          <v:group style="width:94.05pt;height:.45pt;mso-position-horizontal-relative:char;mso-position-vertical-relative:line" coordorigin="0,0" coordsize="1881,9">
            <v:group style="position:absolute;left:4;top:4;width:1872;height:2" coordorigin="4,4" coordsize="1872,2">
              <v:shape style="position:absolute;left:4;top:4;width:1872;height:2" coordorigin="4,4" coordsize="1872,0" path="m4,4l1876,4e" filled="false" stroked="true" strokeweight=".4416pt" strokecolor="#000000">
                <v:path arrowok="t"/>
              </v:shape>
            </v:group>
          </v:group>
        </w:pict>
      </w:r>
      <w:r>
        <w:rPr>
          <w:rFonts w:ascii="Times New Roman"/>
          <w:sz w:val="2"/>
        </w:rPr>
      </w:r>
    </w:p>
    <w:p>
      <w:pPr>
        <w:pStyle w:val="BodyText"/>
        <w:tabs>
          <w:tab w:pos="6956" w:val="left" w:leader="none"/>
        </w:tabs>
        <w:spacing w:line="240" w:lineRule="exact"/>
        <w:ind w:left="1197" w:right="1015" w:firstLine="0"/>
        <w:jc w:val="left"/>
      </w:pPr>
      <w:r>
        <w:rPr/>
        <w:t>DIVISION</w:t>
      </w:r>
      <w:r>
        <w:rPr>
          <w:spacing w:val="-8"/>
        </w:rPr>
        <w:t> </w:t>
      </w:r>
      <w:r>
        <w:rPr/>
        <w:t>CHAIR/SUPERVISOR</w:t>
      </w:r>
      <w:r>
        <w:rPr>
          <w:spacing w:val="-8"/>
        </w:rPr>
        <w:t> </w:t>
      </w:r>
      <w:r>
        <w:rPr/>
        <w:t>SIGNATURE</w:t>
        <w:tab/>
        <w:t>DATE</w:t>
      </w:r>
    </w:p>
    <w:p>
      <w:pPr>
        <w:pStyle w:val="BodyText"/>
        <w:spacing w:line="252" w:lineRule="exact"/>
        <w:ind w:left="1197" w:right="1015" w:firstLine="0"/>
        <w:jc w:val="left"/>
      </w:pPr>
      <w:r>
        <w:rPr/>
        <w:t>(mandatory)</w:t>
      </w:r>
    </w:p>
    <w:p>
      <w:pPr>
        <w:spacing w:after="0" w:line="252" w:lineRule="exact"/>
        <w:jc w:val="left"/>
        <w:sectPr>
          <w:headerReference w:type="default" r:id="rId97"/>
          <w:footerReference w:type="default" r:id="rId98"/>
          <w:pgSz w:w="12240" w:h="15840"/>
          <w:pgMar w:header="390" w:footer="735" w:top="920" w:bottom="920" w:left="960" w:right="360"/>
          <w:pgNumType w:start="6"/>
        </w:sectPr>
      </w:pPr>
    </w:p>
    <w:p>
      <w:pPr>
        <w:spacing w:line="240" w:lineRule="auto" w:before="1"/>
        <w:ind w:right="0"/>
        <w:rPr>
          <w:rFonts w:ascii="Times New Roman" w:hAnsi="Times New Roman" w:cs="Times New Roman" w:eastAsia="Times New Roman" w:hint="default"/>
          <w:sz w:val="14"/>
          <w:szCs w:val="14"/>
        </w:rPr>
      </w:pPr>
    </w:p>
    <w:p>
      <w:pPr>
        <w:pStyle w:val="Heading1"/>
        <w:numPr>
          <w:ilvl w:val="1"/>
          <w:numId w:val="66"/>
        </w:numPr>
        <w:tabs>
          <w:tab w:pos="820" w:val="left" w:leader="none"/>
        </w:tabs>
        <w:spacing w:line="240" w:lineRule="auto" w:before="64" w:after="0"/>
        <w:ind w:left="819" w:right="0" w:hanging="679"/>
        <w:jc w:val="left"/>
        <w:rPr>
          <w:b w:val="0"/>
          <w:bCs w:val="0"/>
        </w:rPr>
      </w:pPr>
      <w:bookmarkStart w:name="5.5   Composite Evaluation" w:id="144"/>
      <w:bookmarkEnd w:id="144"/>
      <w:r>
        <w:rPr>
          <w:b w:val="0"/>
        </w:rPr>
      </w:r>
      <w:bookmarkStart w:name="_bookmark55" w:id="145"/>
      <w:bookmarkEnd w:id="145"/>
      <w:r>
        <w:rPr/>
        <w:t>C</w:t>
      </w:r>
      <w:r>
        <w:rPr/>
        <w:t>omposite</w:t>
      </w:r>
      <w:r>
        <w:rPr>
          <w:spacing w:val="-2"/>
        </w:rPr>
        <w:t> </w:t>
      </w:r>
      <w:r>
        <w:rPr/>
        <w:t>Evaluation</w:t>
      </w:r>
      <w:r>
        <w:rPr>
          <w:b w:val="0"/>
        </w:rPr>
      </w:r>
    </w:p>
    <w:p>
      <w:pPr>
        <w:pStyle w:val="Heading2"/>
        <w:spacing w:line="240" w:lineRule="auto" w:before="58"/>
        <w:ind w:left="2217" w:right="2436" w:firstLine="0"/>
        <w:jc w:val="center"/>
        <w:rPr>
          <w:b w:val="0"/>
          <w:bCs w:val="0"/>
        </w:rPr>
      </w:pPr>
      <w:r>
        <w:rPr/>
        <w:t>FOR PART-TIME/DUAL CREDIT TEACHING</w:t>
      </w:r>
      <w:r>
        <w:rPr>
          <w:spacing w:val="-22"/>
        </w:rPr>
        <w:t> </w:t>
      </w:r>
      <w:r>
        <w:rPr/>
        <w:t>FACULTY</w:t>
      </w:r>
      <w:r>
        <w:rPr>
          <w:b w:val="0"/>
        </w:rPr>
      </w:r>
    </w:p>
    <w:p>
      <w:pPr>
        <w:spacing w:before="1"/>
        <w:ind w:left="2217" w:right="2436" w:firstLine="0"/>
        <w:jc w:val="center"/>
        <w:rPr>
          <w:rFonts w:ascii="Times New Roman" w:hAnsi="Times New Roman" w:cs="Times New Roman" w:eastAsia="Times New Roman" w:hint="default"/>
          <w:sz w:val="20"/>
          <w:szCs w:val="20"/>
        </w:rPr>
      </w:pPr>
      <w:r>
        <w:rPr>
          <w:rFonts w:ascii="Times New Roman"/>
          <w:b/>
          <w:sz w:val="20"/>
        </w:rPr>
        <w:t>(for 2007-2008</w:t>
      </w:r>
      <w:r>
        <w:rPr>
          <w:rFonts w:ascii="Times New Roman"/>
          <w:b/>
          <w:spacing w:val="-16"/>
          <w:sz w:val="20"/>
        </w:rPr>
        <w:t> </w:t>
      </w:r>
      <w:r>
        <w:rPr>
          <w:rFonts w:ascii="Times New Roman"/>
          <w:b/>
          <w:sz w:val="20"/>
        </w:rPr>
        <w:t>Implementation)</w:t>
      </w:r>
      <w:r>
        <w:rPr>
          <w:rFonts w:ascii="Times New Roman"/>
          <w:sz w:val="20"/>
        </w:rPr>
      </w:r>
    </w:p>
    <w:p>
      <w:pPr>
        <w:spacing w:line="240" w:lineRule="auto" w:before="0"/>
        <w:ind w:right="0"/>
        <w:rPr>
          <w:rFonts w:ascii="Times New Roman" w:hAnsi="Times New Roman" w:cs="Times New Roman" w:eastAsia="Times New Roman" w:hint="default"/>
          <w:b/>
          <w:bCs/>
          <w:sz w:val="23"/>
          <w:szCs w:val="23"/>
        </w:rPr>
      </w:pPr>
    </w:p>
    <w:p>
      <w:pPr>
        <w:pStyle w:val="BodyText"/>
        <w:tabs>
          <w:tab w:pos="5573" w:val="left" w:leader="none"/>
          <w:tab w:pos="5793" w:val="left" w:leader="none"/>
          <w:tab w:pos="8292" w:val="left" w:leader="none"/>
        </w:tabs>
        <w:spacing w:line="240" w:lineRule="auto"/>
        <w:ind w:left="140" w:right="0" w:firstLine="0"/>
        <w:jc w:val="left"/>
      </w:pPr>
      <w:r>
        <w:rPr/>
        <w:t>FACULTY</w:t>
      </w:r>
      <w:r>
        <w:rPr>
          <w:spacing w:val="-4"/>
        </w:rPr>
        <w:t> </w:t>
      </w:r>
      <w:r>
        <w:rPr/>
        <w:t>MEMBER</w:t>
      </w:r>
      <w:r>
        <w:rPr>
          <w:u w:val="single" w:color="000000"/>
        </w:rPr>
        <w:t> </w:t>
        <w:tab/>
      </w:r>
      <w:r>
        <w:rPr/>
        <w:tab/>
        <w:t>SEMESTER</w:t>
      </w:r>
      <w:r>
        <w:rPr>
          <w:spacing w:val="-1"/>
        </w:rPr>
        <w:t> </w:t>
      </w:r>
      <w:r>
        <w:rPr>
          <w:spacing w:val="-1"/>
          <w:w w:val="100"/>
        </w:rPr>
      </w:r>
      <w:r>
        <w:rPr>
          <w:w w:val="100"/>
          <w:u w:val="single" w:color="000000"/>
        </w:rPr>
        <w:t> </w:t>
      </w:r>
      <w:r>
        <w:rPr>
          <w:u w:val="single" w:color="000000"/>
        </w:rPr>
        <w:tab/>
      </w:r>
      <w:r>
        <w:rPr/>
      </w:r>
    </w:p>
    <w:p>
      <w:pPr>
        <w:pStyle w:val="BodyText"/>
        <w:tabs>
          <w:tab w:pos="1822" w:val="left" w:leader="none"/>
          <w:tab w:pos="2043" w:val="left" w:leader="none"/>
          <w:tab w:pos="2719" w:val="left" w:leader="none"/>
          <w:tab w:pos="7327" w:val="left" w:leader="none"/>
          <w:tab w:pos="9569" w:val="left" w:leader="none"/>
        </w:tabs>
        <w:spacing w:line="240" w:lineRule="auto" w:before="174"/>
        <w:ind w:left="140" w:right="0" w:firstLine="0"/>
        <w:jc w:val="left"/>
      </w:pPr>
      <w:r>
        <w:rPr>
          <w:spacing w:val="-1"/>
        </w:rPr>
        <w:t>CYCLE:</w:t>
      </w:r>
      <w:r>
        <w:rPr/>
        <w:t> </w:t>
      </w:r>
      <w:r>
        <w:rPr>
          <w:spacing w:val="3"/>
        </w:rPr>
        <w:t> </w:t>
      </w:r>
      <w:r>
        <w:rPr/>
        <w:t>1</w:t>
      </w:r>
      <w:r>
        <w:rPr>
          <w:spacing w:val="1"/>
        </w:rPr>
        <w:t> </w:t>
      </w:r>
      <w:r>
        <w:rPr>
          <w:spacing w:val="-1"/>
        </w:rPr>
        <w:t>yr.</w:t>
      </w:r>
      <w:r>
        <w:rPr>
          <w:spacing w:val="-1"/>
          <w:u w:val="single" w:color="000000"/>
        </w:rPr>
        <w:t> </w:t>
        <w:tab/>
      </w:r>
      <w:r>
        <w:rPr>
          <w:spacing w:val="-1"/>
        </w:rPr>
        <w:tab/>
      </w:r>
      <w:r>
        <w:rPr/>
        <w:t>2</w:t>
      </w:r>
      <w:r>
        <w:rPr>
          <w:spacing w:val="2"/>
        </w:rPr>
        <w:t> </w:t>
      </w:r>
      <w:r>
        <w:rPr>
          <w:spacing w:val="-2"/>
        </w:rPr>
        <w:t>yr</w:t>
      </w:r>
      <w:r>
        <w:rPr>
          <w:spacing w:val="-2"/>
          <w:u w:val="single" w:color="000000"/>
        </w:rPr>
        <w:t> </w:t>
        <w:tab/>
      </w:r>
      <w:r>
        <w:rPr>
          <w:spacing w:val="-2"/>
        </w:rPr>
        <w:t>DISCIPLINE</w:t>
      </w:r>
      <w:r>
        <w:rPr>
          <w:spacing w:val="-2"/>
          <w:u w:val="single" w:color="000000"/>
        </w:rPr>
        <w:t> </w:t>
        <w:tab/>
      </w:r>
      <w:r>
        <w:rPr>
          <w:spacing w:val="-2"/>
        </w:rPr>
      </w:r>
      <w:r>
        <w:rPr>
          <w:spacing w:val="-1"/>
        </w:rPr>
        <w:t>DIVISION </w:t>
      </w:r>
      <w:r>
        <w:rPr>
          <w:spacing w:val="-1"/>
          <w:w w:val="100"/>
        </w:rPr>
      </w:r>
      <w:r>
        <w:rPr>
          <w:w w:val="100"/>
          <w:u w:val="single" w:color="000000"/>
        </w:rPr>
        <w:t> </w:t>
      </w:r>
      <w:r>
        <w:rPr>
          <w:u w:val="single" w:color="000000"/>
        </w:rPr>
        <w:tab/>
      </w:r>
      <w:r>
        <w:rPr/>
      </w:r>
    </w:p>
    <w:p>
      <w:pPr>
        <w:spacing w:line="240" w:lineRule="auto" w:before="9"/>
        <w:ind w:right="0"/>
        <w:rPr>
          <w:rFonts w:ascii="Times New Roman" w:hAnsi="Times New Roman" w:cs="Times New Roman" w:eastAsia="Times New Roman" w:hint="default"/>
          <w:sz w:val="11"/>
          <w:szCs w:val="11"/>
        </w:rPr>
      </w:pPr>
    </w:p>
    <w:p>
      <w:pPr>
        <w:pStyle w:val="BodyText"/>
        <w:tabs>
          <w:tab w:pos="5556" w:val="left" w:leader="none"/>
          <w:tab w:pos="9631" w:val="left" w:leader="none"/>
        </w:tabs>
        <w:spacing w:line="240" w:lineRule="auto" w:before="72"/>
        <w:ind w:left="140" w:right="0" w:firstLine="0"/>
        <w:jc w:val="left"/>
      </w:pPr>
      <w:r>
        <w:rPr>
          <w:spacing w:val="-1"/>
        </w:rPr>
        <w:t>EVALUATOR</w:t>
      </w:r>
      <w:r>
        <w:rPr>
          <w:spacing w:val="-1"/>
          <w:u w:val="single" w:color="000000"/>
        </w:rPr>
        <w:t> </w:t>
        <w:tab/>
      </w:r>
      <w:r>
        <w:rPr>
          <w:spacing w:val="-1"/>
        </w:rPr>
        <w:t>TITLE </w:t>
      </w:r>
      <w:r>
        <w:rPr>
          <w:spacing w:val="-1"/>
          <w:w w:val="100"/>
        </w:rPr>
      </w:r>
      <w:r>
        <w:rPr>
          <w:w w:val="100"/>
          <w:u w:val="single" w:color="000000"/>
        </w:rPr>
        <w:t> </w:t>
      </w:r>
      <w:r>
        <w:rPr>
          <w:u w:val="single" w:color="000000"/>
        </w:rPr>
        <w:tab/>
      </w:r>
      <w:r>
        <w:rPr/>
      </w:r>
    </w:p>
    <w:p>
      <w:pPr>
        <w:spacing w:line="240" w:lineRule="auto" w:before="1"/>
        <w:ind w:right="0"/>
        <w:rPr>
          <w:rFonts w:ascii="Times New Roman" w:hAnsi="Times New Roman" w:cs="Times New Roman" w:eastAsia="Times New Roman" w:hint="default"/>
          <w:sz w:val="15"/>
          <w:szCs w:val="15"/>
        </w:rPr>
      </w:pPr>
    </w:p>
    <w:p>
      <w:pPr>
        <w:pStyle w:val="BodyText"/>
        <w:spacing w:line="264" w:lineRule="auto" w:before="72"/>
        <w:ind w:left="140" w:right="426" w:firstLine="0"/>
        <w:jc w:val="left"/>
      </w:pPr>
      <w:r>
        <w:rPr>
          <w:rFonts w:ascii="Times New Roman" w:hAnsi="Times New Roman" w:cs="Times New Roman" w:eastAsia="Times New Roman" w:hint="default"/>
          <w:b/>
          <w:bCs/>
        </w:rPr>
        <w:t>INSTRUCTIONS: </w:t>
      </w:r>
      <w:r>
        <w:rPr/>
        <w:t>Evaluator should complete Parts A, B, and C in conjunction with the Classroom Performance Evaluation.  The Division Dean/Supervisor should complete Part D within a month thereafter, but during the following semester may attach an additional commentary based on faculty member’s most recent student survey returns. Faculty member’s written responses (if any) to evaluator’s and/or supervisor’s comments are also considered part of this form, </w:t>
      </w:r>
      <w:r>
        <w:rPr>
          <w:rFonts w:ascii="Times New Roman" w:hAnsi="Times New Roman" w:cs="Times New Roman" w:eastAsia="Times New Roman" w:hint="default"/>
          <w:i/>
        </w:rPr>
      </w:r>
      <w:r>
        <w:rPr>
          <w:rFonts w:ascii="Times New Roman" w:hAnsi="Times New Roman" w:cs="Times New Roman" w:eastAsia="Times New Roman" w:hint="default"/>
          <w:i/>
          <w:u w:val="single" w:color="000000"/>
        </w:rPr>
        <w:t>but not a Plan for Improvement</w:t>
      </w:r>
      <w:r>
        <w:rPr>
          <w:rFonts w:ascii="Times New Roman" w:hAnsi="Times New Roman" w:cs="Times New Roman" w:eastAsia="Times New Roman" w:hint="default"/>
          <w:i/>
        </w:rPr>
      </w:r>
      <w:r>
        <w:rPr/>
        <w:t>.  Faculty member and Human Resources Dept. are provided copies of completed form and any addenda.  (Note: Evaluator and division dean/supervisor may be the</w:t>
      </w:r>
      <w:r>
        <w:rPr>
          <w:spacing w:val="-21"/>
        </w:rPr>
        <w:t> </w:t>
      </w:r>
      <w:r>
        <w:rPr/>
        <w:t>same).</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67"/>
        </w:numPr>
        <w:tabs>
          <w:tab w:pos="500" w:val="left" w:leader="none"/>
        </w:tabs>
        <w:spacing w:line="264" w:lineRule="auto" w:before="0" w:after="0"/>
        <w:ind w:left="139" w:right="921" w:firstLine="1"/>
        <w:jc w:val="left"/>
        <w:rPr>
          <w:rFonts w:ascii="Times New Roman" w:hAnsi="Times New Roman" w:cs="Times New Roman" w:eastAsia="Times New Roman" w:hint="default"/>
          <w:sz w:val="22"/>
          <w:szCs w:val="22"/>
        </w:rPr>
      </w:pPr>
      <w:r>
        <w:rPr>
          <w:rFonts w:ascii="Times New Roman"/>
          <w:b/>
          <w:sz w:val="22"/>
        </w:rPr>
        <w:t>EVALUATIVE MATERIAL COMPLETION: </w:t>
      </w:r>
      <w:r>
        <w:rPr>
          <w:rFonts w:ascii="Times New Roman"/>
          <w:sz w:val="22"/>
        </w:rPr>
        <w:t>Y, N, or N/A indicates which of the following evaluative materials have been generated for this faculty member during this cycle (perhaps more than</w:t>
      </w:r>
      <w:r>
        <w:rPr>
          <w:rFonts w:ascii="Times New Roman"/>
          <w:spacing w:val="-30"/>
          <w:sz w:val="22"/>
        </w:rPr>
        <w:t> </w:t>
      </w:r>
      <w:r>
        <w:rPr>
          <w:rFonts w:ascii="Times New Roman"/>
          <w:sz w:val="22"/>
        </w:rPr>
        <w:t>once):</w:t>
      </w:r>
    </w:p>
    <w:p>
      <w:pPr>
        <w:spacing w:line="240" w:lineRule="auto" w:before="4"/>
        <w:ind w:right="0"/>
        <w:rPr>
          <w:rFonts w:ascii="Times New Roman" w:hAnsi="Times New Roman" w:cs="Times New Roman" w:eastAsia="Times New Roman" w:hint="default"/>
          <w:sz w:val="11"/>
          <w:szCs w:val="11"/>
        </w:rPr>
      </w:pPr>
    </w:p>
    <w:tbl>
      <w:tblPr>
        <w:tblW w:w="0" w:type="auto"/>
        <w:jc w:val="left"/>
        <w:tblInd w:w="105" w:type="dxa"/>
        <w:tblLayout w:type="fixed"/>
        <w:tblCellMar>
          <w:top w:w="0" w:type="dxa"/>
          <w:left w:w="0" w:type="dxa"/>
          <w:bottom w:w="0" w:type="dxa"/>
          <w:right w:w="0" w:type="dxa"/>
        </w:tblCellMar>
        <w:tblLook w:val="01E0"/>
      </w:tblPr>
      <w:tblGrid>
        <w:gridCol w:w="615"/>
        <w:gridCol w:w="3123"/>
        <w:gridCol w:w="4881"/>
      </w:tblGrid>
      <w:tr>
        <w:trPr>
          <w:trHeight w:val="350" w:hRule="exact"/>
        </w:trPr>
        <w:tc>
          <w:tcPr>
            <w:tcW w:w="615" w:type="dxa"/>
            <w:tcBorders>
              <w:top w:val="nil" w:sz="6" w:space="0" w:color="auto"/>
              <w:left w:val="nil" w:sz="6" w:space="0" w:color="auto"/>
              <w:bottom w:val="nil" w:sz="6" w:space="0" w:color="auto"/>
              <w:right w:val="nil" w:sz="6" w:space="0" w:color="auto"/>
            </w:tcBorders>
          </w:tcPr>
          <w:p>
            <w:pPr>
              <w:pStyle w:val="TableParagraph"/>
              <w:tabs>
                <w:tab w:pos="474" w:val="left" w:leader="none"/>
              </w:tabs>
              <w:spacing w:line="240" w:lineRule="auto" w:before="72"/>
              <w:ind w:left="35" w:right="0"/>
              <w:jc w:val="left"/>
              <w:rPr>
                <w:rFonts w:ascii="Times New Roman" w:hAnsi="Times New Roman" w:cs="Times New Roman" w:eastAsia="Times New Roman" w:hint="default"/>
                <w:sz w:val="22"/>
                <w:szCs w:val="22"/>
              </w:rPr>
            </w:pPr>
            <w:r>
              <w:rPr>
                <w:rFonts w:ascii="Times New Roman"/>
                <w:w w:val="100"/>
                <w:sz w:val="22"/>
              </w:rPr>
            </w:r>
            <w:r>
              <w:rPr>
                <w:rFonts w:ascii="Times New Roman"/>
                <w:w w:val="100"/>
                <w:sz w:val="22"/>
                <w:u w:val="single" w:color="000000"/>
              </w:rPr>
              <w:t> </w:t>
            </w:r>
            <w:r>
              <w:rPr>
                <w:rFonts w:ascii="Times New Roman"/>
                <w:sz w:val="22"/>
                <w:u w:val="single" w:color="000000"/>
              </w:rPr>
              <w:tab/>
            </w:r>
            <w:r>
              <w:rPr>
                <w:rFonts w:ascii="Times New Roman"/>
                <w:sz w:val="22"/>
              </w:rPr>
            </w:r>
          </w:p>
        </w:tc>
        <w:tc>
          <w:tcPr>
            <w:tcW w:w="3123" w:type="dxa"/>
            <w:tcBorders>
              <w:top w:val="nil" w:sz="6" w:space="0" w:color="auto"/>
              <w:left w:val="nil" w:sz="6" w:space="0" w:color="auto"/>
              <w:bottom w:val="nil" w:sz="6" w:space="0" w:color="auto"/>
              <w:right w:val="nil" w:sz="6" w:space="0" w:color="auto"/>
            </w:tcBorders>
          </w:tcPr>
          <w:p>
            <w:pPr>
              <w:pStyle w:val="TableParagraph"/>
              <w:spacing w:line="240" w:lineRule="auto" w:before="72"/>
              <w:ind w:left="140" w:right="0"/>
              <w:jc w:val="left"/>
              <w:rPr>
                <w:rFonts w:ascii="Times New Roman" w:hAnsi="Times New Roman" w:cs="Times New Roman" w:eastAsia="Times New Roman" w:hint="default"/>
                <w:sz w:val="22"/>
                <w:szCs w:val="22"/>
              </w:rPr>
            </w:pPr>
            <w:r>
              <w:rPr>
                <w:rFonts w:ascii="Times New Roman"/>
                <w:sz w:val="22"/>
              </w:rPr>
              <w:t>Syllabus Review</w:t>
            </w:r>
          </w:p>
        </w:tc>
        <w:tc>
          <w:tcPr>
            <w:tcW w:w="4881" w:type="dxa"/>
            <w:tcBorders>
              <w:top w:val="nil" w:sz="6" w:space="0" w:color="auto"/>
              <w:left w:val="nil" w:sz="6" w:space="0" w:color="auto"/>
              <w:bottom w:val="nil" w:sz="6" w:space="0" w:color="auto"/>
              <w:right w:val="nil" w:sz="6" w:space="0" w:color="auto"/>
            </w:tcBorders>
          </w:tcPr>
          <w:p>
            <w:pPr>
              <w:pStyle w:val="TableParagraph"/>
              <w:tabs>
                <w:tab w:pos="1471" w:val="left" w:leader="none"/>
                <w:tab w:pos="1696" w:val="left" w:leader="none"/>
              </w:tabs>
              <w:spacing w:line="240" w:lineRule="auto" w:before="72"/>
              <w:ind w:left="1032" w:right="0"/>
              <w:jc w:val="left"/>
              <w:rPr>
                <w:rFonts w:ascii="Times New Roman" w:hAnsi="Times New Roman" w:cs="Times New Roman" w:eastAsia="Times New Roman" w:hint="default"/>
                <w:sz w:val="22"/>
                <w:szCs w:val="22"/>
              </w:rPr>
            </w:pPr>
            <w:r>
              <w:rPr>
                <w:rFonts w:ascii="Times New Roman"/>
                <w:w w:val="100"/>
                <w:sz w:val="22"/>
              </w:rPr>
            </w:r>
            <w:r>
              <w:rPr>
                <w:rFonts w:ascii="Times New Roman"/>
                <w:w w:val="100"/>
                <w:sz w:val="22"/>
                <w:u w:val="single" w:color="000000"/>
              </w:rPr>
              <w:t> </w:t>
            </w:r>
            <w:r>
              <w:rPr>
                <w:rFonts w:ascii="Times New Roman"/>
                <w:sz w:val="22"/>
                <w:u w:val="single" w:color="000000"/>
              </w:rPr>
              <w:tab/>
            </w:r>
            <w:r>
              <w:rPr>
                <w:rFonts w:ascii="Times New Roman"/>
                <w:sz w:val="22"/>
              </w:rPr>
              <w:tab/>
              <w:t>Classroom-Performance</w:t>
            </w:r>
            <w:r>
              <w:rPr>
                <w:rFonts w:ascii="Times New Roman"/>
                <w:spacing w:val="-8"/>
                <w:sz w:val="22"/>
              </w:rPr>
              <w:t> </w:t>
            </w:r>
            <w:r>
              <w:rPr>
                <w:rFonts w:ascii="Times New Roman"/>
                <w:sz w:val="22"/>
              </w:rPr>
              <w:t>Evaluation</w:t>
            </w:r>
          </w:p>
        </w:tc>
      </w:tr>
      <w:tr>
        <w:trPr>
          <w:trHeight w:val="350" w:hRule="exact"/>
        </w:trPr>
        <w:tc>
          <w:tcPr>
            <w:tcW w:w="615" w:type="dxa"/>
            <w:tcBorders>
              <w:top w:val="nil" w:sz="6" w:space="0" w:color="auto"/>
              <w:left w:val="nil" w:sz="6" w:space="0" w:color="auto"/>
              <w:bottom w:val="nil" w:sz="6" w:space="0" w:color="auto"/>
              <w:right w:val="nil" w:sz="6" w:space="0" w:color="auto"/>
            </w:tcBorders>
          </w:tcPr>
          <w:p>
            <w:pPr>
              <w:pStyle w:val="TableParagraph"/>
              <w:tabs>
                <w:tab w:pos="476" w:val="left" w:leader="none"/>
              </w:tabs>
              <w:spacing w:line="240" w:lineRule="auto" w:before="1"/>
              <w:ind w:left="35" w:right="0"/>
              <w:jc w:val="left"/>
              <w:rPr>
                <w:rFonts w:ascii="Times New Roman" w:hAnsi="Times New Roman" w:cs="Times New Roman" w:eastAsia="Times New Roman" w:hint="default"/>
                <w:sz w:val="22"/>
                <w:szCs w:val="22"/>
              </w:rPr>
            </w:pPr>
            <w:r>
              <w:rPr>
                <w:rFonts w:ascii="Times New Roman"/>
                <w:w w:val="100"/>
                <w:sz w:val="22"/>
              </w:rPr>
            </w:r>
            <w:r>
              <w:rPr>
                <w:rFonts w:ascii="Times New Roman"/>
                <w:w w:val="100"/>
                <w:sz w:val="22"/>
                <w:u w:val="single" w:color="000000"/>
              </w:rPr>
              <w:t> </w:t>
            </w:r>
            <w:r>
              <w:rPr>
                <w:rFonts w:ascii="Times New Roman"/>
                <w:sz w:val="22"/>
                <w:u w:val="single" w:color="000000"/>
              </w:rPr>
              <w:tab/>
            </w:r>
            <w:r>
              <w:rPr>
                <w:rFonts w:ascii="Times New Roman"/>
                <w:sz w:val="22"/>
              </w:rPr>
            </w:r>
          </w:p>
        </w:tc>
        <w:tc>
          <w:tcPr>
            <w:tcW w:w="3123" w:type="dxa"/>
            <w:tcBorders>
              <w:top w:val="nil" w:sz="6" w:space="0" w:color="auto"/>
              <w:left w:val="nil" w:sz="6" w:space="0" w:color="auto"/>
              <w:bottom w:val="nil" w:sz="6" w:space="0" w:color="auto"/>
              <w:right w:val="nil" w:sz="6" w:space="0" w:color="auto"/>
            </w:tcBorders>
          </w:tcPr>
          <w:p>
            <w:pPr>
              <w:pStyle w:val="TableParagraph"/>
              <w:spacing w:line="240" w:lineRule="auto" w:before="1"/>
              <w:ind w:left="138" w:right="0"/>
              <w:jc w:val="left"/>
              <w:rPr>
                <w:rFonts w:ascii="Times New Roman" w:hAnsi="Times New Roman" w:cs="Times New Roman" w:eastAsia="Times New Roman" w:hint="default"/>
                <w:sz w:val="22"/>
                <w:szCs w:val="22"/>
              </w:rPr>
            </w:pPr>
            <w:r>
              <w:rPr>
                <w:rFonts w:ascii="Times New Roman"/>
                <w:sz w:val="22"/>
              </w:rPr>
              <w:t>Self-Evaluation and</w:t>
            </w:r>
            <w:r>
              <w:rPr>
                <w:rFonts w:ascii="Times New Roman"/>
                <w:spacing w:val="-7"/>
                <w:sz w:val="22"/>
              </w:rPr>
              <w:t> </w:t>
            </w:r>
            <w:r>
              <w:rPr>
                <w:rFonts w:ascii="Times New Roman"/>
                <w:sz w:val="22"/>
              </w:rPr>
              <w:t>Reflection</w:t>
            </w:r>
          </w:p>
        </w:tc>
        <w:tc>
          <w:tcPr>
            <w:tcW w:w="4881" w:type="dxa"/>
            <w:tcBorders>
              <w:top w:val="nil" w:sz="6" w:space="0" w:color="auto"/>
              <w:left w:val="nil" w:sz="6" w:space="0" w:color="auto"/>
              <w:bottom w:val="nil" w:sz="6" w:space="0" w:color="auto"/>
              <w:right w:val="nil" w:sz="6" w:space="0" w:color="auto"/>
            </w:tcBorders>
          </w:tcPr>
          <w:p>
            <w:pPr>
              <w:pStyle w:val="TableParagraph"/>
              <w:tabs>
                <w:tab w:pos="699" w:val="left" w:leader="none"/>
                <w:tab w:pos="919" w:val="left" w:leader="none"/>
              </w:tabs>
              <w:spacing w:line="240" w:lineRule="auto" w:before="1"/>
              <w:ind w:left="257" w:right="0"/>
              <w:jc w:val="left"/>
              <w:rPr>
                <w:rFonts w:ascii="Times New Roman" w:hAnsi="Times New Roman" w:cs="Times New Roman" w:eastAsia="Times New Roman" w:hint="default"/>
                <w:sz w:val="22"/>
                <w:szCs w:val="22"/>
              </w:rPr>
            </w:pPr>
            <w:r>
              <w:rPr>
                <w:rFonts w:ascii="Times New Roman"/>
                <w:w w:val="100"/>
                <w:sz w:val="22"/>
              </w:rPr>
            </w:r>
            <w:r>
              <w:rPr>
                <w:rFonts w:ascii="Times New Roman"/>
                <w:w w:val="100"/>
                <w:sz w:val="22"/>
                <w:u w:val="single" w:color="000000"/>
              </w:rPr>
              <w:t> </w:t>
            </w:r>
            <w:r>
              <w:rPr>
                <w:rFonts w:ascii="Times New Roman"/>
                <w:sz w:val="22"/>
                <w:u w:val="single" w:color="000000"/>
              </w:rPr>
              <w:tab/>
            </w:r>
            <w:r>
              <w:rPr>
                <w:rFonts w:ascii="Times New Roman"/>
                <w:sz w:val="22"/>
              </w:rPr>
              <w:tab/>
              <w:t>Student Survey (or date</w:t>
            </w:r>
            <w:r>
              <w:rPr>
                <w:rFonts w:ascii="Times New Roman"/>
                <w:spacing w:val="-10"/>
                <w:sz w:val="22"/>
              </w:rPr>
              <w:t> </w:t>
            </w:r>
            <w:r>
              <w:rPr>
                <w:rFonts w:ascii="Times New Roman"/>
                <w:sz w:val="22"/>
              </w:rPr>
              <w:t>anticipated)</w:t>
            </w:r>
          </w:p>
        </w:tc>
      </w:tr>
    </w:tbl>
    <w:p>
      <w:pPr>
        <w:spacing w:line="240" w:lineRule="auto" w:before="6"/>
        <w:ind w:right="0"/>
        <w:rPr>
          <w:rFonts w:ascii="Times New Roman" w:hAnsi="Times New Roman" w:cs="Times New Roman" w:eastAsia="Times New Roman" w:hint="default"/>
          <w:sz w:val="9"/>
          <w:szCs w:val="9"/>
        </w:rPr>
      </w:pPr>
    </w:p>
    <w:p>
      <w:pPr>
        <w:pStyle w:val="ListParagraph"/>
        <w:numPr>
          <w:ilvl w:val="0"/>
          <w:numId w:val="67"/>
        </w:numPr>
        <w:tabs>
          <w:tab w:pos="500" w:val="left" w:leader="none"/>
        </w:tabs>
        <w:spacing w:line="264" w:lineRule="auto" w:before="72" w:after="0"/>
        <w:ind w:left="139" w:right="524" w:firstLine="1"/>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sz w:val="22"/>
          <w:szCs w:val="22"/>
        </w:rPr>
        <w:t>OTHER JOB DUTIES: </w:t>
      </w:r>
      <w:r>
        <w:rPr>
          <w:rFonts w:ascii="Times New Roman" w:hAnsi="Times New Roman" w:cs="Times New Roman" w:eastAsia="Times New Roman" w:hint="default"/>
          <w:sz w:val="22"/>
          <w:szCs w:val="22"/>
        </w:rPr>
        <w:t>Based on evaluator’s discussion with faculty member or on other knowledge, Y, N, or N/A indicates whether faculty member has complied with college and divisional/disciplinal procedures related</w:t>
      </w:r>
      <w:r>
        <w:rPr>
          <w:rFonts w:ascii="Times New Roman" w:hAnsi="Times New Roman" w:cs="Times New Roman" w:eastAsia="Times New Roman" w:hint="default"/>
          <w:spacing w:val="-32"/>
          <w:sz w:val="22"/>
          <w:szCs w:val="22"/>
        </w:rPr>
        <w:t> </w:t>
      </w:r>
      <w:r>
        <w:rPr>
          <w:rFonts w:ascii="Times New Roman" w:hAnsi="Times New Roman" w:cs="Times New Roman" w:eastAsia="Times New Roman" w:hint="default"/>
          <w:sz w:val="22"/>
          <w:szCs w:val="22"/>
        </w:rPr>
        <w:t>to:</w:t>
      </w:r>
    </w:p>
    <w:p>
      <w:pPr>
        <w:spacing w:line="240" w:lineRule="auto" w:before="5"/>
        <w:ind w:right="0"/>
        <w:rPr>
          <w:rFonts w:ascii="Times New Roman" w:hAnsi="Times New Roman" w:cs="Times New Roman" w:eastAsia="Times New Roman" w:hint="default"/>
          <w:sz w:val="17"/>
          <w:szCs w:val="17"/>
        </w:rPr>
      </w:pPr>
    </w:p>
    <w:p>
      <w:pPr>
        <w:pStyle w:val="BodyText"/>
        <w:tabs>
          <w:tab w:pos="636" w:val="left" w:leader="none"/>
          <w:tab w:pos="859" w:val="left" w:leader="none"/>
          <w:tab w:pos="4930" w:val="left" w:leader="none"/>
          <w:tab w:pos="5424" w:val="left" w:leader="none"/>
        </w:tabs>
        <w:spacing w:line="240" w:lineRule="auto"/>
        <w:ind w:left="140" w:right="0" w:firstLine="0"/>
        <w:jc w:val="left"/>
      </w:pPr>
      <w:r>
        <w:rPr>
          <w:w w:val="100"/>
        </w:rPr>
      </w:r>
      <w:r>
        <w:rPr>
          <w:w w:val="100"/>
          <w:u w:val="single" w:color="000000"/>
        </w:rPr>
        <w:t> </w:t>
      </w:r>
      <w:r>
        <w:rPr>
          <w:u w:val="single" w:color="000000"/>
        </w:rPr>
        <w:tab/>
      </w:r>
      <w:r>
        <w:rPr/>
        <w:tab/>
        <w:t>Picking Up/Returning</w:t>
      </w:r>
      <w:r>
        <w:rPr>
          <w:spacing w:val="-10"/>
        </w:rPr>
        <w:t> </w:t>
      </w:r>
      <w:r>
        <w:rPr/>
        <w:t>Certified</w:t>
      </w:r>
      <w:r>
        <w:rPr>
          <w:spacing w:val="-5"/>
        </w:rPr>
        <w:t> </w:t>
      </w:r>
      <w:r>
        <w:rPr/>
        <w:t>Rosters</w:t>
        <w:tab/>
      </w:r>
      <w:r>
        <w:rPr>
          <w:u w:val="single" w:color="000000"/>
        </w:rPr>
        <w:t> </w:t>
        <w:tab/>
      </w:r>
      <w:r>
        <w:rPr/>
        <w:t>Announcing/Keeping Office</w:t>
      </w:r>
      <w:r>
        <w:rPr>
          <w:spacing w:val="-9"/>
        </w:rPr>
        <w:t> </w:t>
      </w:r>
      <w:r>
        <w:rPr/>
        <w:t>Hours</w:t>
      </w:r>
    </w:p>
    <w:p>
      <w:pPr>
        <w:pStyle w:val="BodyText"/>
        <w:tabs>
          <w:tab w:pos="636" w:val="left" w:leader="none"/>
          <w:tab w:pos="857" w:val="left" w:leader="none"/>
          <w:tab w:pos="4930" w:val="left" w:leader="none"/>
          <w:tab w:pos="5424" w:val="left" w:leader="none"/>
        </w:tabs>
        <w:spacing w:line="240" w:lineRule="auto" w:before="25"/>
        <w:ind w:left="140" w:right="0" w:firstLine="0"/>
        <w:jc w:val="left"/>
      </w:pPr>
      <w:r>
        <w:rPr>
          <w:w w:val="100"/>
        </w:rPr>
      </w:r>
      <w:r>
        <w:rPr>
          <w:w w:val="100"/>
          <w:u w:val="single" w:color="000000"/>
        </w:rPr>
        <w:t> </w:t>
      </w:r>
      <w:r>
        <w:rPr>
          <w:u w:val="single" w:color="000000"/>
        </w:rPr>
        <w:tab/>
      </w:r>
      <w:r>
        <w:rPr/>
        <w:tab/>
        <w:t>Submitting Syllabi or</w:t>
      </w:r>
      <w:r>
        <w:rPr>
          <w:spacing w:val="-9"/>
        </w:rPr>
        <w:t> </w:t>
      </w:r>
      <w:r>
        <w:rPr/>
        <w:t>Syllabi</w:t>
      </w:r>
      <w:r>
        <w:rPr>
          <w:spacing w:val="-1"/>
        </w:rPr>
        <w:t> </w:t>
      </w:r>
      <w:r>
        <w:rPr/>
        <w:t>Addenda</w:t>
        <w:tab/>
      </w:r>
      <w:r>
        <w:rPr>
          <w:u w:val="single" w:color="000000"/>
        </w:rPr>
        <w:t> </w:t>
        <w:tab/>
      </w:r>
      <w:r>
        <w:rPr/>
        <w:t>Submitting Final</w:t>
      </w:r>
      <w:r>
        <w:rPr>
          <w:spacing w:val="-5"/>
        </w:rPr>
        <w:t> </w:t>
      </w:r>
      <w:r>
        <w:rPr/>
        <w:t>Grades</w:t>
      </w:r>
    </w:p>
    <w:p>
      <w:pPr>
        <w:pStyle w:val="BodyText"/>
        <w:tabs>
          <w:tab w:pos="636" w:val="left" w:leader="none"/>
          <w:tab w:pos="855" w:val="left" w:leader="none"/>
        </w:tabs>
        <w:spacing w:line="240" w:lineRule="auto" w:before="25"/>
        <w:ind w:left="140" w:right="0" w:firstLine="0"/>
        <w:jc w:val="left"/>
      </w:pPr>
      <w:r>
        <w:rPr>
          <w:w w:val="100"/>
        </w:rPr>
      </w:r>
      <w:r>
        <w:rPr>
          <w:w w:val="100"/>
          <w:u w:val="single" w:color="000000"/>
        </w:rPr>
        <w:t> </w:t>
      </w:r>
      <w:r>
        <w:rPr>
          <w:u w:val="single" w:color="000000"/>
        </w:rPr>
        <w:tab/>
      </w:r>
      <w:r>
        <w:rPr/>
        <w:tab/>
        <w:t>Meeting Class Regularly and for Allotted</w:t>
      </w:r>
      <w:r>
        <w:rPr>
          <w:spacing w:val="-12"/>
        </w:rPr>
        <w:t> </w:t>
      </w:r>
      <w:r>
        <w:rPr/>
        <w:t>Time</w:t>
      </w:r>
    </w:p>
    <w:p>
      <w:pPr>
        <w:pStyle w:val="BodyText"/>
        <w:tabs>
          <w:tab w:pos="634" w:val="left" w:leader="none"/>
          <w:tab w:pos="859" w:val="left" w:leader="none"/>
        </w:tabs>
        <w:spacing w:line="240" w:lineRule="auto" w:before="25"/>
        <w:ind w:left="140" w:right="0" w:firstLine="0"/>
        <w:jc w:val="left"/>
      </w:pPr>
      <w:r>
        <w:rPr>
          <w:w w:val="100"/>
        </w:rPr>
      </w:r>
      <w:r>
        <w:rPr>
          <w:w w:val="100"/>
          <w:u w:val="single" w:color="000000"/>
        </w:rPr>
        <w:t> </w:t>
      </w:r>
      <w:r>
        <w:rPr>
          <w:u w:val="single" w:color="000000"/>
        </w:rPr>
        <w:tab/>
      </w:r>
      <w:r>
        <w:rPr/>
        <w:tab/>
        <w:t>Other (Identified in</w:t>
      </w:r>
      <w:r>
        <w:rPr>
          <w:spacing w:val="-6"/>
        </w:rPr>
        <w:t> </w:t>
      </w:r>
      <w:r>
        <w:rPr/>
        <w:t>Advance):</w:t>
      </w:r>
    </w:p>
    <w:p>
      <w:pPr>
        <w:spacing w:line="240" w:lineRule="auto" w:before="1"/>
        <w:ind w:right="0"/>
        <w:rPr>
          <w:rFonts w:ascii="Times New Roman" w:hAnsi="Times New Roman" w:cs="Times New Roman" w:eastAsia="Times New Roman" w:hint="default"/>
          <w:sz w:val="18"/>
          <w:szCs w:val="18"/>
        </w:rPr>
      </w:pPr>
    </w:p>
    <w:p>
      <w:pPr>
        <w:pStyle w:val="ListParagraph"/>
        <w:numPr>
          <w:ilvl w:val="0"/>
          <w:numId w:val="67"/>
        </w:numPr>
        <w:tabs>
          <w:tab w:pos="500" w:val="left" w:leader="none"/>
        </w:tabs>
        <w:spacing w:line="264" w:lineRule="auto" w:before="72" w:after="0"/>
        <w:ind w:left="139" w:right="524" w:firstLine="1"/>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sz w:val="22"/>
          <w:szCs w:val="22"/>
        </w:rPr>
        <w:t>EVALUATOR COMMENTS: </w:t>
      </w:r>
      <w:r>
        <w:rPr>
          <w:rFonts w:ascii="Times New Roman" w:hAnsi="Times New Roman" w:cs="Times New Roman" w:eastAsia="Times New Roman" w:hint="default"/>
          <w:sz w:val="22"/>
          <w:szCs w:val="22"/>
        </w:rPr>
        <w:t>These should include areas marked </w:t>
      </w:r>
      <w:r>
        <w:rPr>
          <w:rFonts w:ascii="Times New Roman" w:hAnsi="Times New Roman" w:cs="Times New Roman" w:eastAsia="Times New Roman" w:hint="default"/>
          <w:b/>
          <w:bCs/>
          <w:sz w:val="20"/>
          <w:szCs w:val="20"/>
        </w:rPr>
        <w:t>“N” in “A” and “B” </w:t>
      </w:r>
      <w:r>
        <w:rPr>
          <w:rFonts w:ascii="Times New Roman" w:hAnsi="Times New Roman" w:cs="Times New Roman" w:eastAsia="Times New Roman" w:hint="default"/>
          <w:b/>
          <w:bCs/>
          <w:sz w:val="22"/>
          <w:szCs w:val="22"/>
        </w:rPr>
        <w:t>or </w:t>
      </w:r>
      <w:r>
        <w:rPr>
          <w:rFonts w:ascii="Times New Roman" w:hAnsi="Times New Roman" w:cs="Times New Roman" w:eastAsia="Times New Roman" w:hint="default"/>
          <w:sz w:val="22"/>
          <w:szCs w:val="22"/>
        </w:rPr>
        <w:t>any </w:t>
      </w:r>
      <w:r>
        <w:rPr>
          <w:rFonts w:ascii="Times New Roman" w:hAnsi="Times New Roman" w:cs="Times New Roman" w:eastAsia="Times New Roman" w:hint="default"/>
          <w:b/>
          <w:bCs/>
          <w:sz w:val="22"/>
          <w:szCs w:val="22"/>
        </w:rPr>
        <w:t>other </w:t>
      </w:r>
      <w:r>
        <w:rPr>
          <w:rFonts w:ascii="Times New Roman" w:hAnsi="Times New Roman" w:cs="Times New Roman" w:eastAsia="Times New Roman" w:hint="default"/>
          <w:sz w:val="22"/>
          <w:szCs w:val="22"/>
        </w:rPr>
        <w:t>aspect of faculty member’s job performance the evaluator knows about, such as participation in non-instructional</w:t>
      </w:r>
      <w:r>
        <w:rPr>
          <w:rFonts w:ascii="Times New Roman" w:hAnsi="Times New Roman" w:cs="Times New Roman" w:eastAsia="Times New Roman" w:hint="default"/>
          <w:spacing w:val="-29"/>
          <w:sz w:val="22"/>
          <w:szCs w:val="22"/>
        </w:rPr>
        <w:t> </w:t>
      </w:r>
      <w:r>
        <w:rPr>
          <w:rFonts w:ascii="Times New Roman" w:hAnsi="Times New Roman" w:cs="Times New Roman" w:eastAsia="Times New Roman" w:hint="default"/>
          <w:sz w:val="22"/>
          <w:szCs w:val="22"/>
        </w:rPr>
        <w:t>activities.</w:t>
      </w:r>
    </w:p>
    <w:p>
      <w:pPr>
        <w:spacing w:line="240" w:lineRule="auto" w:before="0" w:after="0"/>
        <w:ind w:right="0"/>
        <w:rPr>
          <w:rFonts w:ascii="Times New Roman" w:hAnsi="Times New Roman" w:cs="Times New Roman" w:eastAsia="Times New Roman" w:hint="default"/>
          <w:sz w:val="20"/>
          <w:szCs w:val="20"/>
        </w:rPr>
      </w:pPr>
    </w:p>
    <w:p>
      <w:pPr>
        <w:spacing w:line="20" w:lineRule="exact"/>
        <w:ind w:left="135" w:right="0" w:firstLine="0"/>
        <w:rPr>
          <w:rFonts w:ascii="Times New Roman" w:hAnsi="Times New Roman" w:cs="Times New Roman" w:eastAsia="Times New Roman" w:hint="default"/>
          <w:sz w:val="2"/>
          <w:szCs w:val="2"/>
        </w:rPr>
      </w:pPr>
      <w:r>
        <w:rPr>
          <w:rFonts w:ascii="Times New Roman" w:hAnsi="Times New Roman" w:cs="Times New Roman" w:eastAsia="Times New Roman" w:hint="default"/>
          <w:sz w:val="2"/>
          <w:szCs w:val="2"/>
        </w:rPr>
        <w:pict>
          <v:group style="width:18.5pt;height:.5pt;mso-position-horizontal-relative:char;mso-position-vertical-relative:line" coordorigin="0,0" coordsize="370,10">
            <v:group style="position:absolute;left:5;top:5;width:360;height:2" coordorigin="5,5" coordsize="360,2">
              <v:shape style="position:absolute;left:5;top:5;width:360;height:2" coordorigin="5,5" coordsize="360,0" path="m5,5l365,5e" filled="false" stroked="true" strokeweight=".481pt" strokecolor="#000000">
                <v:path arrowok="t"/>
              </v:shape>
            </v:group>
          </v:group>
        </w:pict>
      </w:r>
      <w:r>
        <w:rPr>
          <w:rFonts w:ascii="Times New Roman" w:hAnsi="Times New Roman" w:cs="Times New Roman" w:eastAsia="Times New Roman" w:hint="default"/>
          <w:sz w:val="2"/>
          <w:szCs w:val="2"/>
        </w:rPr>
      </w:r>
    </w:p>
    <w:p>
      <w:pPr>
        <w:pStyle w:val="BodyText"/>
        <w:tabs>
          <w:tab w:pos="636" w:val="left" w:leader="none"/>
          <w:tab w:pos="859" w:val="left" w:leader="none"/>
          <w:tab w:pos="3379" w:val="left" w:leader="none"/>
          <w:tab w:pos="3931" w:val="left" w:leader="none"/>
        </w:tabs>
        <w:spacing w:line="240" w:lineRule="auto" w:before="29"/>
        <w:ind w:left="140" w:right="0" w:firstLine="0"/>
        <w:jc w:val="left"/>
      </w:pPr>
      <w:r>
        <w:rPr>
          <w:w w:val="100"/>
        </w:rPr>
      </w:r>
      <w:r>
        <w:rPr>
          <w:w w:val="100"/>
          <w:u w:val="single" w:color="000000"/>
        </w:rPr>
        <w:t> </w:t>
      </w:r>
      <w:r>
        <w:rPr>
          <w:u w:val="single" w:color="000000"/>
        </w:rPr>
        <w:tab/>
      </w:r>
      <w:r>
        <w:rPr/>
        <w:tab/>
        <w:t>No</w:t>
      </w:r>
      <w:r>
        <w:rPr>
          <w:spacing w:val="-2"/>
        </w:rPr>
        <w:t> </w:t>
      </w:r>
      <w:r>
        <w:rPr/>
        <w:t>Comments</w:t>
      </w:r>
      <w:r>
        <w:rPr>
          <w:spacing w:val="-2"/>
        </w:rPr>
        <w:t> </w:t>
      </w:r>
      <w:r>
        <w:rPr/>
        <w:t>Needed</w:t>
        <w:tab/>
      </w:r>
      <w:r>
        <w:rPr>
          <w:u w:val="single" w:color="000000"/>
        </w:rPr>
        <w:t> </w:t>
        <w:tab/>
      </w:r>
      <w:r>
        <w:rPr/>
        <w:t>Comments</w:t>
      </w:r>
      <w:r>
        <w:rPr>
          <w:spacing w:val="-3"/>
        </w:rPr>
        <w:t> </w:t>
      </w:r>
      <w:r>
        <w:rPr/>
        <w:t>Attached</w:t>
      </w:r>
    </w:p>
    <w:p>
      <w:pPr>
        <w:spacing w:line="240" w:lineRule="auto" w:before="10"/>
        <w:ind w:right="0"/>
        <w:rPr>
          <w:rFonts w:ascii="Times New Roman" w:hAnsi="Times New Roman" w:cs="Times New Roman" w:eastAsia="Times New Roman" w:hint="default"/>
          <w:sz w:val="17"/>
          <w:szCs w:val="17"/>
        </w:rPr>
      </w:pPr>
    </w:p>
    <w:p>
      <w:pPr>
        <w:pStyle w:val="ListParagraph"/>
        <w:numPr>
          <w:ilvl w:val="0"/>
          <w:numId w:val="67"/>
        </w:numPr>
        <w:tabs>
          <w:tab w:pos="500" w:val="left" w:leader="none"/>
        </w:tabs>
        <w:spacing w:line="264" w:lineRule="auto" w:before="72" w:after="0"/>
        <w:ind w:left="139" w:right="401" w:firstLine="1"/>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sz w:val="22"/>
          <w:szCs w:val="22"/>
        </w:rPr>
        <w:t>DEANS/SUPERVISOR COMMENTS: </w:t>
      </w:r>
      <w:r>
        <w:rPr>
          <w:rFonts w:ascii="Times New Roman" w:hAnsi="Times New Roman" w:cs="Times New Roman" w:eastAsia="Times New Roman" w:hint="default"/>
          <w:sz w:val="22"/>
          <w:szCs w:val="22"/>
        </w:rPr>
        <w:t>These should relate to any item above or any other aspect of faculty member’s job performance. Comment particularly and specifically on patterns of superior performance or those requiring improvement. (Attrition and grade distribution must be discussed with faculty member before identification of</w:t>
      </w:r>
      <w:r>
        <w:rPr>
          <w:rFonts w:ascii="Times New Roman" w:hAnsi="Times New Roman" w:cs="Times New Roman" w:eastAsia="Times New Roman" w:hint="default"/>
          <w:spacing w:val="-4"/>
          <w:sz w:val="22"/>
          <w:szCs w:val="22"/>
        </w:rPr>
        <w:t> </w:t>
      </w:r>
      <w:r>
        <w:rPr>
          <w:rFonts w:ascii="Times New Roman" w:hAnsi="Times New Roman" w:cs="Times New Roman" w:eastAsia="Times New Roman" w:hint="default"/>
          <w:sz w:val="22"/>
          <w:szCs w:val="22"/>
        </w:rPr>
        <w:t>problem).</w:t>
      </w:r>
    </w:p>
    <w:p>
      <w:pPr>
        <w:pStyle w:val="BodyText"/>
        <w:tabs>
          <w:tab w:pos="636" w:val="left" w:leader="none"/>
          <w:tab w:pos="859" w:val="left" w:leader="none"/>
          <w:tab w:pos="3379" w:val="left" w:leader="none"/>
          <w:tab w:pos="3931" w:val="left" w:leader="none"/>
        </w:tabs>
        <w:spacing w:line="240" w:lineRule="auto" w:before="145"/>
        <w:ind w:left="140" w:right="0" w:firstLine="0"/>
        <w:jc w:val="left"/>
      </w:pPr>
      <w:r>
        <w:rPr>
          <w:w w:val="100"/>
        </w:rPr>
      </w:r>
      <w:r>
        <w:rPr>
          <w:w w:val="100"/>
          <w:u w:val="single" w:color="000000"/>
        </w:rPr>
        <w:t> </w:t>
      </w:r>
      <w:r>
        <w:rPr>
          <w:u w:val="single" w:color="000000"/>
        </w:rPr>
        <w:tab/>
      </w:r>
      <w:r>
        <w:rPr/>
        <w:tab/>
        <w:t>No</w:t>
      </w:r>
      <w:r>
        <w:rPr>
          <w:spacing w:val="-2"/>
        </w:rPr>
        <w:t> </w:t>
      </w:r>
      <w:r>
        <w:rPr/>
        <w:t>Comments</w:t>
      </w:r>
      <w:r>
        <w:rPr>
          <w:spacing w:val="-2"/>
        </w:rPr>
        <w:t> </w:t>
      </w:r>
      <w:r>
        <w:rPr/>
        <w:t>Needed</w:t>
        <w:tab/>
      </w:r>
      <w:r>
        <w:rPr>
          <w:u w:val="single" w:color="000000"/>
        </w:rPr>
        <w:t> </w:t>
        <w:tab/>
      </w:r>
      <w:r>
        <w:rPr/>
        <w:t>Comments</w:t>
      </w:r>
      <w:r>
        <w:rPr>
          <w:spacing w:val="-3"/>
        </w:rPr>
        <w:t> </w:t>
      </w:r>
      <w:r>
        <w:rPr/>
        <w:t>Attached</w:t>
      </w:r>
    </w:p>
    <w:p>
      <w:pPr>
        <w:spacing w:line="240" w:lineRule="auto" w:before="0"/>
        <w:ind w:right="0"/>
        <w:rPr>
          <w:rFonts w:ascii="Times New Roman" w:hAnsi="Times New Roman" w:cs="Times New Roman" w:eastAsia="Times New Roman" w:hint="default"/>
          <w:sz w:val="20"/>
          <w:szCs w:val="20"/>
        </w:rPr>
      </w:pPr>
    </w:p>
    <w:p>
      <w:pPr>
        <w:spacing w:line="240" w:lineRule="auto" w:before="10" w:after="0"/>
        <w:ind w:right="0"/>
        <w:rPr>
          <w:rFonts w:ascii="Times New Roman" w:hAnsi="Times New Roman" w:cs="Times New Roman" w:eastAsia="Times New Roman" w:hint="default"/>
          <w:sz w:val="19"/>
          <w:szCs w:val="19"/>
        </w:rPr>
      </w:pPr>
    </w:p>
    <w:p>
      <w:pPr>
        <w:tabs>
          <w:tab w:pos="5172" w:val="left" w:leader="none"/>
        </w:tabs>
        <w:spacing w:line="20" w:lineRule="exact"/>
        <w:ind w:left="135" w:right="0" w:firstLine="0"/>
        <w:rPr>
          <w:rFonts w:ascii="Times New Roman" w:hAnsi="Times New Roman" w:cs="Times New Roman" w:eastAsia="Times New Roman" w:hint="default"/>
          <w:sz w:val="2"/>
          <w:szCs w:val="2"/>
        </w:rPr>
      </w:pPr>
      <w:r>
        <w:rPr>
          <w:rFonts w:ascii="Times New Roman"/>
          <w:sz w:val="2"/>
        </w:rPr>
        <w:pict>
          <v:group style="width:184.7pt;height:.5pt;mso-position-horizontal-relative:char;mso-position-vertical-relative:line" coordorigin="0,0" coordsize="3694,10">
            <v:group style="position:absolute;left:5;top:5;width:3684;height:2" coordorigin="5,5" coordsize="3684,2">
              <v:shape style="position:absolute;left:5;top:5;width:3684;height:2" coordorigin="5,5" coordsize="3684,0" path="m5,5l3689,5e" filled="false" stroked="true" strokeweight=".481pt" strokecolor="#000000">
                <v:path arrowok="t"/>
              </v:shape>
            </v:group>
          </v:group>
        </w:pict>
      </w:r>
      <w:r>
        <w:rPr>
          <w:rFonts w:ascii="Times New Roman"/>
          <w:sz w:val="2"/>
        </w:rPr>
      </w:r>
      <w:r>
        <w:rPr>
          <w:rFonts w:ascii="Times New Roman"/>
          <w:sz w:val="2"/>
        </w:rPr>
        <w:tab/>
      </w:r>
      <w:r>
        <w:rPr>
          <w:rFonts w:ascii="Times New Roman"/>
          <w:sz w:val="2"/>
        </w:rPr>
        <w:pict>
          <v:group style="width:198.4pt;height:.5pt;mso-position-horizontal-relative:char;mso-position-vertical-relative:line" coordorigin="0,0" coordsize="3968,10">
            <v:group style="position:absolute;left:5;top:5;width:3958;height:2" coordorigin="5,5" coordsize="3958,2">
              <v:shape style="position:absolute;left:5;top:5;width:3958;height:2" coordorigin="5,5" coordsize="3958,0" path="m5,5l3963,5e" filled="false" stroked="true" strokeweight=".481pt" strokecolor="#000000">
                <v:path arrowok="t"/>
              </v:shape>
            </v:group>
          </v:group>
        </w:pict>
      </w:r>
      <w:r>
        <w:rPr>
          <w:rFonts w:ascii="Times New Roman"/>
          <w:sz w:val="2"/>
        </w:rPr>
      </w:r>
    </w:p>
    <w:p>
      <w:pPr>
        <w:pStyle w:val="BodyText"/>
        <w:tabs>
          <w:tab w:pos="3739" w:val="left" w:leader="none"/>
        </w:tabs>
        <w:spacing w:line="240" w:lineRule="auto" w:before="29"/>
        <w:ind w:left="140" w:right="0" w:firstLine="0"/>
        <w:jc w:val="left"/>
      </w:pPr>
      <w:r>
        <w:rPr/>
        <w:t>EVALUATOR</w:t>
      </w:r>
      <w:r>
        <w:rPr>
          <w:spacing w:val="-13"/>
        </w:rPr>
        <w:t> </w:t>
      </w:r>
      <w:r>
        <w:rPr/>
        <w:t>SIGNATURE/DATE</w:t>
        <w:tab/>
        <w:t>FACULTY MEMBER</w:t>
      </w:r>
      <w:r>
        <w:rPr>
          <w:spacing w:val="-10"/>
        </w:rPr>
        <w:t> </w:t>
      </w:r>
      <w:r>
        <w:rPr/>
        <w:t>SIGNATURE/DATE</w:t>
      </w:r>
    </w:p>
    <w:p>
      <w:pPr>
        <w:spacing w:line="240" w:lineRule="auto" w:before="0"/>
        <w:ind w:right="0"/>
        <w:rPr>
          <w:rFonts w:ascii="Times New Roman" w:hAnsi="Times New Roman" w:cs="Times New Roman" w:eastAsia="Times New Roman" w:hint="default"/>
          <w:sz w:val="22"/>
          <w:szCs w:val="22"/>
        </w:rPr>
      </w:pPr>
    </w:p>
    <w:p>
      <w:pPr>
        <w:spacing w:line="240" w:lineRule="auto" w:before="11"/>
        <w:ind w:right="0"/>
        <w:rPr>
          <w:rFonts w:ascii="Times New Roman" w:hAnsi="Times New Roman" w:cs="Times New Roman" w:eastAsia="Times New Roman" w:hint="default"/>
          <w:sz w:val="21"/>
          <w:szCs w:val="21"/>
        </w:rPr>
      </w:pPr>
    </w:p>
    <w:p>
      <w:pPr>
        <w:pStyle w:val="BodyText"/>
        <w:tabs>
          <w:tab w:pos="5695" w:val="left" w:leader="none"/>
        </w:tabs>
        <w:spacing w:line="240" w:lineRule="auto"/>
        <w:ind w:left="5179" w:right="0" w:firstLine="0"/>
        <w:jc w:val="left"/>
      </w:pPr>
      <w:r>
        <w:rPr/>
        <w:pict>
          <v:group style="position:absolute;margin-left:54pt;margin-top:11.709033pt;width:184.35pt;height:.1pt;mso-position-horizontal-relative:page;mso-position-vertical-relative:paragraph;z-index:3520" coordorigin="1080,234" coordsize="3687,2">
            <v:shape style="position:absolute;left:1080;top:234;width:3687;height:2" coordorigin="1080,234" coordsize="3687,0" path="m1080,234l4766,234e" filled="false" stroked="true" strokeweight=".481pt" strokecolor="#000000">
              <v:path arrowok="t"/>
            </v:shape>
            <w10:wrap type="none"/>
          </v:group>
        </w:pict>
      </w:r>
      <w:r>
        <w:rPr/>
        <w:t>(</w:t>
      </w:r>
      <w:r>
        <w:rPr>
          <w:u w:val="single" w:color="000000"/>
        </w:rPr>
        <w:t> </w:t>
        <w:tab/>
      </w:r>
      <w:r>
        <w:rPr/>
        <w:t>Comments</w:t>
      </w:r>
      <w:r>
        <w:rPr>
          <w:spacing w:val="-7"/>
        </w:rPr>
        <w:t> </w:t>
      </w:r>
      <w:r>
        <w:rPr/>
        <w:t>Attached)</w:t>
      </w:r>
    </w:p>
    <w:p>
      <w:pPr>
        <w:pStyle w:val="BodyText"/>
        <w:tabs>
          <w:tab w:pos="4819" w:val="left" w:leader="none"/>
        </w:tabs>
        <w:spacing w:line="240" w:lineRule="auto" w:before="25"/>
        <w:ind w:left="140" w:right="0" w:firstLine="0"/>
        <w:jc w:val="left"/>
      </w:pPr>
      <w:r>
        <w:rPr/>
        <w:t>EXECUTIVE</w:t>
      </w:r>
      <w:r>
        <w:rPr>
          <w:spacing w:val="-5"/>
        </w:rPr>
        <w:t> </w:t>
      </w:r>
      <w:r>
        <w:rPr/>
        <w:t>DEAN</w:t>
      </w:r>
      <w:r>
        <w:rPr>
          <w:spacing w:val="-8"/>
        </w:rPr>
        <w:t> </w:t>
      </w:r>
      <w:r>
        <w:rPr/>
        <w:t>SIGNATURE/DATE</w:t>
        <w:tab/>
        <w:t>(optional per faculty, evaluator, or dean</w:t>
      </w:r>
      <w:r>
        <w:rPr>
          <w:spacing w:val="-12"/>
        </w:rPr>
        <w:t> </w:t>
      </w:r>
      <w:r>
        <w:rPr/>
        <w:t>request)</w:t>
      </w:r>
    </w:p>
    <w:p>
      <w:pPr>
        <w:spacing w:after="0" w:line="240" w:lineRule="auto"/>
        <w:jc w:val="left"/>
        <w:sectPr>
          <w:footerReference w:type="default" r:id="rId99"/>
          <w:pgSz w:w="12240" w:h="15840"/>
          <w:pgMar w:footer="318" w:header="390" w:top="920" w:bottom="500" w:left="940" w:right="360"/>
          <w:pgNumType w:start="84"/>
        </w:sectPr>
      </w:pPr>
    </w:p>
    <w:p>
      <w:pPr>
        <w:spacing w:line="240" w:lineRule="auto" w:before="4"/>
        <w:ind w:right="0"/>
        <w:rPr>
          <w:rFonts w:ascii="Times New Roman" w:hAnsi="Times New Roman" w:cs="Times New Roman" w:eastAsia="Times New Roman" w:hint="default"/>
          <w:sz w:val="19"/>
          <w:szCs w:val="19"/>
        </w:rPr>
      </w:pPr>
    </w:p>
    <w:p>
      <w:pPr>
        <w:pStyle w:val="Heading1"/>
        <w:numPr>
          <w:ilvl w:val="1"/>
          <w:numId w:val="66"/>
        </w:numPr>
        <w:tabs>
          <w:tab w:pos="799" w:val="left" w:leader="none"/>
          <w:tab w:pos="800" w:val="left" w:leader="none"/>
        </w:tabs>
        <w:spacing w:line="240" w:lineRule="auto" w:before="64" w:after="0"/>
        <w:ind w:left="799" w:right="0" w:hanging="679"/>
        <w:jc w:val="left"/>
        <w:rPr>
          <w:b w:val="0"/>
          <w:bCs w:val="0"/>
        </w:rPr>
      </w:pPr>
      <w:bookmarkStart w:name="5.6    Faculty Development Information" w:id="146"/>
      <w:bookmarkEnd w:id="146"/>
      <w:r>
        <w:rPr>
          <w:b w:val="0"/>
        </w:rPr>
      </w:r>
      <w:bookmarkStart w:name="_bookmark56" w:id="147"/>
      <w:bookmarkEnd w:id="147"/>
      <w:r>
        <w:rPr/>
        <w:t>F</w:t>
      </w:r>
      <w:r>
        <w:rPr/>
        <w:t>aculty Development</w:t>
      </w:r>
      <w:r>
        <w:rPr>
          <w:spacing w:val="-10"/>
        </w:rPr>
        <w:t> </w:t>
      </w:r>
      <w:r>
        <w:rPr/>
        <w:t>Information</w:t>
      </w:r>
      <w:r>
        <w:rPr>
          <w:b w:val="0"/>
        </w:rPr>
      </w:r>
    </w:p>
    <w:p>
      <w:pPr>
        <w:spacing w:line="240" w:lineRule="auto" w:before="9"/>
        <w:ind w:right="0"/>
        <w:rPr>
          <w:rFonts w:ascii="Times New Roman" w:hAnsi="Times New Roman" w:cs="Times New Roman" w:eastAsia="Times New Roman" w:hint="default"/>
          <w:b/>
          <w:bCs/>
          <w:sz w:val="26"/>
          <w:szCs w:val="26"/>
        </w:rPr>
      </w:pPr>
    </w:p>
    <w:p>
      <w:pPr>
        <w:pStyle w:val="BodyText"/>
        <w:spacing w:line="240" w:lineRule="auto"/>
        <w:ind w:left="119" w:right="539" w:firstLine="0"/>
        <w:jc w:val="left"/>
      </w:pPr>
      <w:r>
        <w:rPr/>
        <w:t>Welcome to El Paso Community College! We hope teaching here at the College will be a rewarding as well as a challenging</w:t>
      </w:r>
      <w:r>
        <w:rPr>
          <w:spacing w:val="-5"/>
        </w:rPr>
        <w:t> </w:t>
      </w:r>
      <w:r>
        <w:rPr/>
        <w:t>experience.</w:t>
      </w:r>
    </w:p>
    <w:p>
      <w:pPr>
        <w:spacing w:line="240" w:lineRule="auto" w:before="11"/>
        <w:ind w:right="0"/>
        <w:rPr>
          <w:rFonts w:ascii="Times New Roman" w:hAnsi="Times New Roman" w:cs="Times New Roman" w:eastAsia="Times New Roman" w:hint="default"/>
          <w:sz w:val="19"/>
          <w:szCs w:val="19"/>
        </w:rPr>
      </w:pPr>
    </w:p>
    <w:p>
      <w:pPr>
        <w:pStyle w:val="BodyText"/>
        <w:spacing w:line="240" w:lineRule="auto"/>
        <w:ind w:left="119" w:right="651" w:firstLine="0"/>
        <w:jc w:val="left"/>
      </w:pPr>
      <w:r>
        <w:rPr/>
        <w:t>Because the College is committed to providing you with a quality professional and personal development program, there are many opportunities available for all faculty. Please keep in mind that the staff and faculty in the Faculty Development Office and in the Technology Resource Center are here to support your</w:t>
      </w:r>
      <w:r>
        <w:rPr>
          <w:spacing w:val="-27"/>
        </w:rPr>
        <w:t> </w:t>
      </w:r>
      <w:r>
        <w:rPr/>
        <w:t>efforts.</w:t>
      </w:r>
    </w:p>
    <w:p>
      <w:pPr>
        <w:spacing w:line="240" w:lineRule="auto" w:before="11"/>
        <w:ind w:right="0"/>
        <w:rPr>
          <w:rFonts w:ascii="Times New Roman" w:hAnsi="Times New Roman" w:cs="Times New Roman" w:eastAsia="Times New Roman" w:hint="default"/>
          <w:sz w:val="19"/>
          <w:szCs w:val="19"/>
        </w:rPr>
      </w:pPr>
    </w:p>
    <w:p>
      <w:pPr>
        <w:pStyle w:val="BodyText"/>
        <w:spacing w:line="240" w:lineRule="auto"/>
        <w:ind w:right="657" w:firstLine="0"/>
        <w:jc w:val="left"/>
      </w:pPr>
      <w:r>
        <w:rPr/>
        <w:t>If we can be of assistance, please come by the Valle Verde Campus and visit your Faculty Development Office, A- 2419; or visit Technology Resource Center in room C-201. The Faculty Development Office Coordinators or Ana Resendez will be happy to be of</w:t>
      </w:r>
      <w:r>
        <w:rPr>
          <w:spacing w:val="-10"/>
        </w:rPr>
        <w:t> </w:t>
      </w:r>
      <w:r>
        <w:rPr/>
        <w:t>help.</w:t>
      </w:r>
    </w:p>
    <w:p>
      <w:pPr>
        <w:spacing w:line="240" w:lineRule="auto" w:before="11"/>
        <w:ind w:right="0"/>
        <w:rPr>
          <w:rFonts w:ascii="Times New Roman" w:hAnsi="Times New Roman" w:cs="Times New Roman" w:eastAsia="Times New Roman" w:hint="default"/>
          <w:sz w:val="19"/>
          <w:szCs w:val="19"/>
        </w:rPr>
      </w:pPr>
    </w:p>
    <w:p>
      <w:pPr>
        <w:pStyle w:val="BodyText"/>
        <w:spacing w:line="240" w:lineRule="auto"/>
        <w:ind w:right="1015" w:firstLine="0"/>
        <w:jc w:val="left"/>
      </w:pPr>
      <w:r>
        <w:rPr/>
        <w:t>Best wishes in your professional</w:t>
      </w:r>
      <w:r>
        <w:rPr>
          <w:spacing w:val="-11"/>
        </w:rPr>
        <w:t> </w:t>
      </w:r>
      <w:r>
        <w:rPr/>
        <w:t>endeavors.</w:t>
      </w: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before="184"/>
        <w:ind w:right="7780" w:firstLine="0"/>
        <w:jc w:val="left"/>
      </w:pPr>
      <w:r>
        <w:rPr/>
        <w:t>Faculty Development Office Staff (915)</w:t>
      </w:r>
      <w:r>
        <w:rPr>
          <w:spacing w:val="-2"/>
        </w:rPr>
        <w:t> </w:t>
      </w:r>
      <w:r>
        <w:rPr/>
        <w:t>831-2201</w:t>
      </w:r>
    </w:p>
    <w:p>
      <w:pPr>
        <w:spacing w:line="240" w:lineRule="auto" w:before="10"/>
        <w:ind w:right="0"/>
        <w:rPr>
          <w:rFonts w:ascii="Times New Roman" w:hAnsi="Times New Roman" w:cs="Times New Roman" w:eastAsia="Times New Roman" w:hint="default"/>
          <w:sz w:val="32"/>
          <w:szCs w:val="32"/>
        </w:rPr>
      </w:pPr>
    </w:p>
    <w:p>
      <w:pPr>
        <w:pStyle w:val="Heading2"/>
        <w:tabs>
          <w:tab w:pos="839" w:val="left" w:leader="none"/>
        </w:tabs>
        <w:spacing w:line="560" w:lineRule="atLeast"/>
        <w:ind w:left="120" w:right="7212" w:firstLine="0"/>
        <w:jc w:val="left"/>
        <w:rPr>
          <w:b w:val="0"/>
          <w:bCs w:val="0"/>
        </w:rPr>
      </w:pPr>
      <w:bookmarkStart w:name="5.6.1 Faculty Development Office" w:id="148"/>
      <w:bookmarkEnd w:id="148"/>
      <w:r>
        <w:rPr>
          <w:b w:val="0"/>
        </w:rPr>
      </w:r>
      <w:bookmarkStart w:name="_bookmark57" w:id="149"/>
      <w:bookmarkEnd w:id="149"/>
      <w:r>
        <w:rPr>
          <w:b w:val="0"/>
        </w:rPr>
      </w:r>
      <w:r>
        <w:rPr/>
        <w:t>5.6.1</w:t>
        <w:tab/>
        <w:t>Faculty</w:t>
      </w:r>
      <w:r>
        <w:rPr>
          <w:spacing w:val="-5"/>
        </w:rPr>
        <w:t> </w:t>
      </w:r>
      <w:r>
        <w:rPr/>
        <w:t>Development</w:t>
      </w:r>
      <w:r>
        <w:rPr>
          <w:spacing w:val="-6"/>
        </w:rPr>
        <w:t> </w:t>
      </w:r>
      <w:r>
        <w:rPr/>
        <w:t>Office</w:t>
      </w:r>
      <w:r>
        <w:rPr>
          <w:spacing w:val="-1"/>
          <w:w w:val="99"/>
        </w:rPr>
        <w:t> </w:t>
      </w:r>
      <w:r>
        <w:rPr>
          <w:spacing w:val="-3"/>
          <w:w w:val="99"/>
        </w:rPr>
      </w:r>
      <w:r>
        <w:rPr/>
        <w:t>PHILOSOPHY</w:t>
      </w:r>
      <w:r>
        <w:rPr>
          <w:b w:val="0"/>
        </w:rPr>
      </w:r>
    </w:p>
    <w:p>
      <w:pPr>
        <w:pStyle w:val="BodyText"/>
        <w:spacing w:line="240" w:lineRule="auto"/>
        <w:ind w:right="449" w:firstLine="0"/>
        <w:jc w:val="left"/>
      </w:pPr>
      <w:r>
        <w:rPr/>
        <w:t>EPCC believes that individuals, departments, and institutions have almost limitless capability for growth and development. It also believes we are a vigorous catalytic support group for helping faculty teach, for helping students learn, and for helping the institution serve the community--while stretching our own skills and knowledge. Based on these beliefs, the college has made a commitment to assure the resources necessary to provide a comprehensive program which will meet the constantly changing needs we face in our multicultural</w:t>
      </w:r>
      <w:r>
        <w:rPr>
          <w:spacing w:val="-25"/>
        </w:rPr>
        <w:t> </w:t>
      </w:r>
      <w:r>
        <w:rPr/>
        <w:t>society.</w:t>
      </w:r>
    </w:p>
    <w:p>
      <w:pPr>
        <w:spacing w:line="240" w:lineRule="auto" w:before="5"/>
        <w:ind w:right="0"/>
        <w:rPr>
          <w:rFonts w:ascii="Times New Roman" w:hAnsi="Times New Roman" w:cs="Times New Roman" w:eastAsia="Times New Roman" w:hint="default"/>
          <w:sz w:val="20"/>
          <w:szCs w:val="20"/>
        </w:rPr>
      </w:pPr>
    </w:p>
    <w:p>
      <w:pPr>
        <w:pStyle w:val="Heading2"/>
        <w:spacing w:line="275" w:lineRule="exact"/>
        <w:ind w:left="120" w:right="1015" w:firstLine="0"/>
        <w:jc w:val="left"/>
        <w:rPr>
          <w:b w:val="0"/>
          <w:bCs w:val="0"/>
        </w:rPr>
      </w:pPr>
      <w:r>
        <w:rPr/>
        <w:t>MISSION</w:t>
      </w:r>
      <w:r>
        <w:rPr>
          <w:b w:val="0"/>
        </w:rPr>
      </w:r>
    </w:p>
    <w:p>
      <w:pPr>
        <w:pStyle w:val="BodyText"/>
        <w:spacing w:line="240" w:lineRule="auto"/>
        <w:ind w:right="504" w:firstLine="0"/>
        <w:jc w:val="left"/>
      </w:pPr>
      <w:r>
        <w:rPr/>
        <w:t>To improve instruction by addressing the professional and personal developmental needs of all EPCC faculty, to prepare them to teach effectively in a multi-cultural, bilingual city, and to familiarize them with the College mission, goals, and</w:t>
      </w:r>
      <w:r>
        <w:rPr>
          <w:spacing w:val="-5"/>
        </w:rPr>
        <w:t> </w:t>
      </w:r>
      <w:r>
        <w:rPr/>
        <w:t>objectives.</w:t>
      </w:r>
    </w:p>
    <w:p>
      <w:pPr>
        <w:spacing w:line="240" w:lineRule="auto" w:before="2"/>
        <w:ind w:right="0"/>
        <w:rPr>
          <w:rFonts w:ascii="Times New Roman" w:hAnsi="Times New Roman" w:cs="Times New Roman" w:eastAsia="Times New Roman" w:hint="default"/>
          <w:sz w:val="20"/>
          <w:szCs w:val="20"/>
        </w:rPr>
      </w:pPr>
    </w:p>
    <w:p>
      <w:pPr>
        <w:pStyle w:val="Heading2"/>
        <w:spacing w:line="275" w:lineRule="exact"/>
        <w:ind w:left="120" w:right="1015" w:firstLine="0"/>
        <w:jc w:val="left"/>
        <w:rPr>
          <w:b w:val="0"/>
          <w:bCs w:val="0"/>
        </w:rPr>
      </w:pPr>
      <w:r>
        <w:rPr/>
        <w:t>GOALS</w:t>
      </w:r>
      <w:r>
        <w:rPr>
          <w:b w:val="0"/>
        </w:rPr>
      </w:r>
    </w:p>
    <w:p>
      <w:pPr>
        <w:pStyle w:val="BodyText"/>
        <w:spacing w:line="240" w:lineRule="auto"/>
        <w:ind w:right="363" w:firstLine="0"/>
        <w:jc w:val="left"/>
      </w:pPr>
      <w:r>
        <w:rPr/>
        <w:t>The goals and objectives of the Faculty Development Office are to provide activities which meet both the professional and personal development needs of all</w:t>
      </w:r>
      <w:r>
        <w:rPr>
          <w:spacing w:val="-12"/>
        </w:rPr>
        <w:t> </w:t>
      </w:r>
      <w:r>
        <w:rPr/>
        <w:t>faculty.</w:t>
      </w:r>
    </w:p>
    <w:p>
      <w:pPr>
        <w:spacing w:line="240" w:lineRule="auto" w:before="11"/>
        <w:ind w:right="0"/>
        <w:rPr>
          <w:rFonts w:ascii="Times New Roman" w:hAnsi="Times New Roman" w:cs="Times New Roman" w:eastAsia="Times New Roman" w:hint="default"/>
          <w:sz w:val="19"/>
          <w:szCs w:val="19"/>
        </w:rPr>
      </w:pPr>
    </w:p>
    <w:p>
      <w:pPr>
        <w:pStyle w:val="BodyText"/>
        <w:spacing w:line="240" w:lineRule="auto"/>
        <w:ind w:right="1015" w:firstLine="0"/>
        <w:jc w:val="left"/>
      </w:pPr>
      <w:r>
        <w:rPr/>
        <w:t>General goals</w:t>
      </w:r>
      <w:r>
        <w:rPr>
          <w:spacing w:val="-5"/>
        </w:rPr>
        <w:t> </w:t>
      </w:r>
      <w:r>
        <w:rPr/>
        <w:t>include:</w:t>
      </w:r>
    </w:p>
    <w:p>
      <w:pPr>
        <w:spacing w:line="240" w:lineRule="auto" w:before="0"/>
        <w:ind w:right="0"/>
        <w:rPr>
          <w:rFonts w:ascii="Times New Roman" w:hAnsi="Times New Roman" w:cs="Times New Roman" w:eastAsia="Times New Roman" w:hint="default"/>
          <w:sz w:val="20"/>
          <w:szCs w:val="20"/>
        </w:rPr>
      </w:pPr>
    </w:p>
    <w:p>
      <w:pPr>
        <w:pStyle w:val="ListParagraph"/>
        <w:numPr>
          <w:ilvl w:val="0"/>
          <w:numId w:val="6"/>
        </w:numPr>
        <w:tabs>
          <w:tab w:pos="481" w:val="left" w:leader="none"/>
        </w:tabs>
        <w:spacing w:line="269" w:lineRule="exact" w:before="0" w:after="0"/>
        <w:ind w:left="480" w:right="0" w:hanging="360"/>
        <w:jc w:val="left"/>
        <w:rPr>
          <w:rFonts w:ascii="Times New Roman" w:hAnsi="Times New Roman" w:cs="Times New Roman" w:eastAsia="Times New Roman" w:hint="default"/>
          <w:sz w:val="22"/>
          <w:szCs w:val="22"/>
        </w:rPr>
      </w:pPr>
      <w:r>
        <w:rPr>
          <w:rFonts w:ascii="Times New Roman"/>
          <w:sz w:val="22"/>
        </w:rPr>
        <w:t>To enhance teaching</w:t>
      </w:r>
      <w:r>
        <w:rPr>
          <w:rFonts w:ascii="Times New Roman"/>
          <w:spacing w:val="-10"/>
          <w:sz w:val="22"/>
        </w:rPr>
        <w:t> </w:t>
      </w:r>
      <w:r>
        <w:rPr>
          <w:rFonts w:ascii="Times New Roman"/>
          <w:sz w:val="22"/>
        </w:rPr>
        <w:t>effectiveness.</w:t>
      </w:r>
    </w:p>
    <w:p>
      <w:pPr>
        <w:pStyle w:val="ListParagraph"/>
        <w:numPr>
          <w:ilvl w:val="0"/>
          <w:numId w:val="6"/>
        </w:numPr>
        <w:tabs>
          <w:tab w:pos="481" w:val="left" w:leader="none"/>
        </w:tabs>
        <w:spacing w:line="240" w:lineRule="auto" w:before="0" w:after="0"/>
        <w:ind w:left="480" w:right="572" w:hanging="360"/>
        <w:jc w:val="left"/>
        <w:rPr>
          <w:rFonts w:ascii="Times New Roman" w:hAnsi="Times New Roman" w:cs="Times New Roman" w:eastAsia="Times New Roman" w:hint="default"/>
          <w:sz w:val="22"/>
          <w:szCs w:val="22"/>
        </w:rPr>
      </w:pPr>
      <w:r>
        <w:rPr>
          <w:rFonts w:ascii="Times New Roman"/>
          <w:sz w:val="22"/>
        </w:rPr>
        <w:t>To foster organizational development. Activities in this area are primarily concerned with developing a better understanding and support of the College mission and its goals and objectives, as well as focusing on increasing management</w:t>
      </w:r>
      <w:r>
        <w:rPr>
          <w:rFonts w:ascii="Times New Roman"/>
          <w:spacing w:val="-6"/>
          <w:sz w:val="22"/>
        </w:rPr>
        <w:t> </w:t>
      </w:r>
      <w:r>
        <w:rPr>
          <w:rFonts w:ascii="Times New Roman"/>
          <w:sz w:val="22"/>
        </w:rPr>
        <w:t>effectiveness.</w:t>
      </w:r>
    </w:p>
    <w:p>
      <w:pPr>
        <w:pStyle w:val="ListParagraph"/>
        <w:numPr>
          <w:ilvl w:val="0"/>
          <w:numId w:val="6"/>
        </w:numPr>
        <w:tabs>
          <w:tab w:pos="481" w:val="left" w:leader="none"/>
        </w:tabs>
        <w:spacing w:line="267" w:lineRule="exact" w:before="0" w:after="0"/>
        <w:ind w:left="480" w:right="0" w:hanging="360"/>
        <w:jc w:val="left"/>
        <w:rPr>
          <w:rFonts w:ascii="Times New Roman" w:hAnsi="Times New Roman" w:cs="Times New Roman" w:eastAsia="Times New Roman" w:hint="default"/>
          <w:sz w:val="22"/>
          <w:szCs w:val="22"/>
        </w:rPr>
      </w:pPr>
      <w:r>
        <w:rPr>
          <w:rFonts w:ascii="Times New Roman"/>
          <w:sz w:val="22"/>
        </w:rPr>
        <w:t>To provide needs-based programs and</w:t>
      </w:r>
      <w:r>
        <w:rPr>
          <w:rFonts w:ascii="Times New Roman"/>
          <w:spacing w:val="-13"/>
          <w:sz w:val="22"/>
        </w:rPr>
        <w:t> </w:t>
      </w:r>
      <w:r>
        <w:rPr>
          <w:rFonts w:ascii="Times New Roman"/>
          <w:sz w:val="22"/>
        </w:rPr>
        <w:t>activities.</w:t>
      </w:r>
    </w:p>
    <w:p>
      <w:pPr>
        <w:pStyle w:val="ListParagraph"/>
        <w:numPr>
          <w:ilvl w:val="0"/>
          <w:numId w:val="6"/>
        </w:numPr>
        <w:tabs>
          <w:tab w:pos="481" w:val="left" w:leader="none"/>
        </w:tabs>
        <w:spacing w:line="269" w:lineRule="exact" w:before="0" w:after="0"/>
        <w:ind w:left="480" w:right="0" w:hanging="360"/>
        <w:jc w:val="left"/>
        <w:rPr>
          <w:rFonts w:ascii="Times New Roman" w:hAnsi="Times New Roman" w:cs="Times New Roman" w:eastAsia="Times New Roman" w:hint="default"/>
          <w:sz w:val="22"/>
          <w:szCs w:val="22"/>
        </w:rPr>
      </w:pPr>
      <w:r>
        <w:rPr>
          <w:rFonts w:ascii="Times New Roman"/>
          <w:sz w:val="22"/>
        </w:rPr>
        <w:t>To provide ongoing activities for professional and personal</w:t>
      </w:r>
      <w:r>
        <w:rPr>
          <w:rFonts w:ascii="Times New Roman"/>
          <w:spacing w:val="-17"/>
          <w:sz w:val="22"/>
        </w:rPr>
        <w:t> </w:t>
      </w:r>
      <w:r>
        <w:rPr>
          <w:rFonts w:ascii="Times New Roman"/>
          <w:sz w:val="22"/>
        </w:rPr>
        <w:t>development.</w:t>
      </w:r>
    </w:p>
    <w:p>
      <w:pPr>
        <w:pStyle w:val="ListParagraph"/>
        <w:numPr>
          <w:ilvl w:val="0"/>
          <w:numId w:val="6"/>
        </w:numPr>
        <w:tabs>
          <w:tab w:pos="480" w:val="left" w:leader="none"/>
        </w:tabs>
        <w:spacing w:line="240" w:lineRule="auto" w:before="1" w:after="0"/>
        <w:ind w:left="480" w:right="0" w:hanging="360"/>
        <w:jc w:val="left"/>
        <w:rPr>
          <w:rFonts w:ascii="Times New Roman" w:hAnsi="Times New Roman" w:cs="Times New Roman" w:eastAsia="Times New Roman" w:hint="default"/>
          <w:sz w:val="20"/>
          <w:szCs w:val="20"/>
        </w:rPr>
      </w:pPr>
      <w:r>
        <w:rPr>
          <w:rFonts w:ascii="Times New Roman"/>
          <w:sz w:val="22"/>
        </w:rPr>
        <w:t>To acquaint faculty with College resources and</w:t>
      </w:r>
      <w:r>
        <w:rPr>
          <w:rFonts w:ascii="Times New Roman"/>
          <w:spacing w:val="-18"/>
          <w:sz w:val="22"/>
        </w:rPr>
        <w:t> </w:t>
      </w:r>
      <w:r>
        <w:rPr>
          <w:rFonts w:ascii="Times New Roman"/>
          <w:sz w:val="22"/>
        </w:rPr>
        <w:t>services.</w:t>
      </w:r>
    </w:p>
    <w:p>
      <w:pPr>
        <w:pStyle w:val="BodyText"/>
        <w:spacing w:line="240" w:lineRule="auto" w:before="1"/>
        <w:ind w:left="479" w:right="1015" w:firstLine="0"/>
        <w:jc w:val="left"/>
      </w:pPr>
      <w:r>
        <w:rPr/>
        <w:t>To develop a sense of "collegiality" among all College</w:t>
      </w:r>
      <w:r>
        <w:rPr>
          <w:spacing w:val="-19"/>
        </w:rPr>
        <w:t> </w:t>
      </w:r>
      <w:r>
        <w:rPr/>
        <w:t>employees.</w:t>
      </w:r>
    </w:p>
    <w:p>
      <w:pPr>
        <w:spacing w:after="0" w:line="240" w:lineRule="auto"/>
        <w:jc w:val="left"/>
        <w:sectPr>
          <w:pgSz w:w="12240" w:h="15840"/>
          <w:pgMar w:header="390" w:footer="318" w:top="920" w:bottom="500" w:left="960" w:right="360"/>
        </w:sectPr>
      </w:pPr>
    </w:p>
    <w:p>
      <w:pPr>
        <w:spacing w:line="240" w:lineRule="auto" w:before="7"/>
        <w:ind w:right="0"/>
        <w:rPr>
          <w:rFonts w:ascii="Times New Roman" w:hAnsi="Times New Roman" w:cs="Times New Roman" w:eastAsia="Times New Roman" w:hint="default"/>
          <w:sz w:val="13"/>
          <w:szCs w:val="13"/>
        </w:rPr>
      </w:pPr>
    </w:p>
    <w:p>
      <w:pPr>
        <w:pStyle w:val="Heading2"/>
        <w:spacing w:line="240" w:lineRule="auto" w:before="69"/>
        <w:ind w:left="120" w:right="1015" w:firstLine="0"/>
        <w:jc w:val="left"/>
        <w:rPr>
          <w:b w:val="0"/>
          <w:bCs w:val="0"/>
        </w:rPr>
      </w:pPr>
      <w:r>
        <w:rPr/>
        <w:t>FACULTY DEVELOPMENT</w:t>
      </w:r>
      <w:r>
        <w:rPr>
          <w:spacing w:val="-14"/>
        </w:rPr>
        <w:t> </w:t>
      </w:r>
      <w:r>
        <w:rPr/>
        <w:t>ACTIVITIES</w:t>
      </w:r>
      <w:r>
        <w:rPr>
          <w:b w:val="0"/>
        </w:rPr>
      </w:r>
    </w:p>
    <w:p>
      <w:pPr>
        <w:spacing w:line="240" w:lineRule="auto" w:before="9"/>
        <w:ind w:right="0"/>
        <w:rPr>
          <w:rFonts w:ascii="Times New Roman" w:hAnsi="Times New Roman" w:cs="Times New Roman" w:eastAsia="Times New Roman" w:hint="default"/>
          <w:b/>
          <w:bCs/>
          <w:sz w:val="23"/>
          <w:szCs w:val="23"/>
        </w:rPr>
      </w:pPr>
    </w:p>
    <w:p>
      <w:pPr>
        <w:pStyle w:val="BodyText"/>
        <w:spacing w:line="240" w:lineRule="auto"/>
        <w:ind w:right="539" w:firstLine="0"/>
        <w:jc w:val="left"/>
      </w:pPr>
      <w:r>
        <w:rPr/>
        <w:t>During the week before each Fall and Spring semester, the Faculty Development Office organizes and coordinates Faculty Development activities throughout the district. Each faculty member receives a handbook of all activities so that they may attend the activities of their</w:t>
      </w:r>
      <w:r>
        <w:rPr>
          <w:spacing w:val="-11"/>
        </w:rPr>
        <w:t> </w:t>
      </w:r>
      <w:r>
        <w:rPr/>
        <w:t>choice.</w:t>
      </w:r>
    </w:p>
    <w:p>
      <w:pPr>
        <w:spacing w:line="240" w:lineRule="auto" w:before="2"/>
        <w:ind w:right="0"/>
        <w:rPr>
          <w:rFonts w:ascii="Times New Roman" w:hAnsi="Times New Roman" w:cs="Times New Roman" w:eastAsia="Times New Roman" w:hint="default"/>
          <w:sz w:val="24"/>
          <w:szCs w:val="24"/>
        </w:rPr>
      </w:pPr>
    </w:p>
    <w:p>
      <w:pPr>
        <w:pStyle w:val="Heading2"/>
        <w:spacing w:line="275" w:lineRule="exact"/>
        <w:ind w:left="120" w:right="1015" w:firstLine="0"/>
        <w:jc w:val="left"/>
        <w:rPr>
          <w:b w:val="0"/>
          <w:bCs w:val="0"/>
        </w:rPr>
      </w:pPr>
      <w:r>
        <w:rPr/>
        <w:t>REQUIREMENTS</w:t>
      </w:r>
      <w:r>
        <w:rPr>
          <w:b w:val="0"/>
        </w:rPr>
      </w:r>
    </w:p>
    <w:p>
      <w:pPr>
        <w:pStyle w:val="BodyText"/>
        <w:spacing w:line="252" w:lineRule="exact"/>
        <w:ind w:right="1015" w:firstLine="0"/>
        <w:jc w:val="left"/>
      </w:pPr>
      <w:r>
        <w:rPr/>
        <w:t>Faculty Participation during Faculty Development</w:t>
      </w:r>
      <w:r>
        <w:rPr>
          <w:spacing w:val="-13"/>
        </w:rPr>
        <w:t> </w:t>
      </w:r>
      <w:r>
        <w:rPr/>
        <w:t>Week</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401" w:firstLine="0"/>
        <w:jc w:val="left"/>
      </w:pPr>
      <w:r>
        <w:rPr/>
        <w:t>Specific requirements for attendance of activities have been established by the College Administrative Team. Mandates from the Texas Coordinating Board concerning Professional Development activities have contributed to the decision-making process.  (See the specifications</w:t>
      </w:r>
      <w:r>
        <w:rPr>
          <w:spacing w:val="-20"/>
        </w:rPr>
        <w:t> </w:t>
      </w:r>
      <w:r>
        <w:rPr/>
        <w:t>below.)</w:t>
      </w:r>
    </w:p>
    <w:p>
      <w:pPr>
        <w:spacing w:line="240" w:lineRule="auto" w:before="10"/>
        <w:ind w:right="0"/>
        <w:rPr>
          <w:rFonts w:ascii="Times New Roman" w:hAnsi="Times New Roman" w:cs="Times New Roman" w:eastAsia="Times New Roman" w:hint="default"/>
          <w:sz w:val="21"/>
          <w:szCs w:val="21"/>
        </w:rPr>
      </w:pPr>
    </w:p>
    <w:p>
      <w:pPr>
        <w:pStyle w:val="ListParagraph"/>
        <w:numPr>
          <w:ilvl w:val="0"/>
          <w:numId w:val="6"/>
        </w:numPr>
        <w:tabs>
          <w:tab w:pos="481" w:val="left" w:leader="none"/>
        </w:tabs>
        <w:spacing w:line="240" w:lineRule="auto" w:before="0" w:after="0"/>
        <w:ind w:left="480" w:right="708" w:hanging="360"/>
        <w:jc w:val="left"/>
        <w:rPr>
          <w:rFonts w:ascii="Times New Roman" w:hAnsi="Times New Roman" w:cs="Times New Roman" w:eastAsia="Times New Roman" w:hint="default"/>
          <w:sz w:val="22"/>
          <w:szCs w:val="22"/>
        </w:rPr>
      </w:pPr>
      <w:r>
        <w:rPr>
          <w:rFonts w:ascii="Times New Roman"/>
          <w:sz w:val="22"/>
        </w:rPr>
        <w:t>Full-Time Faculty are required to attend a minimum of two workshops that provide Professional Development Credit.</w:t>
      </w:r>
    </w:p>
    <w:p>
      <w:pPr>
        <w:pStyle w:val="ListParagraph"/>
        <w:numPr>
          <w:ilvl w:val="0"/>
          <w:numId w:val="6"/>
        </w:numPr>
        <w:tabs>
          <w:tab w:pos="481" w:val="left" w:leader="none"/>
        </w:tabs>
        <w:spacing w:line="240" w:lineRule="auto" w:before="0" w:after="0"/>
        <w:ind w:left="480" w:right="902" w:hanging="360"/>
        <w:jc w:val="left"/>
        <w:rPr>
          <w:rFonts w:ascii="Times New Roman" w:hAnsi="Times New Roman" w:cs="Times New Roman" w:eastAsia="Times New Roman" w:hint="default"/>
          <w:sz w:val="22"/>
          <w:szCs w:val="22"/>
        </w:rPr>
      </w:pPr>
      <w:r>
        <w:rPr>
          <w:rFonts w:ascii="Times New Roman"/>
          <w:sz w:val="22"/>
        </w:rPr>
        <w:t>Adjunct Faculty are required to attend a minimum of one workshop that provides Professional Development Credit.</w:t>
      </w:r>
    </w:p>
    <w:p>
      <w:pPr>
        <w:pStyle w:val="ListParagraph"/>
        <w:numPr>
          <w:ilvl w:val="0"/>
          <w:numId w:val="6"/>
        </w:numPr>
        <w:tabs>
          <w:tab w:pos="481" w:val="left" w:leader="none"/>
        </w:tabs>
        <w:spacing w:line="240" w:lineRule="auto" w:before="0" w:after="0"/>
        <w:ind w:left="480" w:right="517"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New Faculty (full-time, adjunct and dual credit) are required to attend the New Faculty Orientation – Tuesday of Faculty Development</w:t>
      </w:r>
      <w:r>
        <w:rPr>
          <w:rFonts w:ascii="Times New Roman" w:hAnsi="Times New Roman" w:cs="Times New Roman" w:eastAsia="Times New Roman" w:hint="default"/>
          <w:spacing w:val="-9"/>
          <w:sz w:val="22"/>
          <w:szCs w:val="22"/>
        </w:rPr>
        <w:t> </w:t>
      </w:r>
      <w:r>
        <w:rPr>
          <w:rFonts w:ascii="Times New Roman" w:hAnsi="Times New Roman" w:cs="Times New Roman" w:eastAsia="Times New Roman" w:hint="default"/>
          <w:sz w:val="22"/>
          <w:szCs w:val="22"/>
        </w:rPr>
        <w:t>week.</w:t>
      </w:r>
    </w:p>
    <w:p>
      <w:pPr>
        <w:pStyle w:val="ListParagraph"/>
        <w:numPr>
          <w:ilvl w:val="0"/>
          <w:numId w:val="6"/>
        </w:numPr>
        <w:tabs>
          <w:tab w:pos="481" w:val="left" w:leader="none"/>
        </w:tabs>
        <w:spacing w:line="240" w:lineRule="auto" w:before="0" w:after="0"/>
        <w:ind w:left="480" w:right="723" w:hanging="360"/>
        <w:jc w:val="left"/>
        <w:rPr>
          <w:rFonts w:ascii="Times New Roman" w:hAnsi="Times New Roman" w:cs="Times New Roman" w:eastAsia="Times New Roman" w:hint="default"/>
          <w:sz w:val="22"/>
          <w:szCs w:val="22"/>
        </w:rPr>
      </w:pPr>
      <w:r>
        <w:rPr>
          <w:rFonts w:ascii="Times New Roman"/>
          <w:sz w:val="22"/>
        </w:rPr>
        <w:t>All Faculty Members (full-time and adjunct) are required to attend the evening Orientation Sessions with their Deans and</w:t>
      </w:r>
      <w:r>
        <w:rPr>
          <w:rFonts w:ascii="Times New Roman"/>
          <w:spacing w:val="-5"/>
          <w:sz w:val="22"/>
        </w:rPr>
        <w:t> </w:t>
      </w:r>
      <w:r>
        <w:rPr>
          <w:rFonts w:ascii="Times New Roman"/>
          <w:sz w:val="22"/>
        </w:rPr>
        <w:t>Coordinators.</w:t>
      </w:r>
    </w:p>
    <w:p>
      <w:pPr>
        <w:pStyle w:val="ListParagraph"/>
        <w:numPr>
          <w:ilvl w:val="0"/>
          <w:numId w:val="6"/>
        </w:numPr>
        <w:tabs>
          <w:tab w:pos="481" w:val="left" w:leader="none"/>
        </w:tabs>
        <w:spacing w:line="267" w:lineRule="exact" w:before="0" w:after="0"/>
        <w:ind w:left="480" w:right="0" w:hanging="360"/>
        <w:jc w:val="left"/>
        <w:rPr>
          <w:rFonts w:ascii="Times New Roman" w:hAnsi="Times New Roman" w:cs="Times New Roman" w:eastAsia="Times New Roman" w:hint="default"/>
          <w:sz w:val="22"/>
          <w:szCs w:val="22"/>
        </w:rPr>
      </w:pPr>
      <w:r>
        <w:rPr>
          <w:rFonts w:ascii="Times New Roman"/>
          <w:sz w:val="22"/>
        </w:rPr>
        <w:t>All Faculty, Staff and Administrators are strongly encouraged to attend the General</w:t>
      </w:r>
      <w:r>
        <w:rPr>
          <w:rFonts w:ascii="Times New Roman"/>
          <w:spacing w:val="-30"/>
          <w:sz w:val="22"/>
        </w:rPr>
        <w:t> </w:t>
      </w:r>
      <w:r>
        <w:rPr>
          <w:rFonts w:ascii="Times New Roman"/>
          <w:sz w:val="22"/>
        </w:rPr>
        <w:t>Session.</w:t>
      </w:r>
    </w:p>
    <w:p>
      <w:pPr>
        <w:spacing w:line="240" w:lineRule="auto" w:before="2"/>
        <w:ind w:right="0"/>
        <w:rPr>
          <w:rFonts w:ascii="Times New Roman" w:hAnsi="Times New Roman" w:cs="Times New Roman" w:eastAsia="Times New Roman" w:hint="default"/>
          <w:sz w:val="22"/>
          <w:szCs w:val="22"/>
        </w:rPr>
      </w:pPr>
    </w:p>
    <w:p>
      <w:pPr>
        <w:pStyle w:val="BodyText"/>
        <w:spacing w:line="240" w:lineRule="auto"/>
        <w:ind w:left="119" w:right="539" w:firstLine="0"/>
        <w:jc w:val="left"/>
      </w:pPr>
      <w:r>
        <w:rPr/>
        <w:t>Our own faculty members are presenting many outstanding workshops during Faculty Development week. Please feel free to attend all that interest</w:t>
      </w:r>
      <w:r>
        <w:rPr>
          <w:spacing w:val="-13"/>
        </w:rPr>
        <w:t> </w:t>
      </w:r>
      <w:r>
        <w:rPr/>
        <w:t>you.</w:t>
      </w:r>
    </w:p>
    <w:p>
      <w:pPr>
        <w:spacing w:after="0" w:line="240" w:lineRule="auto"/>
        <w:jc w:val="left"/>
        <w:sectPr>
          <w:pgSz w:w="12240" w:h="15840"/>
          <w:pgMar w:header="390" w:footer="318" w:top="920" w:bottom="500" w:left="960" w:right="360"/>
        </w:sectPr>
      </w:pPr>
    </w:p>
    <w:p>
      <w:pPr>
        <w:spacing w:line="240" w:lineRule="auto" w:before="4"/>
        <w:ind w:right="0"/>
        <w:rPr>
          <w:rFonts w:ascii="Times New Roman" w:hAnsi="Times New Roman" w:cs="Times New Roman" w:eastAsia="Times New Roman" w:hint="default"/>
          <w:sz w:val="19"/>
          <w:szCs w:val="19"/>
        </w:rPr>
      </w:pPr>
    </w:p>
    <w:p>
      <w:pPr>
        <w:pStyle w:val="Heading1"/>
        <w:numPr>
          <w:ilvl w:val="1"/>
          <w:numId w:val="66"/>
        </w:numPr>
        <w:tabs>
          <w:tab w:pos="799" w:val="left" w:leader="none"/>
          <w:tab w:pos="800" w:val="left" w:leader="none"/>
        </w:tabs>
        <w:spacing w:line="240" w:lineRule="auto" w:before="64" w:after="0"/>
        <w:ind w:left="799" w:right="0" w:hanging="679"/>
        <w:jc w:val="left"/>
        <w:rPr>
          <w:b w:val="0"/>
          <w:bCs w:val="0"/>
        </w:rPr>
      </w:pPr>
      <w:bookmarkStart w:name="5.7    Dual Credit Roster-Access Class L" w:id="150"/>
      <w:bookmarkEnd w:id="150"/>
      <w:r>
        <w:rPr>
          <w:b w:val="0"/>
        </w:rPr>
      </w:r>
      <w:bookmarkStart w:name="_bookmark58" w:id="151"/>
      <w:bookmarkEnd w:id="151"/>
      <w:r>
        <w:rPr/>
        <w:t>D</w:t>
      </w:r>
      <w:r>
        <w:rPr/>
        <w:t>ual Credit Roster-Access Class</w:t>
      </w:r>
      <w:r>
        <w:rPr>
          <w:spacing w:val="-11"/>
        </w:rPr>
        <w:t> </w:t>
      </w:r>
      <w:r>
        <w:rPr/>
        <w:t>List</w:t>
      </w:r>
      <w:r>
        <w:rPr>
          <w:b w:val="0"/>
        </w:rPr>
      </w:r>
    </w:p>
    <w:p>
      <w:pPr>
        <w:spacing w:line="240" w:lineRule="auto" w:before="10"/>
        <w:ind w:right="0"/>
        <w:rPr>
          <w:rFonts w:ascii="Times New Roman" w:hAnsi="Times New Roman" w:cs="Times New Roman" w:eastAsia="Times New Roman" w:hint="default"/>
          <w:b/>
          <w:bCs/>
          <w:sz w:val="28"/>
          <w:szCs w:val="28"/>
        </w:rPr>
      </w:pPr>
    </w:p>
    <w:p>
      <w:pPr>
        <w:pStyle w:val="BodyText"/>
        <w:spacing w:line="240" w:lineRule="auto"/>
        <w:ind w:right="1015" w:firstLine="0"/>
        <w:jc w:val="left"/>
      </w:pPr>
      <w:r>
        <w:rPr/>
        <w:t>EPCC Faculty must use the Banner system to access their class</w:t>
      </w:r>
      <w:r>
        <w:rPr>
          <w:spacing w:val="-16"/>
        </w:rPr>
        <w:t> </w:t>
      </w:r>
      <w:r>
        <w:rPr/>
        <w:t>list.</w:t>
      </w:r>
    </w:p>
    <w:p>
      <w:pPr>
        <w:pStyle w:val="Heading4"/>
        <w:spacing w:line="251" w:lineRule="exact" w:before="4"/>
        <w:ind w:right="1015"/>
        <w:jc w:val="left"/>
        <w:rPr>
          <w:b w:val="0"/>
          <w:bCs w:val="0"/>
        </w:rPr>
      </w:pPr>
      <w:r>
        <w:rPr/>
        <w:t>LOGIN TO</w:t>
      </w:r>
      <w:r>
        <w:rPr>
          <w:spacing w:val="-6"/>
        </w:rPr>
        <w:t> </w:t>
      </w:r>
      <w:r>
        <w:rPr/>
        <w:t>BANNER</w:t>
      </w:r>
      <w:r>
        <w:rPr>
          <w:b w:val="0"/>
        </w:rPr>
      </w:r>
    </w:p>
    <w:p>
      <w:pPr>
        <w:pStyle w:val="ListParagraph"/>
        <w:numPr>
          <w:ilvl w:val="0"/>
          <w:numId w:val="68"/>
        </w:numPr>
        <w:tabs>
          <w:tab w:pos="480" w:val="left" w:leader="none"/>
        </w:tabs>
        <w:spacing w:line="251" w:lineRule="exact" w:before="0" w:after="0"/>
        <w:ind w:left="480" w:right="0" w:hanging="360"/>
        <w:jc w:val="left"/>
        <w:rPr>
          <w:rFonts w:ascii="Times New Roman" w:hAnsi="Times New Roman" w:cs="Times New Roman" w:eastAsia="Times New Roman" w:hint="default"/>
          <w:sz w:val="22"/>
          <w:szCs w:val="22"/>
        </w:rPr>
      </w:pPr>
      <w:r>
        <w:rPr>
          <w:rFonts w:ascii="Times New Roman"/>
          <w:sz w:val="22"/>
        </w:rPr>
        <w:t>Go to the EPCC Homepage at</w:t>
      </w:r>
      <w:r>
        <w:rPr>
          <w:rFonts w:ascii="Times New Roman"/>
          <w:spacing w:val="-14"/>
          <w:sz w:val="22"/>
        </w:rPr>
        <w:t> </w:t>
      </w:r>
      <w:r>
        <w:rPr>
          <w:rFonts w:ascii="Times New Roman"/>
          <w:b/>
          <w:spacing w:val="-14"/>
          <w:sz w:val="22"/>
        </w:rPr>
      </w:r>
      <w:hyperlink r:id="rId21">
        <w:r>
          <w:rPr>
            <w:rFonts w:ascii="Times New Roman"/>
            <w:b/>
            <w:sz w:val="22"/>
            <w:u w:val="thick" w:color="000000"/>
          </w:rPr>
          <w:t>http://www.epcc.edu</w:t>
        </w:r>
        <w:r>
          <w:rPr>
            <w:rFonts w:ascii="Times New Roman"/>
            <w:b/>
            <w:sz w:val="22"/>
          </w:rPr>
        </w:r>
        <w:r>
          <w:rPr>
            <w:rFonts w:ascii="Times New Roman"/>
            <w:sz w:val="22"/>
          </w:rPr>
        </w:r>
      </w:hyperlink>
    </w:p>
    <w:p>
      <w:pPr>
        <w:spacing w:line="240" w:lineRule="auto" w:before="9"/>
        <w:ind w:right="0"/>
        <w:rPr>
          <w:rFonts w:ascii="Times New Roman" w:hAnsi="Times New Roman" w:cs="Times New Roman" w:eastAsia="Times New Roman" w:hint="default"/>
          <w:b/>
          <w:bCs/>
          <w:sz w:val="15"/>
          <w:szCs w:val="15"/>
        </w:rPr>
      </w:pPr>
    </w:p>
    <w:p>
      <w:pPr>
        <w:pStyle w:val="ListParagraph"/>
        <w:numPr>
          <w:ilvl w:val="0"/>
          <w:numId w:val="68"/>
        </w:numPr>
        <w:tabs>
          <w:tab w:pos="480" w:val="left" w:leader="none"/>
        </w:tabs>
        <w:spacing w:line="240" w:lineRule="auto" w:before="72" w:after="0"/>
        <w:ind w:left="480" w:right="0" w:hanging="360"/>
        <w:jc w:val="left"/>
        <w:rPr>
          <w:rFonts w:ascii="Times New Roman" w:hAnsi="Times New Roman" w:cs="Times New Roman" w:eastAsia="Times New Roman" w:hint="default"/>
          <w:sz w:val="22"/>
          <w:szCs w:val="22"/>
        </w:rPr>
      </w:pPr>
      <w:r>
        <w:rPr>
          <w:rFonts w:ascii="Times New Roman"/>
          <w:sz w:val="22"/>
        </w:rPr>
        <w:t>Go to </w:t>
      </w:r>
      <w:r>
        <w:rPr>
          <w:rFonts w:ascii="Times New Roman"/>
          <w:b/>
          <w:sz w:val="22"/>
        </w:rPr>
        <w:t>Online Services </w:t>
      </w:r>
      <w:r>
        <w:rPr>
          <w:rFonts w:ascii="Times New Roman"/>
          <w:sz w:val="22"/>
        </w:rPr>
        <w:t>on the left navigation bar; click </w:t>
      </w:r>
      <w:r>
        <w:rPr>
          <w:rFonts w:ascii="Times New Roman"/>
          <w:b/>
          <w:sz w:val="22"/>
        </w:rPr>
        <w:t>Banner System</w:t>
      </w:r>
      <w:r>
        <w:rPr>
          <w:rFonts w:ascii="Times New Roman"/>
          <w:sz w:val="22"/>
        </w:rPr>
        <w:t>. You are on the EPCC Web Banner</w:t>
      </w:r>
      <w:r>
        <w:rPr>
          <w:rFonts w:ascii="Times New Roman"/>
          <w:spacing w:val="-28"/>
          <w:sz w:val="22"/>
        </w:rPr>
        <w:t> </w:t>
      </w:r>
      <w:r>
        <w:rPr>
          <w:rFonts w:ascii="Times New Roman"/>
          <w:sz w:val="22"/>
        </w:rPr>
        <w:t>page.</w:t>
      </w:r>
    </w:p>
    <w:p>
      <w:pPr>
        <w:spacing w:line="240" w:lineRule="auto" w:before="9"/>
        <w:ind w:right="0"/>
        <w:rPr>
          <w:rFonts w:ascii="Times New Roman" w:hAnsi="Times New Roman" w:cs="Times New Roman" w:eastAsia="Times New Roman" w:hint="default"/>
          <w:sz w:val="21"/>
          <w:szCs w:val="21"/>
        </w:rPr>
      </w:pPr>
    </w:p>
    <w:p>
      <w:pPr>
        <w:pStyle w:val="ListParagraph"/>
        <w:numPr>
          <w:ilvl w:val="0"/>
          <w:numId w:val="68"/>
        </w:numPr>
        <w:tabs>
          <w:tab w:pos="480" w:val="left" w:leader="none"/>
        </w:tabs>
        <w:spacing w:line="240" w:lineRule="auto" w:before="0" w:after="0"/>
        <w:ind w:left="480" w:right="433" w:hanging="360"/>
        <w:jc w:val="left"/>
        <w:rPr>
          <w:rFonts w:ascii="Times New Roman" w:hAnsi="Times New Roman" w:cs="Times New Roman" w:eastAsia="Times New Roman" w:hint="default"/>
          <w:sz w:val="22"/>
          <w:szCs w:val="22"/>
        </w:rPr>
      </w:pPr>
      <w:r>
        <w:rPr>
          <w:rFonts w:ascii="Times New Roman"/>
          <w:sz w:val="22"/>
        </w:rPr>
        <w:t>Enter your </w:t>
      </w:r>
      <w:r>
        <w:rPr>
          <w:rFonts w:ascii="Times New Roman"/>
          <w:b/>
          <w:sz w:val="22"/>
        </w:rPr>
        <w:t>User ID</w:t>
      </w:r>
      <w:r>
        <w:rPr>
          <w:rFonts w:ascii="Times New Roman"/>
          <w:sz w:val="22"/>
        </w:rPr>
        <w:t>. You may use your employee ID number that begins with 880 or 800; or your Social Security Number (without the</w:t>
      </w:r>
      <w:r>
        <w:rPr>
          <w:rFonts w:ascii="Times New Roman"/>
          <w:spacing w:val="-6"/>
          <w:sz w:val="22"/>
        </w:rPr>
        <w:t> </w:t>
      </w:r>
      <w:r>
        <w:rPr>
          <w:rFonts w:ascii="Times New Roman"/>
          <w:sz w:val="22"/>
        </w:rPr>
        <w:t>dashes).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68"/>
        </w:numPr>
        <w:tabs>
          <w:tab w:pos="480" w:val="left" w:leader="none"/>
        </w:tabs>
        <w:spacing w:line="240" w:lineRule="auto" w:before="0" w:after="0"/>
        <w:ind w:left="479" w:right="364" w:hanging="359"/>
        <w:jc w:val="left"/>
        <w:rPr>
          <w:rFonts w:ascii="Times New Roman" w:hAnsi="Times New Roman" w:cs="Times New Roman" w:eastAsia="Times New Roman" w:hint="default"/>
          <w:sz w:val="22"/>
          <w:szCs w:val="22"/>
        </w:rPr>
      </w:pPr>
      <w:r>
        <w:rPr>
          <w:rFonts w:ascii="Times New Roman"/>
          <w:sz w:val="22"/>
        </w:rPr>
        <w:t>Your default </w:t>
      </w:r>
      <w:r>
        <w:rPr>
          <w:rFonts w:ascii="Times New Roman"/>
          <w:b/>
          <w:sz w:val="22"/>
        </w:rPr>
        <w:t>PIN </w:t>
      </w:r>
      <w:r>
        <w:rPr>
          <w:rFonts w:ascii="Times New Roman"/>
          <w:sz w:val="22"/>
        </w:rPr>
        <w:t>is your birth date (</w:t>
      </w:r>
      <w:r>
        <w:rPr>
          <w:rFonts w:ascii="Times New Roman"/>
          <w:b/>
          <w:sz w:val="22"/>
        </w:rPr>
        <w:t>MMDDYY</w:t>
      </w:r>
      <w:r>
        <w:rPr>
          <w:rFonts w:ascii="Times New Roman"/>
          <w:sz w:val="22"/>
        </w:rPr>
        <w:t>). You use the same PIN for the Smart Start Network, Blackboard and Web Banner. If you have changed your PIN, use your new</w:t>
      </w:r>
      <w:r>
        <w:rPr>
          <w:rFonts w:ascii="Times New Roman"/>
          <w:spacing w:val="-15"/>
          <w:sz w:val="22"/>
        </w:rPr>
        <w:t> </w:t>
      </w:r>
      <w:r>
        <w:rPr>
          <w:rFonts w:ascii="Times New Roman"/>
          <w:sz w:val="22"/>
        </w:rPr>
        <w:t>PIN.</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68"/>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rFonts w:ascii="Times New Roman"/>
          <w:sz w:val="22"/>
        </w:rPr>
        <w:t>Click the </w:t>
      </w:r>
      <w:r>
        <w:rPr>
          <w:rFonts w:ascii="Times New Roman"/>
          <w:b/>
          <w:sz w:val="22"/>
        </w:rPr>
        <w:t>Login </w:t>
      </w:r>
      <w:r>
        <w:rPr>
          <w:rFonts w:ascii="Times New Roman"/>
          <w:sz w:val="22"/>
        </w:rPr>
        <w:t>button or press the </w:t>
      </w:r>
      <w:r>
        <w:rPr>
          <w:rFonts w:ascii="Times New Roman"/>
          <w:b/>
          <w:sz w:val="22"/>
        </w:rPr>
        <w:t>&lt;ENTER&gt;</w:t>
      </w:r>
      <w:r>
        <w:rPr>
          <w:rFonts w:ascii="Times New Roman"/>
          <w:b/>
          <w:spacing w:val="-18"/>
          <w:sz w:val="22"/>
        </w:rPr>
        <w:t> </w:t>
      </w:r>
      <w:r>
        <w:rPr>
          <w:rFonts w:ascii="Times New Roman"/>
          <w:sz w:val="22"/>
        </w:rPr>
        <w:t>key.</w:t>
      </w:r>
    </w:p>
    <w:p>
      <w:pPr>
        <w:spacing w:line="240" w:lineRule="auto" w:before="0"/>
        <w:ind w:right="0"/>
        <w:rPr>
          <w:rFonts w:ascii="Times New Roman" w:hAnsi="Times New Roman" w:cs="Times New Roman" w:eastAsia="Times New Roman" w:hint="default"/>
          <w:sz w:val="22"/>
          <w:szCs w:val="22"/>
        </w:rPr>
      </w:pPr>
    </w:p>
    <w:p>
      <w:pPr>
        <w:spacing w:before="0"/>
        <w:ind w:left="119" w:right="539"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You should now be at the </w:t>
      </w:r>
      <w:r>
        <w:rPr>
          <w:rFonts w:ascii="Times New Roman" w:hAnsi="Times New Roman" w:cs="Times New Roman" w:eastAsia="Times New Roman" w:hint="default"/>
          <w:b/>
          <w:bCs/>
          <w:i/>
          <w:sz w:val="22"/>
          <w:szCs w:val="22"/>
        </w:rPr>
        <w:t>EPCC WEB BANNER – Main Menu</w:t>
      </w:r>
      <w:r>
        <w:rPr>
          <w:rFonts w:ascii="Times New Roman" w:hAnsi="Times New Roman" w:cs="Times New Roman" w:eastAsia="Times New Roman" w:hint="default"/>
          <w:i/>
          <w:sz w:val="22"/>
          <w:szCs w:val="22"/>
        </w:rPr>
        <w:t>. </w:t>
      </w:r>
      <w:r>
        <w:rPr>
          <w:rFonts w:ascii="Times New Roman" w:hAnsi="Times New Roman" w:cs="Times New Roman" w:eastAsia="Times New Roman" w:hint="default"/>
          <w:sz w:val="22"/>
          <w:szCs w:val="22"/>
        </w:rPr>
        <w:t>You will see several links such as </w:t>
      </w:r>
      <w:r>
        <w:rPr>
          <w:rFonts w:ascii="Times New Roman" w:hAnsi="Times New Roman" w:cs="Times New Roman" w:eastAsia="Times New Roman" w:hint="default"/>
          <w:b/>
          <w:bCs/>
          <w:i/>
          <w:sz w:val="22"/>
          <w:szCs w:val="22"/>
        </w:rPr>
        <w:t>Personal Information</w:t>
      </w:r>
      <w:r>
        <w:rPr>
          <w:rFonts w:ascii="Times New Roman" w:hAnsi="Times New Roman" w:cs="Times New Roman" w:eastAsia="Times New Roman" w:hint="default"/>
          <w:i/>
          <w:sz w:val="22"/>
          <w:szCs w:val="22"/>
        </w:rPr>
        <w:t>, </w:t>
      </w:r>
      <w:r>
        <w:rPr>
          <w:rFonts w:ascii="Times New Roman" w:hAnsi="Times New Roman" w:cs="Times New Roman" w:eastAsia="Times New Roman" w:hint="default"/>
          <w:b/>
          <w:bCs/>
          <w:i/>
          <w:sz w:val="22"/>
          <w:szCs w:val="22"/>
        </w:rPr>
        <w:t>Student &amp; Financial Aid </w:t>
      </w:r>
      <w:r>
        <w:rPr>
          <w:rFonts w:ascii="Times New Roman" w:hAnsi="Times New Roman" w:cs="Times New Roman" w:eastAsia="Times New Roman" w:hint="default"/>
          <w:sz w:val="22"/>
          <w:szCs w:val="22"/>
        </w:rPr>
        <w:t>(if you have ever registered for classes), </w:t>
      </w:r>
      <w:r>
        <w:rPr>
          <w:rFonts w:ascii="Times New Roman" w:hAnsi="Times New Roman" w:cs="Times New Roman" w:eastAsia="Times New Roman" w:hint="default"/>
          <w:b/>
          <w:bCs/>
          <w:i/>
          <w:sz w:val="22"/>
          <w:szCs w:val="22"/>
        </w:rPr>
        <w:t>Faculty Services</w:t>
      </w:r>
      <w:r>
        <w:rPr>
          <w:rFonts w:ascii="Times New Roman" w:hAnsi="Times New Roman" w:cs="Times New Roman" w:eastAsia="Times New Roman" w:hint="default"/>
          <w:sz w:val="22"/>
          <w:szCs w:val="22"/>
        </w:rPr>
        <w:t>, </w:t>
      </w:r>
      <w:r>
        <w:rPr>
          <w:rFonts w:ascii="Times New Roman" w:hAnsi="Times New Roman" w:cs="Times New Roman" w:eastAsia="Times New Roman" w:hint="default"/>
          <w:b/>
          <w:bCs/>
          <w:i/>
          <w:sz w:val="22"/>
          <w:szCs w:val="22"/>
        </w:rPr>
        <w:t>Employee,</w:t>
      </w:r>
      <w:r>
        <w:rPr>
          <w:rFonts w:ascii="Times New Roman" w:hAnsi="Times New Roman" w:cs="Times New Roman" w:eastAsia="Times New Roman" w:hint="default"/>
          <w:b/>
          <w:bCs/>
          <w:i/>
          <w:spacing w:val="-35"/>
          <w:sz w:val="22"/>
          <w:szCs w:val="22"/>
        </w:rPr>
        <w:t> </w:t>
      </w:r>
      <w:r>
        <w:rPr>
          <w:rFonts w:ascii="Times New Roman" w:hAnsi="Times New Roman" w:cs="Times New Roman" w:eastAsia="Times New Roman" w:hint="default"/>
          <w:sz w:val="22"/>
          <w:szCs w:val="22"/>
        </w:rPr>
        <w:t>etc</w:t>
      </w:r>
      <w:r>
        <w:rPr>
          <w:rFonts w:ascii="Times New Roman" w:hAnsi="Times New Roman" w:cs="Times New Roman" w:eastAsia="Times New Roman" w:hint="default"/>
          <w:b/>
          <w:bCs/>
          <w:i/>
          <w:sz w:val="22"/>
          <w:szCs w:val="22"/>
        </w:rPr>
        <w:t>.</w:t>
      </w:r>
      <w:r>
        <w:rPr>
          <w:rFonts w:ascii="Times New Roman" w:hAnsi="Times New Roman" w:cs="Times New Roman" w:eastAsia="Times New Roman" w:hint="default"/>
          <w:sz w:val="22"/>
          <w:szCs w:val="22"/>
        </w:rPr>
      </w:r>
    </w:p>
    <w:p>
      <w:pPr>
        <w:spacing w:line="240" w:lineRule="auto" w:before="5"/>
        <w:ind w:right="0"/>
        <w:rPr>
          <w:rFonts w:ascii="Times New Roman" w:hAnsi="Times New Roman" w:cs="Times New Roman" w:eastAsia="Times New Roman" w:hint="default"/>
          <w:b/>
          <w:bCs/>
          <w:i/>
          <w:sz w:val="22"/>
          <w:szCs w:val="22"/>
        </w:rPr>
      </w:pPr>
    </w:p>
    <w:p>
      <w:pPr>
        <w:pStyle w:val="Heading4"/>
        <w:spacing w:line="250" w:lineRule="exact"/>
        <w:ind w:left="119" w:right="1015"/>
        <w:jc w:val="left"/>
        <w:rPr>
          <w:b w:val="0"/>
          <w:bCs w:val="0"/>
        </w:rPr>
      </w:pPr>
      <w:r>
        <w:rPr/>
        <w:t>BANNER SECURITY: THE</w:t>
      </w:r>
      <w:r>
        <w:rPr>
          <w:spacing w:val="-9"/>
        </w:rPr>
        <w:t> </w:t>
      </w:r>
      <w:r>
        <w:rPr/>
        <w:t>PIN</w:t>
      </w:r>
      <w:r>
        <w:rPr>
          <w:b w:val="0"/>
        </w:rPr>
      </w:r>
    </w:p>
    <w:p>
      <w:pPr>
        <w:pStyle w:val="BodyText"/>
        <w:spacing w:line="242" w:lineRule="auto"/>
        <w:ind w:left="119" w:right="596" w:firstLine="0"/>
        <w:jc w:val="left"/>
      </w:pPr>
      <w:r>
        <w:rPr/>
        <w:t>If you cannot remember your PIN or you are not able to login, you must contact the IT Service Desk at </w:t>
      </w:r>
      <w:r>
        <w:rPr>
          <w:rFonts w:ascii="Times New Roman"/>
          <w:b/>
        </w:rPr>
        <w:t>831-6440 </w:t>
      </w:r>
      <w:r>
        <w:rPr/>
        <w:t>to have your PIN reset. Your PIN will be reset to your birth date</w:t>
      </w:r>
      <w:r>
        <w:rPr>
          <w:spacing w:val="-22"/>
        </w:rPr>
        <w:t> </w:t>
      </w:r>
      <w:r>
        <w:rPr/>
        <w:t>(MMDDYY).</w:t>
      </w:r>
    </w:p>
    <w:p>
      <w:pPr>
        <w:spacing w:line="240" w:lineRule="auto" w:before="9"/>
        <w:ind w:right="0"/>
        <w:rPr>
          <w:rFonts w:ascii="Times New Roman" w:hAnsi="Times New Roman" w:cs="Times New Roman" w:eastAsia="Times New Roman" w:hint="default"/>
          <w:sz w:val="21"/>
          <w:szCs w:val="21"/>
        </w:rPr>
      </w:pPr>
    </w:p>
    <w:p>
      <w:pPr>
        <w:pStyle w:val="BodyText"/>
        <w:spacing w:line="240" w:lineRule="auto"/>
        <w:ind w:left="119" w:right="352" w:firstLine="0"/>
        <w:jc w:val="left"/>
      </w:pPr>
      <w:r>
        <w:rPr/>
        <w:t>If this is the first time you have logged into Banner, you will be asked to create a security question. The purpose of the security question is to verify your identity if you forget your PIN in the future. You will be able to click the </w:t>
      </w:r>
      <w:r>
        <w:rPr>
          <w:rFonts w:ascii="Times New Roman"/>
          <w:b/>
        </w:rPr>
        <w:t>Forgot PIN? </w:t>
      </w:r>
      <w:r>
        <w:rPr/>
        <w:t>button and the security question will be</w:t>
      </w:r>
      <w:r>
        <w:rPr>
          <w:spacing w:val="-17"/>
        </w:rPr>
        <w:t> </w:t>
      </w:r>
      <w:r>
        <w:rPr/>
        <w:t>displayed.</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1015" w:firstLine="0"/>
        <w:jc w:val="left"/>
      </w:pPr>
      <w:r>
        <w:rPr/>
        <w:t>It is recommended that you change your PIN to something other than your birth</w:t>
      </w:r>
      <w:r>
        <w:rPr>
          <w:spacing w:val="-14"/>
        </w:rPr>
        <w:t> </w:t>
      </w:r>
      <w:r>
        <w:rPr/>
        <w:t>date.</w:t>
      </w:r>
    </w:p>
    <w:p>
      <w:pPr>
        <w:pStyle w:val="ListParagraph"/>
        <w:numPr>
          <w:ilvl w:val="0"/>
          <w:numId w:val="69"/>
        </w:numPr>
        <w:tabs>
          <w:tab w:pos="480" w:val="left" w:leader="none"/>
        </w:tabs>
        <w:spacing w:line="240" w:lineRule="auto" w:before="1" w:after="0"/>
        <w:ind w:left="479" w:right="0" w:hanging="360"/>
        <w:jc w:val="left"/>
        <w:rPr>
          <w:rFonts w:ascii="Times New Roman" w:hAnsi="Times New Roman" w:cs="Times New Roman" w:eastAsia="Times New Roman" w:hint="default"/>
          <w:sz w:val="22"/>
          <w:szCs w:val="22"/>
        </w:rPr>
      </w:pPr>
      <w:r>
        <w:rPr>
          <w:rFonts w:ascii="Times New Roman"/>
          <w:sz w:val="22"/>
        </w:rPr>
        <w:t>Click the </w:t>
      </w:r>
      <w:r>
        <w:rPr>
          <w:rFonts w:ascii="Times New Roman"/>
          <w:b/>
          <w:sz w:val="22"/>
        </w:rPr>
        <w:t>Personal Information</w:t>
      </w:r>
      <w:r>
        <w:rPr>
          <w:rFonts w:ascii="Times New Roman"/>
          <w:b/>
          <w:spacing w:val="-9"/>
          <w:sz w:val="22"/>
        </w:rPr>
        <w:t> </w:t>
      </w:r>
      <w:r>
        <w:rPr>
          <w:rFonts w:ascii="Times New Roman"/>
          <w:sz w:val="22"/>
        </w:rPr>
        <w:t>link.</w:t>
      </w:r>
    </w:p>
    <w:p>
      <w:pPr>
        <w:spacing w:line="240" w:lineRule="auto" w:before="9"/>
        <w:ind w:right="0"/>
        <w:rPr>
          <w:rFonts w:ascii="Times New Roman" w:hAnsi="Times New Roman" w:cs="Times New Roman" w:eastAsia="Times New Roman" w:hint="default"/>
          <w:sz w:val="21"/>
          <w:szCs w:val="21"/>
        </w:rPr>
      </w:pPr>
    </w:p>
    <w:p>
      <w:pPr>
        <w:pStyle w:val="ListParagraph"/>
        <w:numPr>
          <w:ilvl w:val="0"/>
          <w:numId w:val="69"/>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rFonts w:ascii="Times New Roman"/>
          <w:sz w:val="22"/>
        </w:rPr>
        <w:t>Follow the screen directions to change your</w:t>
      </w:r>
      <w:r>
        <w:rPr>
          <w:rFonts w:ascii="Times New Roman"/>
          <w:spacing w:val="-16"/>
          <w:sz w:val="22"/>
        </w:rPr>
        <w:t> </w:t>
      </w:r>
      <w:r>
        <w:rPr>
          <w:rFonts w:ascii="Times New Roman"/>
          <w:sz w:val="22"/>
        </w:rPr>
        <w:t>PIN.</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69"/>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rFonts w:ascii="Times New Roman"/>
          <w:sz w:val="22"/>
        </w:rPr>
        <w:t>Click the </w:t>
      </w:r>
      <w:r>
        <w:rPr>
          <w:rFonts w:ascii="Times New Roman"/>
          <w:b/>
          <w:sz w:val="22"/>
        </w:rPr>
        <w:t>Faculty Services </w:t>
      </w:r>
      <w:r>
        <w:rPr>
          <w:rFonts w:ascii="Times New Roman"/>
          <w:sz w:val="22"/>
        </w:rPr>
        <w:t>link at the top of the Personal Information page to access Summary Class</w:t>
      </w:r>
      <w:r>
        <w:rPr>
          <w:rFonts w:ascii="Times New Roman"/>
          <w:spacing w:val="-26"/>
          <w:sz w:val="22"/>
        </w:rPr>
        <w:t> </w:t>
      </w:r>
      <w:r>
        <w:rPr>
          <w:rFonts w:ascii="Times New Roman"/>
          <w:sz w:val="22"/>
        </w:rPr>
        <w:t>List.</w:t>
      </w:r>
    </w:p>
    <w:p>
      <w:pPr>
        <w:spacing w:line="240" w:lineRule="auto" w:before="5"/>
        <w:ind w:right="0"/>
        <w:rPr>
          <w:rFonts w:ascii="Times New Roman" w:hAnsi="Times New Roman" w:cs="Times New Roman" w:eastAsia="Times New Roman" w:hint="default"/>
          <w:sz w:val="22"/>
          <w:szCs w:val="22"/>
        </w:rPr>
      </w:pPr>
    </w:p>
    <w:p>
      <w:pPr>
        <w:pStyle w:val="Heading4"/>
        <w:spacing w:line="250" w:lineRule="exact"/>
        <w:ind w:left="119" w:right="1015"/>
        <w:jc w:val="left"/>
        <w:rPr>
          <w:b w:val="0"/>
          <w:bCs w:val="0"/>
        </w:rPr>
      </w:pPr>
      <w:r>
        <w:rPr/>
        <w:t>SUMMARY CLASS</w:t>
      </w:r>
      <w:r>
        <w:rPr>
          <w:spacing w:val="-9"/>
        </w:rPr>
        <w:t> </w:t>
      </w:r>
      <w:r>
        <w:rPr/>
        <w:t>LIST</w:t>
      </w:r>
      <w:r>
        <w:rPr>
          <w:b w:val="0"/>
        </w:rPr>
      </w:r>
    </w:p>
    <w:p>
      <w:pPr>
        <w:pStyle w:val="BodyText"/>
        <w:spacing w:line="250" w:lineRule="exact"/>
        <w:ind w:left="119" w:right="539" w:firstLine="0"/>
        <w:jc w:val="left"/>
      </w:pPr>
      <w:r>
        <w:rPr/>
        <w:t>On the </w:t>
      </w:r>
      <w:r>
        <w:rPr>
          <w:rFonts w:ascii="Times New Roman"/>
          <w:b/>
          <w:i/>
        </w:rPr>
        <w:t>Faculty Services </w:t>
      </w:r>
      <w:r>
        <w:rPr/>
        <w:t>page, you must first select the current semester and then the course you want to work</w:t>
      </w:r>
      <w:r>
        <w:rPr>
          <w:spacing w:val="-32"/>
        </w:rPr>
        <w:t> </w:t>
      </w:r>
      <w:r>
        <w:rPr/>
        <w:t>with.</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70"/>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pict>
          <v:shape style="position:absolute;margin-left:396.749939pt;margin-top:-4.543869pt;width:176.949957pt;height:121.499996pt;mso-position-horizontal-relative:page;mso-position-vertical-relative:paragraph;z-index:3544" type="#_x0000_t75" stroked="false">
            <v:imagedata r:id="rId100" o:title=""/>
          </v:shape>
        </w:pict>
      </w:r>
      <w:r>
        <w:rPr>
          <w:rFonts w:ascii="Times New Roman"/>
          <w:sz w:val="22"/>
        </w:rPr>
        <w:t>Click </w:t>
      </w:r>
      <w:r>
        <w:rPr>
          <w:rFonts w:ascii="Times New Roman"/>
          <w:b/>
          <w:sz w:val="22"/>
        </w:rPr>
        <w:t>Term</w:t>
      </w:r>
      <w:r>
        <w:rPr>
          <w:rFonts w:ascii="Times New Roman"/>
          <w:b/>
          <w:spacing w:val="-2"/>
          <w:sz w:val="22"/>
        </w:rPr>
        <w:t> </w:t>
      </w:r>
      <w:r>
        <w:rPr>
          <w:rFonts w:ascii="Times New Roman"/>
          <w:b/>
          <w:sz w:val="22"/>
        </w:rPr>
        <w:t>Selection.</w:t>
      </w:r>
      <w:r>
        <w:rPr>
          <w:rFonts w:ascii="Times New Roman"/>
          <w:sz w:val="22"/>
        </w:rPr>
      </w:r>
    </w:p>
    <w:p>
      <w:pPr>
        <w:spacing w:line="240" w:lineRule="auto" w:before="0"/>
        <w:ind w:right="0"/>
        <w:rPr>
          <w:rFonts w:ascii="Times New Roman" w:hAnsi="Times New Roman" w:cs="Times New Roman" w:eastAsia="Times New Roman" w:hint="default"/>
          <w:b/>
          <w:bCs/>
          <w:sz w:val="22"/>
          <w:szCs w:val="22"/>
        </w:rPr>
      </w:pPr>
    </w:p>
    <w:p>
      <w:pPr>
        <w:pStyle w:val="ListParagraph"/>
        <w:numPr>
          <w:ilvl w:val="0"/>
          <w:numId w:val="70"/>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rFonts w:ascii="Times New Roman"/>
          <w:sz w:val="22"/>
        </w:rPr>
        <w:t>Select the current term and click the </w:t>
      </w:r>
      <w:r>
        <w:rPr>
          <w:rFonts w:ascii="Times New Roman"/>
          <w:b/>
          <w:sz w:val="22"/>
        </w:rPr>
        <w:t>Submit</w:t>
      </w:r>
      <w:r>
        <w:rPr>
          <w:rFonts w:ascii="Times New Roman"/>
          <w:b/>
          <w:spacing w:val="-16"/>
          <w:sz w:val="22"/>
        </w:rPr>
        <w:t> </w:t>
      </w:r>
      <w:r>
        <w:rPr>
          <w:rFonts w:ascii="Times New Roman"/>
          <w:sz w:val="22"/>
        </w:rPr>
        <w:t>button.</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70"/>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rFonts w:ascii="Times New Roman"/>
          <w:sz w:val="22"/>
        </w:rPr>
        <w:t>Click </w:t>
      </w:r>
      <w:r>
        <w:rPr>
          <w:rFonts w:ascii="Times New Roman"/>
          <w:b/>
          <w:sz w:val="22"/>
        </w:rPr>
        <w:t>CRN</w:t>
      </w:r>
      <w:r>
        <w:rPr>
          <w:rFonts w:ascii="Times New Roman"/>
          <w:b/>
          <w:spacing w:val="-6"/>
          <w:sz w:val="22"/>
        </w:rPr>
        <w:t> </w:t>
      </w:r>
      <w:r>
        <w:rPr>
          <w:rFonts w:ascii="Times New Roman"/>
          <w:b/>
          <w:sz w:val="22"/>
        </w:rPr>
        <w:t>Selection</w:t>
      </w:r>
      <w:r>
        <w:rPr>
          <w:rFonts w:ascii="Times New Roman"/>
          <w:sz w:val="22"/>
        </w:rPr>
        <w:t>.</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70"/>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rFonts w:ascii="Times New Roman"/>
          <w:sz w:val="22"/>
        </w:rPr>
        <w:t>Click the </w:t>
      </w:r>
      <w:r>
        <w:rPr>
          <w:rFonts w:ascii="Times New Roman"/>
          <w:b/>
          <w:sz w:val="22"/>
        </w:rPr>
        <w:t>CRN </w:t>
      </w:r>
      <w:r>
        <w:rPr>
          <w:rFonts w:ascii="Times New Roman"/>
          <w:sz w:val="22"/>
        </w:rPr>
        <w:t>text box to view all the courses assigned to</w:t>
      </w:r>
      <w:r>
        <w:rPr>
          <w:rFonts w:ascii="Times New Roman"/>
          <w:spacing w:val="-15"/>
          <w:sz w:val="22"/>
        </w:rPr>
        <w:t> </w:t>
      </w:r>
      <w:r>
        <w:rPr>
          <w:rFonts w:ascii="Times New Roman"/>
          <w:sz w:val="22"/>
        </w:rPr>
        <w:t>you.</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70"/>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rFonts w:ascii="Times New Roman"/>
          <w:sz w:val="22"/>
        </w:rPr>
        <w:t>Select the correct course; click the </w:t>
      </w:r>
      <w:r>
        <w:rPr>
          <w:rFonts w:ascii="Times New Roman"/>
          <w:b/>
          <w:sz w:val="22"/>
        </w:rPr>
        <w:t>Submit</w:t>
      </w:r>
      <w:r>
        <w:rPr>
          <w:rFonts w:ascii="Times New Roman"/>
          <w:b/>
          <w:spacing w:val="-13"/>
          <w:sz w:val="22"/>
        </w:rPr>
        <w:t> </w:t>
      </w:r>
      <w:r>
        <w:rPr>
          <w:rFonts w:ascii="Times New Roman"/>
          <w:sz w:val="22"/>
        </w:rPr>
        <w:t>button.</w:t>
      </w:r>
    </w:p>
    <w:p>
      <w:pPr>
        <w:spacing w:line="240" w:lineRule="auto" w:before="9"/>
        <w:ind w:right="0"/>
        <w:rPr>
          <w:rFonts w:ascii="Times New Roman" w:hAnsi="Times New Roman" w:cs="Times New Roman" w:eastAsia="Times New Roman" w:hint="default"/>
          <w:sz w:val="21"/>
          <w:szCs w:val="21"/>
        </w:rPr>
      </w:pPr>
    </w:p>
    <w:p>
      <w:pPr>
        <w:pStyle w:val="ListParagraph"/>
        <w:numPr>
          <w:ilvl w:val="0"/>
          <w:numId w:val="70"/>
        </w:numPr>
        <w:tabs>
          <w:tab w:pos="480" w:val="left" w:leader="none"/>
        </w:tabs>
        <w:spacing w:line="240" w:lineRule="auto" w:before="0" w:after="0"/>
        <w:ind w:left="479" w:right="374" w:hanging="360"/>
        <w:jc w:val="left"/>
        <w:rPr>
          <w:rFonts w:ascii="Times New Roman" w:hAnsi="Times New Roman" w:cs="Times New Roman" w:eastAsia="Times New Roman" w:hint="default"/>
          <w:sz w:val="22"/>
          <w:szCs w:val="22"/>
        </w:rPr>
      </w:pPr>
      <w:r>
        <w:rPr>
          <w:rFonts w:ascii="Times New Roman"/>
          <w:sz w:val="22"/>
        </w:rPr>
        <w:t>Click </w:t>
      </w:r>
      <w:r>
        <w:rPr>
          <w:rFonts w:ascii="Times New Roman"/>
          <w:b/>
          <w:sz w:val="22"/>
        </w:rPr>
        <w:t>SUMMARY CLASS LIST</w:t>
      </w:r>
      <w:r>
        <w:rPr>
          <w:rFonts w:ascii="Times New Roman"/>
          <w:sz w:val="22"/>
        </w:rPr>
        <w:t>. The Summary Class List will only display 25 students per page; you may need to click on the next page link at the bottom to see the entire class.   You may click the </w:t>
      </w:r>
      <w:r>
        <w:rPr>
          <w:rFonts w:ascii="Times New Roman"/>
          <w:b/>
          <w:sz w:val="22"/>
        </w:rPr>
        <w:t>CRN Selection </w:t>
      </w:r>
      <w:r>
        <w:rPr>
          <w:rFonts w:ascii="Times New Roman"/>
          <w:sz w:val="22"/>
        </w:rPr>
        <w:t>at the bottom of the page to go back and select a different</w:t>
      </w:r>
      <w:r>
        <w:rPr>
          <w:rFonts w:ascii="Times New Roman"/>
          <w:spacing w:val="-15"/>
          <w:sz w:val="22"/>
        </w:rPr>
        <w:t> </w:t>
      </w:r>
      <w:r>
        <w:rPr>
          <w:rFonts w:ascii="Times New Roman"/>
          <w:sz w:val="22"/>
        </w:rPr>
        <w:t>class.</w:t>
      </w:r>
    </w:p>
    <w:p>
      <w:pPr>
        <w:spacing w:after="0" w:line="240" w:lineRule="auto"/>
        <w:jc w:val="left"/>
        <w:rPr>
          <w:rFonts w:ascii="Times New Roman" w:hAnsi="Times New Roman" w:cs="Times New Roman" w:eastAsia="Times New Roman" w:hint="default"/>
          <w:sz w:val="22"/>
          <w:szCs w:val="22"/>
        </w:rPr>
        <w:sectPr>
          <w:pgSz w:w="12240" w:h="15840"/>
          <w:pgMar w:header="390" w:footer="318" w:top="920" w:bottom="500" w:left="960" w:right="360"/>
        </w:sectPr>
      </w:pPr>
    </w:p>
    <w:p>
      <w:pPr>
        <w:spacing w:line="240" w:lineRule="auto" w:before="6"/>
        <w:ind w:right="0"/>
        <w:rPr>
          <w:rFonts w:ascii="Times New Roman" w:hAnsi="Times New Roman" w:cs="Times New Roman" w:eastAsia="Times New Roman" w:hint="default"/>
          <w:sz w:val="13"/>
          <w:szCs w:val="13"/>
        </w:rPr>
      </w:pPr>
    </w:p>
    <w:p>
      <w:pPr>
        <w:pStyle w:val="Heading4"/>
        <w:spacing w:line="240" w:lineRule="auto" w:before="72"/>
        <w:ind w:right="1015"/>
        <w:jc w:val="left"/>
        <w:rPr>
          <w:b w:val="0"/>
          <w:bCs w:val="0"/>
        </w:rPr>
      </w:pPr>
      <w:r>
        <w:rPr/>
        <w:pict>
          <v:shape style="position:absolute;margin-left:405.749908pt;margin-top:4.409570pt;width:158.39997pt;height:126.749975pt;mso-position-horizontal-relative:page;mso-position-vertical-relative:paragraph;z-index:3568" type="#_x0000_t75" stroked="false">
            <v:imagedata r:id="rId101" o:title=""/>
          </v:shape>
        </w:pict>
      </w:r>
      <w:r>
        <w:rPr/>
        <w:t>COPY AND PASTE STUDENT</w:t>
      </w:r>
      <w:r>
        <w:rPr>
          <w:spacing w:val="-15"/>
        </w:rPr>
        <w:t> </w:t>
      </w:r>
      <w:r>
        <w:rPr/>
        <w:t>DATA</w:t>
      </w:r>
      <w:r>
        <w:rPr>
          <w:b w:val="0"/>
        </w:rPr>
      </w:r>
    </w:p>
    <w:p>
      <w:pPr>
        <w:spacing w:line="240" w:lineRule="auto" w:before="0"/>
        <w:ind w:right="0"/>
        <w:rPr>
          <w:rFonts w:ascii="Times New Roman" w:hAnsi="Times New Roman" w:cs="Times New Roman" w:eastAsia="Times New Roman" w:hint="default"/>
          <w:b/>
          <w:bCs/>
          <w:sz w:val="22"/>
          <w:szCs w:val="22"/>
        </w:rPr>
      </w:pPr>
    </w:p>
    <w:p>
      <w:pPr>
        <w:spacing w:line="250" w:lineRule="exact" w:before="0"/>
        <w:ind w:left="120" w:right="1015" w:firstLine="0"/>
        <w:jc w:val="left"/>
        <w:rPr>
          <w:rFonts w:ascii="Times New Roman" w:hAnsi="Times New Roman" w:cs="Times New Roman" w:eastAsia="Times New Roman" w:hint="default"/>
          <w:sz w:val="22"/>
          <w:szCs w:val="22"/>
        </w:rPr>
      </w:pPr>
      <w:r>
        <w:rPr>
          <w:rFonts w:ascii="Times New Roman"/>
          <w:b/>
          <w:sz w:val="22"/>
        </w:rPr>
        <w:t>Excel</w:t>
      </w:r>
      <w:r>
        <w:rPr>
          <w:rFonts w:ascii="Times New Roman"/>
          <w:sz w:val="22"/>
        </w:rPr>
      </w:r>
    </w:p>
    <w:p>
      <w:pPr>
        <w:pStyle w:val="ListParagraph"/>
        <w:numPr>
          <w:ilvl w:val="0"/>
          <w:numId w:val="71"/>
        </w:numPr>
        <w:tabs>
          <w:tab w:pos="480" w:val="left" w:leader="none"/>
        </w:tabs>
        <w:spacing w:line="240" w:lineRule="auto" w:before="0" w:after="0"/>
        <w:ind w:left="479" w:right="3940" w:hanging="359"/>
        <w:jc w:val="both"/>
        <w:rPr>
          <w:rFonts w:ascii="Times New Roman" w:hAnsi="Times New Roman" w:cs="Times New Roman" w:eastAsia="Times New Roman" w:hint="default"/>
          <w:sz w:val="22"/>
          <w:szCs w:val="22"/>
        </w:rPr>
      </w:pPr>
      <w:r>
        <w:rPr>
          <w:rFonts w:ascii="Times New Roman"/>
          <w:sz w:val="22"/>
        </w:rPr>
        <w:t>Start Microsoft Excel. Click to open or maximize the Web Banner window that displays the student roster for the class you are working with.</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71"/>
        </w:numPr>
        <w:tabs>
          <w:tab w:pos="480" w:val="left" w:leader="none"/>
        </w:tabs>
        <w:spacing w:line="240" w:lineRule="auto" w:before="0" w:after="0"/>
        <w:ind w:left="479" w:right="3941" w:hanging="359"/>
        <w:jc w:val="left"/>
        <w:rPr>
          <w:rFonts w:ascii="Times New Roman" w:hAnsi="Times New Roman" w:cs="Times New Roman" w:eastAsia="Times New Roman" w:hint="default"/>
          <w:sz w:val="22"/>
          <w:szCs w:val="22"/>
        </w:rPr>
      </w:pPr>
      <w:r>
        <w:rPr>
          <w:rFonts w:ascii="Times New Roman"/>
          <w:sz w:val="22"/>
        </w:rPr>
        <w:t>Select the student names and ID numbers displayed on the </w:t>
      </w:r>
      <w:r>
        <w:rPr>
          <w:rFonts w:ascii="Times New Roman"/>
          <w:i/>
          <w:sz w:val="22"/>
        </w:rPr>
        <w:t>Summary Faculty Class List </w:t>
      </w:r>
      <w:r>
        <w:rPr>
          <w:rFonts w:ascii="Times New Roman"/>
          <w:sz w:val="22"/>
        </w:rPr>
        <w:t>by dragging the mouse over the</w:t>
      </w:r>
      <w:r>
        <w:rPr>
          <w:rFonts w:ascii="Times New Roman"/>
          <w:spacing w:val="-12"/>
          <w:sz w:val="22"/>
        </w:rPr>
        <w:t> </w:t>
      </w:r>
      <w:r>
        <w:rPr>
          <w:rFonts w:ascii="Times New Roman"/>
          <w:sz w:val="22"/>
        </w:rPr>
        <w:t>list.</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71"/>
        </w:numPr>
        <w:tabs>
          <w:tab w:pos="480" w:val="left" w:leader="none"/>
        </w:tabs>
        <w:spacing w:line="240" w:lineRule="auto" w:before="0" w:after="0"/>
        <w:ind w:left="479" w:right="3941" w:hanging="360"/>
        <w:jc w:val="left"/>
        <w:rPr>
          <w:rFonts w:ascii="Times New Roman" w:hAnsi="Times New Roman" w:cs="Times New Roman" w:eastAsia="Times New Roman" w:hint="default"/>
          <w:sz w:val="22"/>
          <w:szCs w:val="22"/>
        </w:rPr>
      </w:pPr>
      <w:r>
        <w:rPr/>
        <w:pict>
          <v:shape style="position:absolute;margin-left:405.749908pt;margin-top:25.339172pt;width:162.899972pt;height:130.49999pt;mso-position-horizontal-relative:page;mso-position-vertical-relative:paragraph;z-index:3592" type="#_x0000_t75" stroked="false">
            <v:imagedata r:id="rId102" o:title=""/>
          </v:shape>
        </w:pict>
      </w:r>
      <w:r>
        <w:rPr>
          <w:rFonts w:ascii="Times New Roman" w:hAnsi="Times New Roman" w:cs="Times New Roman" w:eastAsia="Times New Roman" w:hint="default"/>
          <w:sz w:val="22"/>
          <w:szCs w:val="22"/>
        </w:rPr>
        <w:t>Once the names are highlighted, hold the </w:t>
      </w:r>
      <w:r>
        <w:rPr>
          <w:rFonts w:ascii="Times New Roman" w:hAnsi="Times New Roman" w:cs="Times New Roman" w:eastAsia="Times New Roman" w:hint="default"/>
          <w:b/>
          <w:bCs/>
          <w:sz w:val="22"/>
          <w:szCs w:val="22"/>
        </w:rPr>
        <w:t>Ctrl </w:t>
      </w:r>
      <w:r>
        <w:rPr>
          <w:rFonts w:ascii="Times New Roman" w:hAnsi="Times New Roman" w:cs="Times New Roman" w:eastAsia="Times New Roman" w:hint="default"/>
          <w:sz w:val="22"/>
          <w:szCs w:val="22"/>
        </w:rPr>
        <w:t>key down and press the letter “C” key to place the selected names into</w:t>
      </w:r>
      <w:r>
        <w:rPr>
          <w:rFonts w:ascii="Times New Roman" w:hAnsi="Times New Roman" w:cs="Times New Roman" w:eastAsia="Times New Roman" w:hint="default"/>
          <w:spacing w:val="-12"/>
          <w:sz w:val="22"/>
          <w:szCs w:val="22"/>
        </w:rPr>
        <w:t> </w:t>
      </w:r>
      <w:r>
        <w:rPr>
          <w:rFonts w:ascii="Times New Roman" w:hAnsi="Times New Roman" w:cs="Times New Roman" w:eastAsia="Times New Roman" w:hint="default"/>
          <w:sz w:val="22"/>
          <w:szCs w:val="22"/>
        </w:rPr>
        <w:t>memory.</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71"/>
        </w:numPr>
        <w:tabs>
          <w:tab w:pos="480" w:val="left" w:leader="none"/>
        </w:tabs>
        <w:spacing w:line="240" w:lineRule="auto" w:before="0" w:after="0"/>
        <w:ind w:left="479" w:right="3942" w:hanging="360"/>
        <w:jc w:val="left"/>
        <w:rPr>
          <w:rFonts w:ascii="Times New Roman" w:hAnsi="Times New Roman" w:cs="Times New Roman" w:eastAsia="Times New Roman" w:hint="default"/>
          <w:sz w:val="22"/>
          <w:szCs w:val="22"/>
        </w:rPr>
      </w:pPr>
      <w:r>
        <w:rPr>
          <w:rFonts w:ascii="Times New Roman"/>
          <w:sz w:val="22"/>
        </w:rPr>
        <w:t>Right-click in a cell, and select </w:t>
      </w:r>
      <w:r>
        <w:rPr>
          <w:rFonts w:ascii="Times New Roman"/>
          <w:b/>
          <w:sz w:val="22"/>
        </w:rPr>
        <w:t>Paste </w:t>
      </w:r>
      <w:r>
        <w:rPr>
          <w:rFonts w:ascii="Times New Roman"/>
          <w:sz w:val="22"/>
        </w:rPr>
        <w:t>from the menu to paste the student information into the</w:t>
      </w:r>
      <w:r>
        <w:rPr>
          <w:rFonts w:ascii="Times New Roman"/>
          <w:spacing w:val="-10"/>
          <w:sz w:val="22"/>
        </w:rPr>
        <w:t> </w:t>
      </w:r>
      <w:r>
        <w:rPr>
          <w:rFonts w:ascii="Times New Roman"/>
          <w:sz w:val="22"/>
        </w:rPr>
        <w:t>spreadsheet.</w:t>
      </w:r>
    </w:p>
    <w:p>
      <w:pPr>
        <w:spacing w:line="240" w:lineRule="auto" w:before="9"/>
        <w:ind w:right="0"/>
        <w:rPr>
          <w:rFonts w:ascii="Times New Roman" w:hAnsi="Times New Roman" w:cs="Times New Roman" w:eastAsia="Times New Roman" w:hint="default"/>
          <w:sz w:val="21"/>
          <w:szCs w:val="21"/>
        </w:rPr>
      </w:pPr>
    </w:p>
    <w:p>
      <w:pPr>
        <w:pStyle w:val="ListParagraph"/>
        <w:numPr>
          <w:ilvl w:val="0"/>
          <w:numId w:val="71"/>
        </w:numPr>
        <w:tabs>
          <w:tab w:pos="480" w:val="left" w:leader="none"/>
        </w:tabs>
        <w:spacing w:line="240" w:lineRule="auto" w:before="0" w:after="0"/>
        <w:ind w:left="479" w:right="3941" w:hanging="360"/>
        <w:jc w:val="both"/>
        <w:rPr>
          <w:rFonts w:ascii="Times New Roman" w:hAnsi="Times New Roman" w:cs="Times New Roman" w:eastAsia="Times New Roman" w:hint="default"/>
          <w:sz w:val="22"/>
          <w:szCs w:val="22"/>
        </w:rPr>
      </w:pPr>
      <w:r>
        <w:rPr>
          <w:rFonts w:ascii="Times New Roman"/>
          <w:sz w:val="22"/>
        </w:rPr>
        <w:t>Click the arrow next to the </w:t>
      </w:r>
      <w:r>
        <w:rPr>
          <w:rFonts w:ascii="Times New Roman"/>
          <w:b/>
          <w:sz w:val="22"/>
        </w:rPr>
        <w:t>Clear </w:t>
      </w:r>
      <w:r>
        <w:rPr>
          <w:rFonts w:ascii="Times New Roman"/>
          <w:sz w:val="22"/>
        </w:rPr>
        <w:t>button and click </w:t>
      </w:r>
      <w:r>
        <w:rPr>
          <w:rFonts w:ascii="Times New Roman"/>
          <w:b/>
          <w:sz w:val="22"/>
        </w:rPr>
        <w:t>Clear Formats </w:t>
      </w:r>
      <w:r>
        <w:rPr>
          <w:rFonts w:ascii="Times New Roman"/>
          <w:sz w:val="22"/>
        </w:rPr>
        <w:t>(</w:t>
      </w:r>
      <w:r>
        <w:rPr>
          <w:rFonts w:ascii="Times New Roman"/>
          <w:b/>
          <w:sz w:val="22"/>
        </w:rPr>
        <w:t>Home </w:t>
      </w:r>
      <w:r>
        <w:rPr>
          <w:rFonts w:ascii="Times New Roman"/>
          <w:sz w:val="22"/>
        </w:rPr>
        <w:t>tab, </w:t>
      </w:r>
      <w:r>
        <w:rPr>
          <w:rFonts w:ascii="Times New Roman"/>
          <w:b/>
          <w:sz w:val="22"/>
        </w:rPr>
        <w:t>Editing </w:t>
      </w:r>
      <w:r>
        <w:rPr>
          <w:rFonts w:ascii="Times New Roman"/>
          <w:sz w:val="22"/>
        </w:rPr>
        <w:t>group) to clear any formatting (such as hyperlinks) that is applied to the selected</w:t>
      </w:r>
      <w:r>
        <w:rPr>
          <w:rFonts w:ascii="Times New Roman"/>
          <w:spacing w:val="-5"/>
          <w:sz w:val="22"/>
        </w:rPr>
        <w:t> </w:t>
      </w:r>
      <w:r>
        <w:rPr>
          <w:rFonts w:ascii="Times New Roman"/>
          <w:sz w:val="22"/>
        </w:rPr>
        <w:t>cells.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71"/>
        </w:numPr>
        <w:tabs>
          <w:tab w:pos="480" w:val="left" w:leader="none"/>
        </w:tabs>
        <w:spacing w:line="240" w:lineRule="auto" w:before="0" w:after="0"/>
        <w:ind w:left="479" w:right="3939" w:hanging="360"/>
        <w:jc w:val="both"/>
        <w:rPr>
          <w:rFonts w:ascii="Times New Roman" w:hAnsi="Times New Roman" w:cs="Times New Roman" w:eastAsia="Times New Roman" w:hint="default"/>
          <w:sz w:val="22"/>
          <w:szCs w:val="22"/>
        </w:rPr>
      </w:pPr>
      <w:r>
        <w:rPr>
          <w:rFonts w:ascii="Times New Roman"/>
          <w:sz w:val="22"/>
        </w:rPr>
        <w:t>Move the mouse over the lines between column letter headers so that the pointer becomes a double-headed arrow. Then click and drag the mouse right or left to resize the columns so that the student names and ID numbers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71"/>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pict>
          <v:shape style="position:absolute;margin-left:409.499908pt;margin-top:2.910858pt;width:164.249959pt;height:127.49997pt;mso-position-horizontal-relative:page;mso-position-vertical-relative:paragraph;z-index:3616" type="#_x0000_t75" stroked="false">
            <v:imagedata r:id="rId103" o:title=""/>
          </v:shape>
        </w:pict>
      </w:r>
      <w:r>
        <w:rPr>
          <w:rFonts w:ascii="Times New Roman"/>
          <w:sz w:val="22"/>
        </w:rPr>
        <w:t>Click the </w:t>
      </w:r>
      <w:r>
        <w:rPr>
          <w:rFonts w:ascii="Times New Roman"/>
          <w:b/>
          <w:sz w:val="22"/>
        </w:rPr>
        <w:t>Microsoft Office Button </w:t>
      </w:r>
      <w:r>
        <w:rPr>
          <w:rFonts w:ascii="Times New Roman"/>
          <w:sz w:val="22"/>
        </w:rPr>
        <w:t>and click</w:t>
      </w:r>
      <w:r>
        <w:rPr>
          <w:rFonts w:ascii="Times New Roman"/>
          <w:spacing w:val="-12"/>
          <w:sz w:val="22"/>
        </w:rPr>
        <w:t> </w:t>
      </w:r>
      <w:r>
        <w:rPr>
          <w:rFonts w:ascii="Times New Roman"/>
          <w:b/>
          <w:sz w:val="22"/>
        </w:rPr>
        <w:t>Save</w:t>
      </w:r>
      <w:r>
        <w:rPr>
          <w:rFonts w:ascii="Times New Roman"/>
          <w:sz w:val="22"/>
        </w:rPr>
        <w:t>.</w:t>
      </w:r>
    </w:p>
    <w:p>
      <w:pPr>
        <w:spacing w:line="240" w:lineRule="auto" w:before="5"/>
        <w:ind w:right="0"/>
        <w:rPr>
          <w:rFonts w:ascii="Times New Roman" w:hAnsi="Times New Roman" w:cs="Times New Roman" w:eastAsia="Times New Roman" w:hint="default"/>
          <w:sz w:val="22"/>
          <w:szCs w:val="22"/>
        </w:rPr>
      </w:pPr>
    </w:p>
    <w:p>
      <w:pPr>
        <w:pStyle w:val="Heading4"/>
        <w:spacing w:line="250" w:lineRule="exact"/>
        <w:ind w:left="119" w:right="1015"/>
        <w:jc w:val="left"/>
        <w:rPr>
          <w:b w:val="0"/>
          <w:bCs w:val="0"/>
        </w:rPr>
      </w:pPr>
      <w:r>
        <w:rPr/>
        <w:t>Word</w:t>
      </w:r>
      <w:r>
        <w:rPr>
          <w:b w:val="0"/>
        </w:rPr>
      </w:r>
    </w:p>
    <w:p>
      <w:pPr>
        <w:pStyle w:val="ListParagraph"/>
        <w:numPr>
          <w:ilvl w:val="0"/>
          <w:numId w:val="72"/>
        </w:numPr>
        <w:tabs>
          <w:tab w:pos="480" w:val="left" w:leader="none"/>
        </w:tabs>
        <w:spacing w:line="242" w:lineRule="auto" w:before="0" w:after="0"/>
        <w:ind w:left="479" w:right="3867" w:hanging="360"/>
        <w:jc w:val="left"/>
        <w:rPr>
          <w:rFonts w:ascii="Times New Roman" w:hAnsi="Times New Roman" w:cs="Times New Roman" w:eastAsia="Times New Roman" w:hint="default"/>
          <w:sz w:val="22"/>
          <w:szCs w:val="22"/>
        </w:rPr>
      </w:pPr>
      <w:r>
        <w:rPr>
          <w:rFonts w:ascii="Times New Roman"/>
          <w:sz w:val="22"/>
        </w:rPr>
        <w:t>Start Microsoft Word. Click to open or maximize the Web Banner  window that displays the student roster for the class you are working</w:t>
      </w:r>
      <w:r>
        <w:rPr>
          <w:rFonts w:ascii="Times New Roman"/>
          <w:spacing w:val="-19"/>
          <w:sz w:val="22"/>
        </w:rPr>
        <w:t> </w:t>
      </w:r>
      <w:r>
        <w:rPr>
          <w:rFonts w:ascii="Times New Roman"/>
          <w:sz w:val="22"/>
        </w:rPr>
        <w:t>with.</w:t>
      </w:r>
    </w:p>
    <w:p>
      <w:pPr>
        <w:spacing w:line="240" w:lineRule="auto" w:before="9"/>
        <w:ind w:right="0"/>
        <w:rPr>
          <w:rFonts w:ascii="Times New Roman" w:hAnsi="Times New Roman" w:cs="Times New Roman" w:eastAsia="Times New Roman" w:hint="default"/>
          <w:sz w:val="21"/>
          <w:szCs w:val="21"/>
        </w:rPr>
      </w:pPr>
    </w:p>
    <w:p>
      <w:pPr>
        <w:pStyle w:val="ListParagraph"/>
        <w:numPr>
          <w:ilvl w:val="0"/>
          <w:numId w:val="72"/>
        </w:numPr>
        <w:tabs>
          <w:tab w:pos="480" w:val="left" w:leader="none"/>
        </w:tabs>
        <w:spacing w:line="240" w:lineRule="auto" w:before="0" w:after="0"/>
        <w:ind w:left="479" w:right="3865" w:hanging="360"/>
        <w:jc w:val="left"/>
        <w:rPr>
          <w:rFonts w:ascii="Times New Roman" w:hAnsi="Times New Roman" w:cs="Times New Roman" w:eastAsia="Times New Roman" w:hint="default"/>
          <w:sz w:val="22"/>
          <w:szCs w:val="22"/>
        </w:rPr>
      </w:pPr>
      <w:r>
        <w:rPr>
          <w:rFonts w:ascii="Times New Roman"/>
          <w:sz w:val="22"/>
        </w:rPr>
        <w:t>Select student names and ID numbers and copy as stated above in steps 2 and</w:t>
      </w:r>
      <w:r>
        <w:rPr>
          <w:rFonts w:ascii="Times New Roman"/>
          <w:spacing w:val="1"/>
          <w:sz w:val="22"/>
        </w:rPr>
        <w:t> </w:t>
      </w:r>
      <w:r>
        <w:rPr>
          <w:rFonts w:ascii="Times New Roman"/>
          <w:sz w:val="22"/>
        </w:rPr>
        <w:t>3.</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72"/>
        </w:numPr>
        <w:tabs>
          <w:tab w:pos="473" w:val="left" w:leader="none"/>
        </w:tabs>
        <w:spacing w:line="240" w:lineRule="auto" w:before="0" w:after="0"/>
        <w:ind w:left="479" w:right="3862" w:hanging="360"/>
        <w:jc w:val="left"/>
        <w:rPr>
          <w:rFonts w:ascii="Times New Roman" w:hAnsi="Times New Roman" w:cs="Times New Roman" w:eastAsia="Times New Roman" w:hint="default"/>
          <w:sz w:val="22"/>
          <w:szCs w:val="22"/>
        </w:rPr>
      </w:pPr>
      <w:r>
        <w:rPr/>
        <w:pict>
          <v:shape style="position:absolute;margin-left:410.849945pt;margin-top:27.894287pt;width:162.899933pt;height:130.499933pt;mso-position-horizontal-relative:page;mso-position-vertical-relative:paragraph;z-index:3640" type="#_x0000_t75" stroked="false">
            <v:imagedata r:id="rId104" o:title=""/>
          </v:shape>
        </w:pict>
      </w:r>
      <w:r>
        <w:rPr>
          <w:rFonts w:ascii="Times New Roman"/>
          <w:sz w:val="22"/>
        </w:rPr>
        <w:t>Right-click in the Word document and click Paste the student information into the new</w:t>
      </w:r>
      <w:r>
        <w:rPr>
          <w:rFonts w:ascii="Times New Roman"/>
          <w:spacing w:val="-4"/>
          <w:sz w:val="22"/>
        </w:rPr>
        <w:t> </w:t>
      </w:r>
      <w:r>
        <w:rPr>
          <w:rFonts w:ascii="Times New Roman"/>
          <w:sz w:val="22"/>
        </w:rPr>
        <w:t>document.</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72"/>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rFonts w:ascii="Times New Roman"/>
          <w:sz w:val="22"/>
        </w:rPr>
        <w:t>Delete any columns of information you do not wish to</w:t>
      </w:r>
      <w:r>
        <w:rPr>
          <w:rFonts w:ascii="Times New Roman"/>
          <w:spacing w:val="-17"/>
          <w:sz w:val="22"/>
        </w:rPr>
        <w:t> </w:t>
      </w:r>
      <w:r>
        <w:rPr>
          <w:rFonts w:ascii="Times New Roman"/>
          <w:sz w:val="22"/>
        </w:rPr>
        <w:t>keep.</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72"/>
        </w:numPr>
        <w:tabs>
          <w:tab w:pos="480" w:val="left" w:leader="none"/>
        </w:tabs>
        <w:spacing w:line="240" w:lineRule="auto" w:before="0" w:after="0"/>
        <w:ind w:left="479" w:right="3837" w:hanging="360"/>
        <w:jc w:val="left"/>
        <w:rPr>
          <w:rFonts w:ascii="Times New Roman" w:hAnsi="Times New Roman" w:cs="Times New Roman" w:eastAsia="Times New Roman" w:hint="default"/>
          <w:sz w:val="22"/>
          <w:szCs w:val="22"/>
        </w:rPr>
      </w:pPr>
      <w:r>
        <w:rPr>
          <w:rFonts w:ascii="Times New Roman"/>
          <w:sz w:val="22"/>
        </w:rPr>
        <w:t>If necessary, drag the mouse over the dividing lines between columns to make them larger in order to fit the student names and ID</w:t>
      </w:r>
      <w:r>
        <w:rPr>
          <w:rFonts w:ascii="Times New Roman"/>
          <w:spacing w:val="-19"/>
          <w:sz w:val="22"/>
        </w:rPr>
        <w:t> </w:t>
      </w:r>
      <w:r>
        <w:rPr>
          <w:rFonts w:ascii="Times New Roman"/>
          <w:sz w:val="22"/>
        </w:rPr>
        <w:t>numbers.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72"/>
        </w:numPr>
        <w:tabs>
          <w:tab w:pos="480" w:val="left" w:leader="none"/>
        </w:tabs>
        <w:spacing w:line="252" w:lineRule="exact" w:before="0" w:after="0"/>
        <w:ind w:left="479" w:right="0" w:hanging="360"/>
        <w:jc w:val="left"/>
        <w:rPr>
          <w:rFonts w:ascii="Times New Roman" w:hAnsi="Times New Roman" w:cs="Times New Roman" w:eastAsia="Times New Roman" w:hint="default"/>
          <w:sz w:val="22"/>
          <w:szCs w:val="22"/>
        </w:rPr>
      </w:pPr>
      <w:r>
        <w:rPr>
          <w:rFonts w:ascii="Times New Roman"/>
          <w:sz w:val="22"/>
        </w:rPr>
        <w:t>If you wish to change the table format to paragraph</w:t>
      </w:r>
      <w:r>
        <w:rPr>
          <w:rFonts w:ascii="Times New Roman"/>
          <w:spacing w:val="-19"/>
          <w:sz w:val="22"/>
        </w:rPr>
        <w:t> </w:t>
      </w:r>
      <w:r>
        <w:rPr>
          <w:rFonts w:ascii="Times New Roman"/>
          <w:sz w:val="22"/>
        </w:rPr>
        <w:t>format:</w:t>
      </w:r>
    </w:p>
    <w:p>
      <w:pPr>
        <w:pStyle w:val="ListParagraph"/>
        <w:numPr>
          <w:ilvl w:val="0"/>
          <w:numId w:val="6"/>
        </w:numPr>
        <w:tabs>
          <w:tab w:pos="480" w:val="left" w:leader="none"/>
        </w:tabs>
        <w:spacing w:line="268" w:lineRule="exact" w:before="0" w:after="0"/>
        <w:ind w:left="479" w:right="0" w:hanging="360"/>
        <w:jc w:val="left"/>
        <w:rPr>
          <w:rFonts w:ascii="Times New Roman" w:hAnsi="Times New Roman" w:cs="Times New Roman" w:eastAsia="Times New Roman" w:hint="default"/>
          <w:sz w:val="22"/>
          <w:szCs w:val="22"/>
        </w:rPr>
      </w:pPr>
      <w:r>
        <w:rPr>
          <w:rFonts w:ascii="Times New Roman"/>
          <w:sz w:val="22"/>
        </w:rPr>
        <w:t>Select the rows or table that you want to convert to</w:t>
      </w:r>
      <w:r>
        <w:rPr>
          <w:rFonts w:ascii="Times New Roman"/>
          <w:spacing w:val="-18"/>
          <w:sz w:val="22"/>
        </w:rPr>
        <w:t> </w:t>
      </w:r>
      <w:r>
        <w:rPr>
          <w:rFonts w:ascii="Times New Roman"/>
          <w:sz w:val="22"/>
        </w:rPr>
        <w:t>paragraphs.</w:t>
      </w:r>
    </w:p>
    <w:p>
      <w:pPr>
        <w:pStyle w:val="ListParagraph"/>
        <w:numPr>
          <w:ilvl w:val="0"/>
          <w:numId w:val="6"/>
        </w:numPr>
        <w:tabs>
          <w:tab w:pos="480" w:val="left" w:leader="none"/>
        </w:tabs>
        <w:spacing w:line="269" w:lineRule="exact" w:before="0" w:after="0"/>
        <w:ind w:left="479" w:right="0" w:hanging="360"/>
        <w:jc w:val="left"/>
        <w:rPr>
          <w:rFonts w:ascii="Times New Roman" w:hAnsi="Times New Roman" w:cs="Times New Roman" w:eastAsia="Times New Roman" w:hint="default"/>
          <w:sz w:val="22"/>
          <w:szCs w:val="22"/>
        </w:rPr>
      </w:pPr>
      <w:r>
        <w:rPr>
          <w:rFonts w:ascii="Times New Roman"/>
          <w:sz w:val="22"/>
        </w:rPr>
        <w:t>Click (</w:t>
      </w:r>
      <w:r>
        <w:rPr>
          <w:rFonts w:ascii="Times New Roman"/>
          <w:b/>
          <w:sz w:val="22"/>
        </w:rPr>
        <w:t>Table Tools</w:t>
      </w:r>
      <w:r>
        <w:rPr>
          <w:rFonts w:ascii="Times New Roman"/>
          <w:sz w:val="22"/>
        </w:rPr>
        <w:t>, </w:t>
      </w:r>
      <w:r>
        <w:rPr>
          <w:rFonts w:ascii="Times New Roman"/>
          <w:b/>
          <w:sz w:val="22"/>
        </w:rPr>
        <w:t>Layout </w:t>
      </w:r>
      <w:r>
        <w:rPr>
          <w:rFonts w:ascii="Times New Roman"/>
          <w:sz w:val="22"/>
        </w:rPr>
        <w:t>tab, </w:t>
      </w:r>
      <w:r>
        <w:rPr>
          <w:rFonts w:ascii="Times New Roman"/>
          <w:b/>
          <w:sz w:val="22"/>
        </w:rPr>
        <w:t>Data</w:t>
      </w:r>
      <w:r>
        <w:rPr>
          <w:rFonts w:ascii="Times New Roman"/>
          <w:b/>
          <w:spacing w:val="-7"/>
          <w:sz w:val="22"/>
        </w:rPr>
        <w:t> </w:t>
      </w:r>
      <w:r>
        <w:rPr>
          <w:rFonts w:ascii="Times New Roman"/>
          <w:sz w:val="22"/>
        </w:rPr>
        <w:t>group)</w:t>
      </w:r>
    </w:p>
    <w:p>
      <w:pPr>
        <w:pStyle w:val="ListParagraph"/>
        <w:numPr>
          <w:ilvl w:val="0"/>
          <w:numId w:val="6"/>
        </w:numPr>
        <w:tabs>
          <w:tab w:pos="480" w:val="left" w:leader="none"/>
        </w:tabs>
        <w:spacing w:line="240" w:lineRule="auto" w:before="0" w:after="0"/>
        <w:ind w:left="479" w:right="3837" w:hanging="360"/>
        <w:jc w:val="left"/>
        <w:rPr>
          <w:rFonts w:ascii="Times New Roman" w:hAnsi="Times New Roman" w:cs="Times New Roman" w:eastAsia="Times New Roman" w:hint="default"/>
          <w:sz w:val="22"/>
          <w:szCs w:val="22"/>
        </w:rPr>
      </w:pPr>
      <w:r>
        <w:rPr>
          <w:rFonts w:ascii="Times New Roman"/>
          <w:sz w:val="22"/>
        </w:rPr>
        <w:t>Under </w:t>
      </w:r>
      <w:r>
        <w:rPr>
          <w:rFonts w:ascii="Times New Roman"/>
          <w:b/>
          <w:sz w:val="22"/>
        </w:rPr>
        <w:t>Separate text at</w:t>
      </w:r>
      <w:r>
        <w:rPr>
          <w:rFonts w:ascii="Times New Roman"/>
          <w:sz w:val="22"/>
        </w:rPr>
        <w:t>, click the option for </w:t>
      </w:r>
      <w:r>
        <w:rPr>
          <w:rFonts w:ascii="Times New Roman"/>
          <w:b/>
          <w:sz w:val="22"/>
        </w:rPr>
        <w:t>Tabs </w:t>
      </w:r>
      <w:r>
        <w:rPr>
          <w:rFonts w:ascii="Times New Roman"/>
          <w:sz w:val="22"/>
        </w:rPr>
        <w:t>to use in place of the column</w:t>
      </w:r>
      <w:r>
        <w:rPr>
          <w:rFonts w:ascii="Times New Roman"/>
          <w:spacing w:val="-1"/>
          <w:sz w:val="22"/>
        </w:rPr>
        <w:t> </w:t>
      </w:r>
      <w:r>
        <w:rPr>
          <w:rFonts w:ascii="Times New Roman"/>
          <w:sz w:val="22"/>
        </w:rPr>
        <w:t>boundaries.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72"/>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rFonts w:ascii="Times New Roman"/>
          <w:sz w:val="22"/>
        </w:rPr>
        <w:t>Right-click the name of each student and select </w:t>
      </w:r>
      <w:r>
        <w:rPr>
          <w:rFonts w:ascii="Times New Roman"/>
          <w:b/>
          <w:sz w:val="22"/>
        </w:rPr>
        <w:t>Remove</w:t>
      </w:r>
      <w:r>
        <w:rPr>
          <w:rFonts w:ascii="Times New Roman"/>
          <w:b/>
          <w:spacing w:val="-17"/>
          <w:sz w:val="22"/>
        </w:rPr>
        <w:t> </w:t>
      </w:r>
      <w:r>
        <w:rPr>
          <w:rFonts w:ascii="Times New Roman"/>
          <w:b/>
          <w:sz w:val="22"/>
        </w:rPr>
        <w:t>Hyperlink</w:t>
      </w:r>
      <w:r>
        <w:rPr>
          <w:rFonts w:ascii="Times New Roman"/>
          <w:sz w:val="22"/>
        </w:rPr>
        <w:t>.</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72"/>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rFonts w:ascii="Times New Roman"/>
          <w:sz w:val="22"/>
        </w:rPr>
        <w:t>Click the </w:t>
      </w:r>
      <w:r>
        <w:rPr>
          <w:rFonts w:ascii="Times New Roman"/>
          <w:b/>
          <w:sz w:val="22"/>
        </w:rPr>
        <w:t>Microsoft Office Button </w:t>
      </w:r>
      <w:r>
        <w:rPr>
          <w:rFonts w:ascii="Times New Roman"/>
          <w:sz w:val="22"/>
        </w:rPr>
        <w:t>and click</w:t>
      </w:r>
      <w:r>
        <w:rPr>
          <w:rFonts w:ascii="Times New Roman"/>
          <w:spacing w:val="-12"/>
          <w:sz w:val="22"/>
        </w:rPr>
        <w:t> </w:t>
      </w:r>
      <w:r>
        <w:rPr>
          <w:rFonts w:ascii="Times New Roman"/>
          <w:b/>
          <w:sz w:val="22"/>
        </w:rPr>
        <w:t>Save</w:t>
      </w:r>
      <w:r>
        <w:rPr>
          <w:rFonts w:ascii="Times New Roman"/>
          <w:sz w:val="22"/>
        </w:rPr>
        <w:t>.</w:t>
      </w:r>
    </w:p>
    <w:p>
      <w:pPr>
        <w:spacing w:after="0" w:line="240" w:lineRule="auto"/>
        <w:jc w:val="left"/>
        <w:rPr>
          <w:rFonts w:ascii="Times New Roman" w:hAnsi="Times New Roman" w:cs="Times New Roman" w:eastAsia="Times New Roman" w:hint="default"/>
          <w:sz w:val="22"/>
          <w:szCs w:val="22"/>
        </w:rPr>
        <w:sectPr>
          <w:pgSz w:w="12240" w:h="15840"/>
          <w:pgMar w:header="390" w:footer="318" w:top="920" w:bottom="500" w:left="960" w:right="360"/>
        </w:sectPr>
      </w:pPr>
    </w:p>
    <w:p>
      <w:pPr>
        <w:spacing w:line="240" w:lineRule="auto" w:before="1"/>
        <w:ind w:right="0"/>
        <w:rPr>
          <w:rFonts w:ascii="Times New Roman" w:hAnsi="Times New Roman" w:cs="Times New Roman" w:eastAsia="Times New Roman" w:hint="default"/>
          <w:sz w:val="14"/>
          <w:szCs w:val="14"/>
        </w:rPr>
      </w:pPr>
    </w:p>
    <w:p>
      <w:pPr>
        <w:pStyle w:val="Heading1"/>
        <w:numPr>
          <w:ilvl w:val="1"/>
          <w:numId w:val="66"/>
        </w:numPr>
        <w:tabs>
          <w:tab w:pos="820" w:val="left" w:leader="none"/>
        </w:tabs>
        <w:spacing w:line="240" w:lineRule="auto" w:before="64" w:after="0"/>
        <w:ind w:left="819" w:right="0" w:hanging="679"/>
        <w:jc w:val="left"/>
        <w:rPr>
          <w:b w:val="0"/>
          <w:bCs w:val="0"/>
        </w:rPr>
      </w:pPr>
      <w:bookmarkStart w:name="5.8   Standard Grade Record" w:id="152"/>
      <w:bookmarkEnd w:id="152"/>
      <w:r>
        <w:rPr>
          <w:b w:val="0"/>
        </w:rPr>
      </w:r>
      <w:bookmarkStart w:name="_bookmark59" w:id="153"/>
      <w:bookmarkEnd w:id="153"/>
      <w:r>
        <w:rPr/>
        <w:t>S</w:t>
      </w:r>
      <w:r>
        <w:rPr/>
        <w:t>tandard Grade</w:t>
      </w:r>
      <w:r>
        <w:rPr>
          <w:spacing w:val="-2"/>
        </w:rPr>
        <w:t> </w:t>
      </w:r>
      <w:r>
        <w:rPr/>
        <w:t>Record</w:t>
      </w:r>
      <w:r>
        <w:rPr>
          <w:b w:val="0"/>
        </w:rPr>
      </w:r>
    </w:p>
    <w:p>
      <w:pPr>
        <w:spacing w:line="240" w:lineRule="auto" w:before="8"/>
        <w:ind w:right="0"/>
        <w:rPr>
          <w:rFonts w:ascii="Times New Roman" w:hAnsi="Times New Roman" w:cs="Times New Roman" w:eastAsia="Times New Roman" w:hint="default"/>
          <w:b/>
          <w:bCs/>
          <w:sz w:val="28"/>
          <w:szCs w:val="28"/>
        </w:rPr>
      </w:pPr>
    </w:p>
    <w:p>
      <w:pPr>
        <w:pStyle w:val="Heading3"/>
        <w:spacing w:line="240" w:lineRule="auto"/>
        <w:ind w:left="2772" w:right="0"/>
        <w:jc w:val="left"/>
      </w:pPr>
      <w:r>
        <w:rPr/>
        <w:t>EL PASO COMMUNITY COLLEGE</w:t>
      </w:r>
      <w:r>
        <w:rPr>
          <w:spacing w:val="-19"/>
        </w:rPr>
        <w:t> </w:t>
      </w:r>
      <w:r>
        <w:rPr/>
        <w:t>PROCEDURE</w:t>
      </w:r>
    </w:p>
    <w:p>
      <w:pPr>
        <w:spacing w:line="240" w:lineRule="auto" w:before="0"/>
        <w:ind w:right="0"/>
        <w:rPr>
          <w:rFonts w:ascii="Times New Roman" w:hAnsi="Times New Roman" w:cs="Times New Roman" w:eastAsia="Times New Roman" w:hint="default"/>
          <w:sz w:val="20"/>
          <w:szCs w:val="20"/>
        </w:rPr>
      </w:pPr>
    </w:p>
    <w:p>
      <w:pPr>
        <w:spacing w:line="240" w:lineRule="auto" w:before="1" w:after="0"/>
        <w:ind w:right="0"/>
        <w:rPr>
          <w:rFonts w:ascii="Times New Roman" w:hAnsi="Times New Roman" w:cs="Times New Roman" w:eastAsia="Times New Roman" w:hint="default"/>
          <w:sz w:val="28"/>
          <w:szCs w:val="28"/>
        </w:rPr>
      </w:pPr>
    </w:p>
    <w:tbl>
      <w:tblPr>
        <w:tblW w:w="0" w:type="auto"/>
        <w:jc w:val="left"/>
        <w:tblInd w:w="113" w:type="dxa"/>
        <w:tblLayout w:type="fixed"/>
        <w:tblCellMar>
          <w:top w:w="0" w:type="dxa"/>
          <w:left w:w="0" w:type="dxa"/>
          <w:bottom w:w="0" w:type="dxa"/>
          <w:right w:w="0" w:type="dxa"/>
        </w:tblCellMar>
        <w:tblLook w:val="01E0"/>
      </w:tblPr>
      <w:tblGrid>
        <w:gridCol w:w="1222"/>
        <w:gridCol w:w="2793"/>
        <w:gridCol w:w="3181"/>
        <w:gridCol w:w="3412"/>
      </w:tblGrid>
      <w:tr>
        <w:trPr>
          <w:trHeight w:val="391" w:hRule="exact"/>
        </w:trPr>
        <w:tc>
          <w:tcPr>
            <w:tcW w:w="1222" w:type="dxa"/>
            <w:tcBorders>
              <w:top w:val="nil" w:sz="6" w:space="0" w:color="auto"/>
              <w:left w:val="nil" w:sz="6" w:space="0" w:color="auto"/>
              <w:bottom w:val="nil" w:sz="6" w:space="0" w:color="auto"/>
              <w:right w:val="nil" w:sz="6" w:space="0" w:color="auto"/>
            </w:tcBorders>
          </w:tcPr>
          <w:p>
            <w:pPr>
              <w:pStyle w:val="TableParagraph"/>
              <w:spacing w:line="240" w:lineRule="auto" w:before="6"/>
              <w:ind w:left="27" w:right="0"/>
              <w:jc w:val="left"/>
              <w:rPr>
                <w:rFonts w:ascii="Times New Roman" w:hAnsi="Times New Roman" w:cs="Times New Roman" w:eastAsia="Times New Roman" w:hint="default"/>
                <w:sz w:val="22"/>
                <w:szCs w:val="22"/>
              </w:rPr>
            </w:pPr>
            <w:r>
              <w:rPr>
                <w:rFonts w:ascii="Times New Roman"/>
                <w:b/>
                <w:sz w:val="22"/>
              </w:rPr>
              <w:t>7.04.02.10</w:t>
            </w:r>
            <w:r>
              <w:rPr>
                <w:rFonts w:ascii="Times New Roman"/>
                <w:sz w:val="22"/>
              </w:rPr>
            </w:r>
          </w:p>
        </w:tc>
        <w:tc>
          <w:tcPr>
            <w:tcW w:w="2793" w:type="dxa"/>
            <w:tcBorders>
              <w:top w:val="nil" w:sz="6" w:space="0" w:color="auto"/>
              <w:left w:val="nil" w:sz="6" w:space="0" w:color="auto"/>
              <w:bottom w:val="nil" w:sz="6" w:space="0" w:color="auto"/>
              <w:right w:val="nil" w:sz="6" w:space="0" w:color="auto"/>
            </w:tcBorders>
          </w:tcPr>
          <w:p>
            <w:pPr>
              <w:pStyle w:val="TableParagraph"/>
              <w:spacing w:line="240" w:lineRule="auto" w:before="6"/>
              <w:ind w:left="256" w:right="0"/>
              <w:jc w:val="left"/>
              <w:rPr>
                <w:rFonts w:ascii="Times New Roman" w:hAnsi="Times New Roman" w:cs="Times New Roman" w:eastAsia="Times New Roman" w:hint="default"/>
                <w:sz w:val="22"/>
                <w:szCs w:val="22"/>
              </w:rPr>
            </w:pPr>
            <w:r>
              <w:rPr>
                <w:rFonts w:ascii="Times New Roman"/>
                <w:b/>
                <w:sz w:val="22"/>
              </w:rPr>
              <w:t>Standard Grade</w:t>
            </w:r>
            <w:r>
              <w:rPr>
                <w:rFonts w:ascii="Times New Roman"/>
                <w:b/>
                <w:spacing w:val="-7"/>
                <w:sz w:val="22"/>
              </w:rPr>
              <w:t> </w:t>
            </w:r>
            <w:r>
              <w:rPr>
                <w:rFonts w:ascii="Times New Roman"/>
                <w:b/>
                <w:sz w:val="22"/>
              </w:rPr>
              <w:t>Record</w:t>
            </w:r>
            <w:r>
              <w:rPr>
                <w:rFonts w:ascii="Times New Roman"/>
                <w:sz w:val="22"/>
              </w:rPr>
            </w:r>
          </w:p>
        </w:tc>
        <w:tc>
          <w:tcPr>
            <w:tcW w:w="3181" w:type="dxa"/>
            <w:tcBorders>
              <w:top w:val="nil" w:sz="6" w:space="0" w:color="auto"/>
              <w:left w:val="nil" w:sz="6" w:space="0" w:color="auto"/>
              <w:bottom w:val="nil" w:sz="6" w:space="0" w:color="auto"/>
              <w:right w:val="nil" w:sz="6" w:space="0" w:color="auto"/>
            </w:tcBorders>
          </w:tcPr>
          <w:p>
            <w:pPr>
              <w:pStyle w:val="TableParagraph"/>
              <w:spacing w:line="240" w:lineRule="auto" w:before="1"/>
              <w:ind w:left="259" w:right="0"/>
              <w:jc w:val="left"/>
              <w:rPr>
                <w:rFonts w:ascii="Times New Roman" w:hAnsi="Times New Roman" w:cs="Times New Roman" w:eastAsia="Times New Roman" w:hint="default"/>
                <w:sz w:val="22"/>
                <w:szCs w:val="22"/>
              </w:rPr>
            </w:pPr>
            <w:r>
              <w:rPr>
                <w:rFonts w:ascii="Times New Roman"/>
                <w:sz w:val="22"/>
              </w:rPr>
              <w:t>APPROVED:  April 3,</w:t>
            </w:r>
            <w:r>
              <w:rPr>
                <w:rFonts w:ascii="Times New Roman"/>
                <w:spacing w:val="-7"/>
                <w:sz w:val="22"/>
              </w:rPr>
              <w:t> </w:t>
            </w:r>
            <w:r>
              <w:rPr>
                <w:rFonts w:ascii="Times New Roman"/>
                <w:sz w:val="22"/>
              </w:rPr>
              <w:t>1981</w:t>
            </w:r>
          </w:p>
        </w:tc>
        <w:tc>
          <w:tcPr>
            <w:tcW w:w="3412" w:type="dxa"/>
            <w:tcBorders>
              <w:top w:val="nil" w:sz="6" w:space="0" w:color="auto"/>
              <w:left w:val="nil" w:sz="6" w:space="0" w:color="auto"/>
              <w:bottom w:val="nil" w:sz="6" w:space="0" w:color="auto"/>
              <w:right w:val="nil" w:sz="6" w:space="0" w:color="auto"/>
            </w:tcBorders>
          </w:tcPr>
          <w:p>
            <w:pPr>
              <w:pStyle w:val="TableParagraph"/>
              <w:spacing w:line="225" w:lineRule="exact"/>
              <w:ind w:left="407" w:right="0"/>
              <w:jc w:val="left"/>
              <w:rPr>
                <w:rFonts w:ascii="Times New Roman" w:hAnsi="Times New Roman" w:cs="Times New Roman" w:eastAsia="Times New Roman" w:hint="default"/>
                <w:sz w:val="22"/>
                <w:szCs w:val="22"/>
              </w:rPr>
            </w:pPr>
            <w:r>
              <w:rPr>
                <w:rFonts w:ascii="Times New Roman"/>
                <w:sz w:val="22"/>
              </w:rPr>
              <w:t>REVISED:  September 1,</w:t>
            </w:r>
            <w:r>
              <w:rPr>
                <w:rFonts w:ascii="Times New Roman"/>
                <w:spacing w:val="-4"/>
                <w:sz w:val="22"/>
              </w:rPr>
              <w:t> </w:t>
            </w:r>
            <w:r>
              <w:rPr>
                <w:rFonts w:ascii="Times New Roman"/>
                <w:sz w:val="22"/>
              </w:rPr>
              <w:t>1995</w:t>
            </w:r>
          </w:p>
        </w:tc>
      </w:tr>
      <w:tr>
        <w:trPr>
          <w:trHeight w:val="588" w:hRule="exact"/>
        </w:trPr>
        <w:tc>
          <w:tcPr>
            <w:tcW w:w="1222" w:type="dxa"/>
            <w:tcBorders>
              <w:top w:val="nil" w:sz="6" w:space="0" w:color="auto"/>
              <w:left w:val="nil" w:sz="6" w:space="0" w:color="auto"/>
              <w:bottom w:val="single" w:sz="24" w:space="0" w:color="000000"/>
              <w:right w:val="nil" w:sz="6" w:space="0" w:color="auto"/>
            </w:tcBorders>
          </w:tcPr>
          <w:p>
            <w:pPr/>
          </w:p>
        </w:tc>
        <w:tc>
          <w:tcPr>
            <w:tcW w:w="2793" w:type="dxa"/>
            <w:tcBorders>
              <w:top w:val="nil" w:sz="6" w:space="0" w:color="auto"/>
              <w:left w:val="nil" w:sz="6" w:space="0" w:color="auto"/>
              <w:bottom w:val="single" w:sz="24" w:space="0" w:color="000000"/>
              <w:right w:val="nil" w:sz="6" w:space="0" w:color="auto"/>
            </w:tcBorders>
          </w:tcPr>
          <w:p>
            <w:pPr/>
          </w:p>
        </w:tc>
        <w:tc>
          <w:tcPr>
            <w:tcW w:w="6593" w:type="dxa"/>
            <w:gridSpan w:val="2"/>
            <w:tcBorders>
              <w:top w:val="nil" w:sz="6" w:space="0" w:color="auto"/>
              <w:left w:val="nil" w:sz="6" w:space="0" w:color="auto"/>
              <w:bottom w:val="single" w:sz="24" w:space="0" w:color="000000"/>
              <w:right w:val="nil" w:sz="6" w:space="0" w:color="auto"/>
            </w:tcBorders>
          </w:tcPr>
          <w:p>
            <w:pPr>
              <w:pStyle w:val="TableParagraph"/>
              <w:spacing w:line="240" w:lineRule="auto" w:before="109"/>
              <w:ind w:left="259" w:right="0"/>
              <w:jc w:val="left"/>
              <w:rPr>
                <w:rFonts w:ascii="Times New Roman" w:hAnsi="Times New Roman" w:cs="Times New Roman" w:eastAsia="Times New Roman" w:hint="default"/>
                <w:sz w:val="22"/>
                <w:szCs w:val="22"/>
              </w:rPr>
            </w:pPr>
            <w:r>
              <w:rPr>
                <w:rFonts w:ascii="Times New Roman"/>
                <w:sz w:val="22"/>
              </w:rPr>
              <w:t>AUTHORIZING BOARD POLICY:  7.04.02, 7.04.05,</w:t>
            </w:r>
            <w:r>
              <w:rPr>
                <w:rFonts w:ascii="Times New Roman"/>
                <w:spacing w:val="-13"/>
                <w:sz w:val="22"/>
              </w:rPr>
              <w:t> </w:t>
            </w:r>
            <w:r>
              <w:rPr>
                <w:rFonts w:ascii="Times New Roman"/>
                <w:sz w:val="22"/>
              </w:rPr>
              <w:t>7.04.03</w:t>
            </w:r>
          </w:p>
        </w:tc>
      </w:tr>
    </w:tbl>
    <w:p>
      <w:pPr>
        <w:spacing w:line="240" w:lineRule="auto" w:before="2"/>
        <w:ind w:right="0"/>
        <w:rPr>
          <w:rFonts w:ascii="Times New Roman" w:hAnsi="Times New Roman" w:cs="Times New Roman" w:eastAsia="Times New Roman" w:hint="default"/>
          <w:sz w:val="10"/>
          <w:szCs w:val="10"/>
        </w:rPr>
      </w:pPr>
    </w:p>
    <w:p>
      <w:pPr>
        <w:pStyle w:val="BodyText"/>
        <w:tabs>
          <w:tab w:pos="1579" w:val="left" w:leader="none"/>
        </w:tabs>
        <w:spacing w:line="408" w:lineRule="auto" w:before="72"/>
        <w:ind w:left="140" w:right="1474" w:firstLine="0"/>
        <w:jc w:val="left"/>
      </w:pPr>
      <w:r>
        <w:rPr>
          <w:spacing w:val="-1"/>
        </w:rPr>
        <w:t>OBJECTIVE:</w:t>
        <w:tab/>
      </w:r>
      <w:r>
        <w:rPr>
          <w:spacing w:val="1"/>
        </w:rPr>
        <w:t>To</w:t>
      </w:r>
      <w:r>
        <w:rPr/>
        <w:t> </w:t>
      </w:r>
      <w:r>
        <w:rPr>
          <w:spacing w:val="-1"/>
        </w:rPr>
        <w:t>establish</w:t>
      </w:r>
      <w:r>
        <w:rPr/>
        <w:t> and </w:t>
      </w:r>
      <w:r>
        <w:rPr>
          <w:spacing w:val="-1"/>
        </w:rPr>
        <w:t>implement</w:t>
      </w:r>
      <w:r>
        <w:rPr/>
        <w:t> a </w:t>
      </w:r>
      <w:r>
        <w:rPr>
          <w:spacing w:val="-1"/>
        </w:rPr>
        <w:t>uniform</w:t>
      </w:r>
      <w:r>
        <w:rPr/>
        <w:t> </w:t>
      </w:r>
      <w:r>
        <w:rPr>
          <w:spacing w:val="-1"/>
        </w:rPr>
        <w:t>procedure</w:t>
      </w:r>
      <w:r>
        <w:rPr/>
        <w:t> </w:t>
      </w:r>
      <w:r>
        <w:rPr>
          <w:spacing w:val="-1"/>
        </w:rPr>
        <w:t>for</w:t>
      </w:r>
      <w:r>
        <w:rPr/>
        <w:t> </w:t>
      </w:r>
      <w:r>
        <w:rPr>
          <w:spacing w:val="-1"/>
        </w:rPr>
        <w:t>recording</w:t>
      </w:r>
      <w:r>
        <w:rPr/>
        <w:t> </w:t>
      </w:r>
      <w:r>
        <w:rPr>
          <w:spacing w:val="-1"/>
        </w:rPr>
        <w:t>student</w:t>
      </w:r>
      <w:r>
        <w:rPr>
          <w:spacing w:val="41"/>
        </w:rPr>
        <w:t> </w:t>
      </w:r>
      <w:r>
        <w:rPr>
          <w:spacing w:val="-2"/>
        </w:rPr>
        <w:t>grade</w:t>
      </w:r>
      <w:r>
        <w:rPr>
          <w:spacing w:val="5"/>
        </w:rPr>
        <w:t> </w:t>
      </w:r>
      <w:r>
        <w:rPr>
          <w:spacing w:val="-1"/>
        </w:rPr>
        <w:t>information.</w:t>
      </w:r>
      <w:r>
        <w:rPr>
          <w:w w:val="100"/>
        </w:rPr>
        <w:t> </w:t>
      </w:r>
      <w:r>
        <w:rPr/>
        <w:t>PROCEDURE:</w:t>
      </w:r>
    </w:p>
    <w:p>
      <w:pPr>
        <w:pStyle w:val="ListParagraph"/>
        <w:numPr>
          <w:ilvl w:val="0"/>
          <w:numId w:val="73"/>
        </w:numPr>
        <w:tabs>
          <w:tab w:pos="500" w:val="left" w:leader="none"/>
        </w:tabs>
        <w:spacing w:line="240" w:lineRule="auto" w:before="8" w:after="0"/>
        <w:ind w:left="499" w:right="0" w:hanging="359"/>
        <w:jc w:val="left"/>
        <w:rPr>
          <w:rFonts w:ascii="Times New Roman" w:hAnsi="Times New Roman" w:cs="Times New Roman" w:eastAsia="Times New Roman" w:hint="default"/>
          <w:sz w:val="22"/>
          <w:szCs w:val="22"/>
        </w:rPr>
      </w:pPr>
      <w:r>
        <w:rPr>
          <w:rFonts w:ascii="Times New Roman"/>
          <w:sz w:val="22"/>
        </w:rPr>
        <w:t>Student Grade</w:t>
      </w:r>
      <w:r>
        <w:rPr>
          <w:rFonts w:ascii="Times New Roman"/>
          <w:spacing w:val="-3"/>
          <w:sz w:val="22"/>
        </w:rPr>
        <w:t> </w:t>
      </w:r>
      <w:r>
        <w:rPr>
          <w:rFonts w:ascii="Times New Roman"/>
          <w:sz w:val="22"/>
        </w:rPr>
        <w:t>Record</w:t>
      </w:r>
    </w:p>
    <w:p>
      <w:pPr>
        <w:spacing w:line="240" w:lineRule="auto" w:before="0"/>
        <w:ind w:right="0"/>
        <w:rPr>
          <w:rFonts w:ascii="Times New Roman" w:hAnsi="Times New Roman" w:cs="Times New Roman" w:eastAsia="Times New Roman" w:hint="default"/>
          <w:sz w:val="18"/>
          <w:szCs w:val="18"/>
        </w:rPr>
      </w:pPr>
    </w:p>
    <w:p>
      <w:pPr>
        <w:pStyle w:val="ListParagraph"/>
        <w:numPr>
          <w:ilvl w:val="1"/>
          <w:numId w:val="73"/>
        </w:numPr>
        <w:tabs>
          <w:tab w:pos="860" w:val="left" w:leader="none"/>
        </w:tabs>
        <w:spacing w:line="204" w:lineRule="auto" w:before="0" w:after="0"/>
        <w:ind w:left="139" w:right="412" w:firstLine="360"/>
        <w:jc w:val="left"/>
        <w:rPr>
          <w:rFonts w:ascii="Times New Roman" w:hAnsi="Times New Roman" w:cs="Times New Roman" w:eastAsia="Times New Roman" w:hint="default"/>
          <w:sz w:val="22"/>
          <w:szCs w:val="22"/>
        </w:rPr>
      </w:pPr>
      <w:r>
        <w:rPr>
          <w:rFonts w:ascii="Times New Roman"/>
          <w:sz w:val="22"/>
        </w:rPr>
        <w:t>Instructors are required to maintain an accurate record of student grades from the first day through the end of each semester/session. The original copy of this document is considered the exclusive property of the District and must be submitted to the Registrar's Office at the end of the semester/session. Duplicate copies will be made available for faculty who wish to retain a copy for their</w:t>
      </w:r>
      <w:r>
        <w:rPr>
          <w:rFonts w:ascii="Times New Roman"/>
          <w:spacing w:val="-14"/>
          <w:sz w:val="22"/>
        </w:rPr>
        <w:t> </w:t>
      </w:r>
      <w:r>
        <w:rPr>
          <w:rFonts w:ascii="Times New Roman"/>
          <w:sz w:val="22"/>
        </w:rPr>
        <w:t>files.</w:t>
      </w:r>
    </w:p>
    <w:p>
      <w:pPr>
        <w:pStyle w:val="ListParagraph"/>
        <w:numPr>
          <w:ilvl w:val="1"/>
          <w:numId w:val="73"/>
        </w:numPr>
        <w:tabs>
          <w:tab w:pos="860" w:val="left" w:leader="none"/>
        </w:tabs>
        <w:spacing w:line="240" w:lineRule="auto" w:before="186" w:after="0"/>
        <w:ind w:left="859" w:right="0" w:hanging="360"/>
        <w:jc w:val="left"/>
        <w:rPr>
          <w:rFonts w:ascii="Times New Roman" w:hAnsi="Times New Roman" w:cs="Times New Roman" w:eastAsia="Times New Roman" w:hint="default"/>
          <w:sz w:val="22"/>
          <w:szCs w:val="22"/>
        </w:rPr>
      </w:pPr>
      <w:r>
        <w:rPr>
          <w:rFonts w:ascii="Times New Roman"/>
          <w:sz w:val="22"/>
        </w:rPr>
        <w:t>Grade Record</w:t>
      </w:r>
      <w:r>
        <w:rPr>
          <w:rFonts w:ascii="Times New Roman"/>
          <w:spacing w:val="-7"/>
          <w:sz w:val="22"/>
        </w:rPr>
        <w:t> </w:t>
      </w:r>
      <w:r>
        <w:rPr>
          <w:rFonts w:ascii="Times New Roman"/>
          <w:sz w:val="22"/>
        </w:rPr>
        <w:t>Format</w:t>
      </w:r>
    </w:p>
    <w:p>
      <w:pPr>
        <w:spacing w:line="240" w:lineRule="auto" w:before="4"/>
        <w:ind w:right="0"/>
        <w:rPr>
          <w:rFonts w:ascii="Times New Roman" w:hAnsi="Times New Roman" w:cs="Times New Roman" w:eastAsia="Times New Roman" w:hint="default"/>
          <w:sz w:val="18"/>
          <w:szCs w:val="18"/>
        </w:rPr>
      </w:pPr>
    </w:p>
    <w:p>
      <w:pPr>
        <w:pStyle w:val="BodyText"/>
        <w:spacing w:line="214" w:lineRule="exact"/>
        <w:ind w:left="139" w:right="371" w:firstLine="0"/>
        <w:jc w:val="left"/>
      </w:pPr>
      <w:r>
        <w:rPr/>
        <w:t>The grade record will be made available to faculty on the day following the census date for any semester\session. This computer generated record will include the following</w:t>
      </w:r>
      <w:r>
        <w:rPr>
          <w:spacing w:val="-19"/>
        </w:rPr>
        <w:t> </w:t>
      </w:r>
      <w:r>
        <w:rPr/>
        <w:t>information:</w:t>
      </w:r>
    </w:p>
    <w:p>
      <w:pPr>
        <w:pStyle w:val="ListParagraph"/>
        <w:numPr>
          <w:ilvl w:val="2"/>
          <w:numId w:val="73"/>
        </w:numPr>
        <w:tabs>
          <w:tab w:pos="1220" w:val="left" w:leader="none"/>
        </w:tabs>
        <w:spacing w:line="240" w:lineRule="auto" w:before="183" w:after="0"/>
        <w:ind w:left="1219" w:right="0" w:hanging="360"/>
        <w:jc w:val="left"/>
        <w:rPr>
          <w:rFonts w:ascii="Times New Roman" w:hAnsi="Times New Roman" w:cs="Times New Roman" w:eastAsia="Times New Roman" w:hint="default"/>
          <w:sz w:val="22"/>
          <w:szCs w:val="22"/>
        </w:rPr>
      </w:pPr>
      <w:r>
        <w:rPr>
          <w:rFonts w:ascii="Times New Roman"/>
          <w:sz w:val="22"/>
        </w:rPr>
        <w:t>Course</w:t>
      </w:r>
      <w:r>
        <w:rPr>
          <w:rFonts w:ascii="Times New Roman"/>
          <w:spacing w:val="-4"/>
          <w:sz w:val="22"/>
        </w:rPr>
        <w:t> </w:t>
      </w:r>
      <w:r>
        <w:rPr>
          <w:rFonts w:ascii="Times New Roman"/>
          <w:sz w:val="22"/>
        </w:rPr>
        <w:t>Information</w:t>
      </w:r>
    </w:p>
    <w:p>
      <w:pPr>
        <w:pStyle w:val="ListParagraph"/>
        <w:numPr>
          <w:ilvl w:val="3"/>
          <w:numId w:val="73"/>
        </w:numPr>
        <w:tabs>
          <w:tab w:pos="1580" w:val="left" w:leader="none"/>
        </w:tabs>
        <w:spacing w:line="233" w:lineRule="exact" w:before="176" w:after="0"/>
        <w:ind w:left="1579" w:right="0" w:hanging="360"/>
        <w:jc w:val="left"/>
        <w:rPr>
          <w:rFonts w:ascii="Times New Roman" w:hAnsi="Times New Roman" w:cs="Times New Roman" w:eastAsia="Times New Roman" w:hint="default"/>
          <w:sz w:val="22"/>
          <w:szCs w:val="22"/>
        </w:rPr>
      </w:pPr>
      <w:r>
        <w:rPr>
          <w:rFonts w:ascii="Times New Roman"/>
          <w:sz w:val="22"/>
        </w:rPr>
        <w:t>Course prefix</w:t>
      </w:r>
    </w:p>
    <w:p>
      <w:pPr>
        <w:pStyle w:val="ListParagraph"/>
        <w:numPr>
          <w:ilvl w:val="3"/>
          <w:numId w:val="73"/>
        </w:numPr>
        <w:tabs>
          <w:tab w:pos="1580" w:val="left" w:leader="none"/>
        </w:tabs>
        <w:spacing w:line="215" w:lineRule="exact" w:before="0" w:after="0"/>
        <w:ind w:left="1579" w:right="0" w:hanging="360"/>
        <w:jc w:val="left"/>
        <w:rPr>
          <w:rFonts w:ascii="Times New Roman" w:hAnsi="Times New Roman" w:cs="Times New Roman" w:eastAsia="Times New Roman" w:hint="default"/>
          <w:sz w:val="22"/>
          <w:szCs w:val="22"/>
        </w:rPr>
      </w:pPr>
      <w:r>
        <w:rPr>
          <w:rFonts w:ascii="Times New Roman"/>
          <w:sz w:val="22"/>
        </w:rPr>
        <w:t>Course</w:t>
      </w:r>
      <w:r>
        <w:rPr>
          <w:rFonts w:ascii="Times New Roman"/>
          <w:spacing w:val="-3"/>
          <w:sz w:val="22"/>
        </w:rPr>
        <w:t> </w:t>
      </w:r>
      <w:r>
        <w:rPr>
          <w:rFonts w:ascii="Times New Roman"/>
          <w:sz w:val="22"/>
        </w:rPr>
        <w:t>number</w:t>
      </w:r>
    </w:p>
    <w:p>
      <w:pPr>
        <w:pStyle w:val="ListParagraph"/>
        <w:numPr>
          <w:ilvl w:val="3"/>
          <w:numId w:val="73"/>
        </w:numPr>
        <w:tabs>
          <w:tab w:pos="1581" w:val="left" w:leader="none"/>
        </w:tabs>
        <w:spacing w:line="215" w:lineRule="exact" w:before="0" w:after="0"/>
        <w:ind w:left="1580" w:right="0" w:hanging="361"/>
        <w:jc w:val="left"/>
        <w:rPr>
          <w:rFonts w:ascii="Times New Roman" w:hAnsi="Times New Roman" w:cs="Times New Roman" w:eastAsia="Times New Roman" w:hint="default"/>
          <w:sz w:val="22"/>
          <w:szCs w:val="22"/>
        </w:rPr>
      </w:pPr>
      <w:r>
        <w:rPr>
          <w:rFonts w:ascii="Times New Roman"/>
          <w:sz w:val="22"/>
        </w:rPr>
        <w:t>Section</w:t>
      </w:r>
      <w:r>
        <w:rPr>
          <w:rFonts w:ascii="Times New Roman"/>
          <w:spacing w:val="-2"/>
          <w:sz w:val="22"/>
        </w:rPr>
        <w:t> </w:t>
      </w:r>
      <w:r>
        <w:rPr>
          <w:rFonts w:ascii="Times New Roman"/>
          <w:sz w:val="22"/>
        </w:rPr>
        <w:t>number</w:t>
      </w:r>
    </w:p>
    <w:p>
      <w:pPr>
        <w:pStyle w:val="ListParagraph"/>
        <w:numPr>
          <w:ilvl w:val="3"/>
          <w:numId w:val="73"/>
        </w:numPr>
        <w:tabs>
          <w:tab w:pos="1581" w:val="left" w:leader="none"/>
        </w:tabs>
        <w:spacing w:line="215" w:lineRule="exact" w:before="0" w:after="0"/>
        <w:ind w:left="1580" w:right="0" w:hanging="360"/>
        <w:jc w:val="left"/>
        <w:rPr>
          <w:rFonts w:ascii="Times New Roman" w:hAnsi="Times New Roman" w:cs="Times New Roman" w:eastAsia="Times New Roman" w:hint="default"/>
          <w:sz w:val="22"/>
          <w:szCs w:val="22"/>
        </w:rPr>
      </w:pPr>
      <w:r>
        <w:rPr>
          <w:rFonts w:ascii="Times New Roman"/>
          <w:sz w:val="22"/>
        </w:rPr>
        <w:t>Semester\year</w:t>
      </w:r>
    </w:p>
    <w:p>
      <w:pPr>
        <w:pStyle w:val="ListParagraph"/>
        <w:numPr>
          <w:ilvl w:val="3"/>
          <w:numId w:val="73"/>
        </w:numPr>
        <w:tabs>
          <w:tab w:pos="1581" w:val="left" w:leader="none"/>
        </w:tabs>
        <w:spacing w:line="216" w:lineRule="exact" w:before="0" w:after="0"/>
        <w:ind w:left="1580" w:right="0" w:hanging="360"/>
        <w:jc w:val="left"/>
        <w:rPr>
          <w:rFonts w:ascii="Times New Roman" w:hAnsi="Times New Roman" w:cs="Times New Roman" w:eastAsia="Times New Roman" w:hint="default"/>
          <w:sz w:val="22"/>
          <w:szCs w:val="22"/>
        </w:rPr>
      </w:pPr>
      <w:r>
        <w:rPr>
          <w:rFonts w:ascii="Times New Roman"/>
          <w:sz w:val="22"/>
        </w:rPr>
        <w:t>Class meeting</w:t>
      </w:r>
      <w:r>
        <w:rPr>
          <w:rFonts w:ascii="Times New Roman"/>
          <w:spacing w:val="-6"/>
          <w:sz w:val="22"/>
        </w:rPr>
        <w:t> </w:t>
      </w:r>
      <w:r>
        <w:rPr>
          <w:rFonts w:ascii="Times New Roman"/>
          <w:sz w:val="22"/>
        </w:rPr>
        <w:t>days</w:t>
      </w:r>
    </w:p>
    <w:p>
      <w:pPr>
        <w:pStyle w:val="ListParagraph"/>
        <w:numPr>
          <w:ilvl w:val="3"/>
          <w:numId w:val="73"/>
        </w:numPr>
        <w:tabs>
          <w:tab w:pos="1581" w:val="left" w:leader="none"/>
        </w:tabs>
        <w:spacing w:line="215" w:lineRule="exact" w:before="0" w:after="0"/>
        <w:ind w:left="1580" w:right="0" w:hanging="360"/>
        <w:jc w:val="left"/>
        <w:rPr>
          <w:rFonts w:ascii="Times New Roman" w:hAnsi="Times New Roman" w:cs="Times New Roman" w:eastAsia="Times New Roman" w:hint="default"/>
          <w:sz w:val="22"/>
          <w:szCs w:val="22"/>
        </w:rPr>
      </w:pPr>
      <w:r>
        <w:rPr>
          <w:rFonts w:ascii="Times New Roman"/>
          <w:sz w:val="22"/>
        </w:rPr>
        <w:t>Class</w:t>
      </w:r>
      <w:r>
        <w:rPr>
          <w:rFonts w:ascii="Times New Roman"/>
          <w:spacing w:val="-1"/>
          <w:sz w:val="22"/>
        </w:rPr>
        <w:t> </w:t>
      </w:r>
      <w:r>
        <w:rPr>
          <w:rFonts w:ascii="Times New Roman"/>
          <w:sz w:val="22"/>
        </w:rPr>
        <w:t>time</w:t>
      </w:r>
    </w:p>
    <w:p>
      <w:pPr>
        <w:pStyle w:val="ListParagraph"/>
        <w:numPr>
          <w:ilvl w:val="3"/>
          <w:numId w:val="73"/>
        </w:numPr>
        <w:tabs>
          <w:tab w:pos="1581" w:val="left" w:leader="none"/>
        </w:tabs>
        <w:spacing w:line="215" w:lineRule="exact" w:before="0" w:after="0"/>
        <w:ind w:left="1580" w:right="0" w:hanging="360"/>
        <w:jc w:val="left"/>
        <w:rPr>
          <w:rFonts w:ascii="Times New Roman" w:hAnsi="Times New Roman" w:cs="Times New Roman" w:eastAsia="Times New Roman" w:hint="default"/>
          <w:sz w:val="22"/>
          <w:szCs w:val="22"/>
        </w:rPr>
      </w:pPr>
      <w:r>
        <w:rPr>
          <w:rFonts w:ascii="Times New Roman"/>
          <w:sz w:val="22"/>
        </w:rPr>
        <w:t>Class location</w:t>
      </w:r>
      <w:r>
        <w:rPr>
          <w:rFonts w:ascii="Times New Roman"/>
          <w:spacing w:val="-4"/>
          <w:sz w:val="22"/>
        </w:rPr>
        <w:t> </w:t>
      </w:r>
      <w:r>
        <w:rPr>
          <w:rFonts w:ascii="Times New Roman"/>
          <w:sz w:val="22"/>
        </w:rPr>
        <w:t>(campus)</w:t>
      </w:r>
    </w:p>
    <w:p>
      <w:pPr>
        <w:pStyle w:val="ListParagraph"/>
        <w:numPr>
          <w:ilvl w:val="3"/>
          <w:numId w:val="73"/>
        </w:numPr>
        <w:tabs>
          <w:tab w:pos="1581" w:val="left" w:leader="none"/>
        </w:tabs>
        <w:spacing w:line="234" w:lineRule="exact" w:before="0" w:after="0"/>
        <w:ind w:left="1580" w:right="0" w:hanging="360"/>
        <w:jc w:val="left"/>
        <w:rPr>
          <w:rFonts w:ascii="Times New Roman" w:hAnsi="Times New Roman" w:cs="Times New Roman" w:eastAsia="Times New Roman" w:hint="default"/>
          <w:sz w:val="22"/>
          <w:szCs w:val="22"/>
        </w:rPr>
      </w:pPr>
      <w:r>
        <w:rPr>
          <w:rFonts w:ascii="Times New Roman"/>
          <w:sz w:val="22"/>
        </w:rPr>
        <w:t>Class meeting</w:t>
      </w:r>
      <w:r>
        <w:rPr>
          <w:rFonts w:ascii="Times New Roman"/>
          <w:spacing w:val="-3"/>
          <w:sz w:val="22"/>
        </w:rPr>
        <w:t> </w:t>
      </w:r>
      <w:r>
        <w:rPr>
          <w:rFonts w:ascii="Times New Roman"/>
          <w:sz w:val="22"/>
        </w:rPr>
        <w:t>room</w:t>
      </w:r>
    </w:p>
    <w:p>
      <w:pPr>
        <w:pStyle w:val="ListParagraph"/>
        <w:numPr>
          <w:ilvl w:val="2"/>
          <w:numId w:val="73"/>
        </w:numPr>
        <w:tabs>
          <w:tab w:pos="860" w:val="left" w:leader="none"/>
        </w:tabs>
        <w:spacing w:line="240" w:lineRule="auto" w:before="176" w:after="0"/>
        <w:ind w:left="859" w:right="0" w:hanging="360"/>
        <w:jc w:val="left"/>
        <w:rPr>
          <w:rFonts w:ascii="Times New Roman" w:hAnsi="Times New Roman" w:cs="Times New Roman" w:eastAsia="Times New Roman" w:hint="default"/>
          <w:sz w:val="22"/>
          <w:szCs w:val="22"/>
        </w:rPr>
      </w:pPr>
      <w:r>
        <w:rPr>
          <w:rFonts w:ascii="Times New Roman"/>
          <w:sz w:val="22"/>
        </w:rPr>
        <w:t>Instructor</w:t>
      </w:r>
      <w:r>
        <w:rPr>
          <w:rFonts w:ascii="Times New Roman"/>
          <w:spacing w:val="-4"/>
          <w:sz w:val="22"/>
        </w:rPr>
        <w:t> </w:t>
      </w:r>
      <w:r>
        <w:rPr>
          <w:rFonts w:ascii="Times New Roman"/>
          <w:sz w:val="22"/>
        </w:rPr>
        <w:t>Information</w:t>
      </w:r>
    </w:p>
    <w:p>
      <w:pPr>
        <w:pStyle w:val="ListParagraph"/>
        <w:numPr>
          <w:ilvl w:val="3"/>
          <w:numId w:val="73"/>
        </w:numPr>
        <w:tabs>
          <w:tab w:pos="1221" w:val="left" w:leader="none"/>
        </w:tabs>
        <w:spacing w:line="234" w:lineRule="exact" w:before="176" w:after="0"/>
        <w:ind w:left="1220" w:right="0" w:hanging="360"/>
        <w:jc w:val="left"/>
        <w:rPr>
          <w:rFonts w:ascii="Times New Roman" w:hAnsi="Times New Roman" w:cs="Times New Roman" w:eastAsia="Times New Roman" w:hint="default"/>
          <w:sz w:val="22"/>
          <w:szCs w:val="22"/>
        </w:rPr>
      </w:pPr>
      <w:r>
        <w:rPr>
          <w:rFonts w:ascii="Times New Roman"/>
          <w:spacing w:val="-3"/>
          <w:sz w:val="22"/>
        </w:rPr>
        <w:t>Name</w:t>
      </w:r>
      <w:r>
        <w:rPr>
          <w:rFonts w:ascii="Times New Roman"/>
          <w:sz w:val="22"/>
        </w:rPr>
      </w:r>
    </w:p>
    <w:p>
      <w:pPr>
        <w:pStyle w:val="ListParagraph"/>
        <w:numPr>
          <w:ilvl w:val="3"/>
          <w:numId w:val="73"/>
        </w:numPr>
        <w:tabs>
          <w:tab w:pos="1220" w:val="left" w:leader="none"/>
        </w:tabs>
        <w:spacing w:line="234" w:lineRule="exact" w:before="0" w:after="0"/>
        <w:ind w:left="1219" w:right="0" w:hanging="359"/>
        <w:jc w:val="left"/>
        <w:rPr>
          <w:rFonts w:ascii="Times New Roman" w:hAnsi="Times New Roman" w:cs="Times New Roman" w:eastAsia="Times New Roman" w:hint="default"/>
          <w:sz w:val="22"/>
          <w:szCs w:val="22"/>
        </w:rPr>
      </w:pPr>
      <w:r>
        <w:rPr>
          <w:rFonts w:ascii="Times New Roman"/>
          <w:sz w:val="22"/>
        </w:rPr>
        <w:t>Social Security</w:t>
      </w:r>
      <w:r>
        <w:rPr>
          <w:rFonts w:ascii="Times New Roman"/>
          <w:spacing w:val="-4"/>
          <w:sz w:val="22"/>
        </w:rPr>
        <w:t> </w:t>
      </w:r>
      <w:r>
        <w:rPr>
          <w:rFonts w:ascii="Times New Roman"/>
          <w:sz w:val="22"/>
        </w:rPr>
        <w:t>number</w:t>
      </w:r>
    </w:p>
    <w:p>
      <w:pPr>
        <w:pStyle w:val="ListParagraph"/>
        <w:numPr>
          <w:ilvl w:val="2"/>
          <w:numId w:val="73"/>
        </w:numPr>
        <w:tabs>
          <w:tab w:pos="860" w:val="left" w:leader="none"/>
        </w:tabs>
        <w:spacing w:line="240" w:lineRule="auto" w:before="176" w:after="0"/>
        <w:ind w:left="859" w:right="0" w:hanging="360"/>
        <w:jc w:val="left"/>
        <w:rPr>
          <w:rFonts w:ascii="Times New Roman" w:hAnsi="Times New Roman" w:cs="Times New Roman" w:eastAsia="Times New Roman" w:hint="default"/>
          <w:sz w:val="22"/>
          <w:szCs w:val="22"/>
        </w:rPr>
      </w:pPr>
      <w:r>
        <w:rPr>
          <w:rFonts w:ascii="Times New Roman"/>
          <w:sz w:val="22"/>
        </w:rPr>
        <w:t>Student</w:t>
      </w:r>
      <w:r>
        <w:rPr>
          <w:rFonts w:ascii="Times New Roman"/>
          <w:spacing w:val="-2"/>
          <w:sz w:val="22"/>
        </w:rPr>
        <w:t> </w:t>
      </w:r>
      <w:r>
        <w:rPr>
          <w:rFonts w:ascii="Times New Roman"/>
          <w:sz w:val="22"/>
        </w:rPr>
        <w:t>Information</w:t>
      </w:r>
    </w:p>
    <w:p>
      <w:pPr>
        <w:pStyle w:val="ListParagraph"/>
        <w:numPr>
          <w:ilvl w:val="3"/>
          <w:numId w:val="73"/>
        </w:numPr>
        <w:tabs>
          <w:tab w:pos="1220" w:val="left" w:leader="none"/>
        </w:tabs>
        <w:spacing w:line="234" w:lineRule="exact" w:before="176" w:after="0"/>
        <w:ind w:left="1219" w:right="0" w:hanging="360"/>
        <w:jc w:val="left"/>
        <w:rPr>
          <w:rFonts w:ascii="Times New Roman" w:hAnsi="Times New Roman" w:cs="Times New Roman" w:eastAsia="Times New Roman" w:hint="default"/>
          <w:sz w:val="22"/>
          <w:szCs w:val="22"/>
        </w:rPr>
      </w:pPr>
      <w:r>
        <w:rPr>
          <w:rFonts w:ascii="Times New Roman"/>
          <w:sz w:val="22"/>
        </w:rPr>
        <w:t>Student ID</w:t>
      </w:r>
      <w:r>
        <w:rPr>
          <w:rFonts w:ascii="Times New Roman"/>
          <w:spacing w:val="-4"/>
          <w:sz w:val="22"/>
        </w:rPr>
        <w:t> </w:t>
      </w:r>
      <w:r>
        <w:rPr>
          <w:rFonts w:ascii="Times New Roman"/>
          <w:sz w:val="22"/>
        </w:rPr>
        <w:t>number</w:t>
      </w:r>
    </w:p>
    <w:p>
      <w:pPr>
        <w:pStyle w:val="ListParagraph"/>
        <w:numPr>
          <w:ilvl w:val="3"/>
          <w:numId w:val="73"/>
        </w:numPr>
        <w:tabs>
          <w:tab w:pos="1220" w:val="left" w:leader="none"/>
        </w:tabs>
        <w:spacing w:line="234" w:lineRule="exact" w:before="0" w:after="0"/>
        <w:ind w:left="1219" w:right="0" w:hanging="360"/>
        <w:jc w:val="left"/>
        <w:rPr>
          <w:rFonts w:ascii="Times New Roman" w:hAnsi="Times New Roman" w:cs="Times New Roman" w:eastAsia="Times New Roman" w:hint="default"/>
          <w:sz w:val="22"/>
          <w:szCs w:val="22"/>
        </w:rPr>
      </w:pPr>
      <w:r>
        <w:rPr>
          <w:rFonts w:ascii="Times New Roman"/>
          <w:sz w:val="22"/>
        </w:rPr>
        <w:t>Student</w:t>
      </w:r>
      <w:r>
        <w:rPr>
          <w:rFonts w:ascii="Times New Roman"/>
          <w:spacing w:val="-2"/>
          <w:sz w:val="22"/>
        </w:rPr>
        <w:t> </w:t>
      </w:r>
      <w:r>
        <w:rPr>
          <w:rFonts w:ascii="Times New Roman"/>
          <w:sz w:val="22"/>
        </w:rPr>
        <w:t>name</w:t>
      </w:r>
    </w:p>
    <w:p>
      <w:pPr>
        <w:pStyle w:val="ListParagraph"/>
        <w:numPr>
          <w:ilvl w:val="2"/>
          <w:numId w:val="73"/>
        </w:numPr>
        <w:tabs>
          <w:tab w:pos="860" w:val="left" w:leader="none"/>
        </w:tabs>
        <w:spacing w:line="240" w:lineRule="auto" w:before="176" w:after="0"/>
        <w:ind w:left="859" w:right="0" w:hanging="360"/>
        <w:jc w:val="left"/>
        <w:rPr>
          <w:rFonts w:ascii="Times New Roman" w:hAnsi="Times New Roman" w:cs="Times New Roman" w:eastAsia="Times New Roman" w:hint="default"/>
          <w:sz w:val="22"/>
          <w:szCs w:val="22"/>
        </w:rPr>
      </w:pPr>
      <w:r>
        <w:rPr>
          <w:rFonts w:ascii="Times New Roman"/>
          <w:sz w:val="22"/>
        </w:rPr>
        <w:t>Grading</w:t>
      </w:r>
      <w:r>
        <w:rPr>
          <w:rFonts w:ascii="Times New Roman"/>
          <w:spacing w:val="-3"/>
          <w:sz w:val="22"/>
        </w:rPr>
        <w:t> </w:t>
      </w:r>
      <w:r>
        <w:rPr>
          <w:rFonts w:ascii="Times New Roman"/>
          <w:sz w:val="22"/>
        </w:rPr>
        <w:t>Legend</w:t>
      </w:r>
    </w:p>
    <w:p>
      <w:pPr>
        <w:pStyle w:val="ListParagraph"/>
        <w:numPr>
          <w:ilvl w:val="3"/>
          <w:numId w:val="73"/>
        </w:numPr>
        <w:tabs>
          <w:tab w:pos="1220" w:val="left" w:leader="none"/>
        </w:tabs>
        <w:spacing w:line="430" w:lineRule="atLeast" w:before="0" w:after="0"/>
        <w:ind w:left="1219" w:right="3474" w:hanging="360"/>
        <w:jc w:val="left"/>
        <w:rPr>
          <w:rFonts w:ascii="Times New Roman" w:hAnsi="Times New Roman" w:cs="Times New Roman" w:eastAsia="Times New Roman" w:hint="default"/>
          <w:sz w:val="22"/>
          <w:szCs w:val="22"/>
        </w:rPr>
      </w:pPr>
      <w:r>
        <w:rPr>
          <w:rFonts w:ascii="Times New Roman"/>
          <w:sz w:val="22"/>
        </w:rPr>
        <w:t>The official college legend for maintaining grade records is as follows: EX = Examination   DOD = Date of</w:t>
      </w:r>
      <w:r>
        <w:rPr>
          <w:rFonts w:ascii="Times New Roman"/>
          <w:spacing w:val="-27"/>
          <w:sz w:val="22"/>
        </w:rPr>
        <w:t> </w:t>
      </w:r>
      <w:r>
        <w:rPr>
          <w:rFonts w:ascii="Times New Roman"/>
          <w:sz w:val="22"/>
        </w:rPr>
        <w:t>Drop</w:t>
      </w:r>
    </w:p>
    <w:p>
      <w:pPr>
        <w:pStyle w:val="BodyText"/>
        <w:tabs>
          <w:tab w:pos="3019" w:val="left" w:leader="none"/>
        </w:tabs>
        <w:spacing w:line="201" w:lineRule="auto"/>
        <w:ind w:left="1219" w:right="5250" w:firstLine="0"/>
        <w:jc w:val="left"/>
      </w:pPr>
      <w:r>
        <w:rPr/>
        <w:t>RP</w:t>
      </w:r>
      <w:r>
        <w:rPr>
          <w:spacing w:val="-2"/>
        </w:rPr>
        <w:t> </w:t>
      </w:r>
      <w:r>
        <w:rPr/>
        <w:t>=</w:t>
      </w:r>
      <w:r>
        <w:rPr>
          <w:spacing w:val="-1"/>
        </w:rPr>
        <w:t> </w:t>
      </w:r>
      <w:r>
        <w:rPr/>
        <w:t>Report</w:t>
        <w:tab/>
        <w:t>DOR = Date</w:t>
      </w:r>
      <w:r>
        <w:rPr>
          <w:spacing w:val="-8"/>
        </w:rPr>
        <w:t> </w:t>
      </w:r>
      <w:r>
        <w:rPr/>
        <w:t>of</w:t>
      </w:r>
      <w:r>
        <w:rPr>
          <w:spacing w:val="-2"/>
        </w:rPr>
        <w:t> </w:t>
      </w:r>
      <w:r>
        <w:rPr/>
        <w:t>Reinstatement</w:t>
      </w:r>
      <w:r>
        <w:rPr>
          <w:w w:val="100"/>
        </w:rPr>
        <w:t> </w:t>
      </w:r>
      <w:r>
        <w:rPr/>
        <w:t>PO =</w:t>
      </w:r>
      <w:r>
        <w:rPr>
          <w:spacing w:val="-4"/>
        </w:rPr>
        <w:t> </w:t>
      </w:r>
      <w:r>
        <w:rPr/>
        <w:t>Project</w:t>
      </w:r>
    </w:p>
    <w:p>
      <w:pPr>
        <w:spacing w:line="240" w:lineRule="auto" w:before="10"/>
        <w:ind w:right="0"/>
        <w:rPr>
          <w:rFonts w:ascii="Times New Roman" w:hAnsi="Times New Roman" w:cs="Times New Roman" w:eastAsia="Times New Roman" w:hint="default"/>
          <w:sz w:val="18"/>
          <w:szCs w:val="18"/>
        </w:rPr>
      </w:pPr>
    </w:p>
    <w:p>
      <w:pPr>
        <w:pStyle w:val="ListParagraph"/>
        <w:numPr>
          <w:ilvl w:val="3"/>
          <w:numId w:val="73"/>
        </w:numPr>
        <w:tabs>
          <w:tab w:pos="1220" w:val="left" w:leader="none"/>
        </w:tabs>
        <w:spacing w:line="216" w:lineRule="exact" w:before="0" w:after="0"/>
        <w:ind w:left="1219" w:right="1014" w:hanging="360"/>
        <w:jc w:val="left"/>
        <w:rPr>
          <w:rFonts w:ascii="Times New Roman" w:hAnsi="Times New Roman" w:cs="Times New Roman" w:eastAsia="Times New Roman" w:hint="default"/>
          <w:sz w:val="22"/>
          <w:szCs w:val="22"/>
        </w:rPr>
      </w:pPr>
      <w:r>
        <w:rPr>
          <w:rFonts w:ascii="Times New Roman"/>
          <w:sz w:val="22"/>
        </w:rPr>
        <w:t>Other codes may be used to designate activities not included in this legend so long as the codes are identified on the grade</w:t>
      </w:r>
      <w:r>
        <w:rPr>
          <w:rFonts w:ascii="Times New Roman"/>
          <w:spacing w:val="-10"/>
          <w:sz w:val="22"/>
        </w:rPr>
        <w:t> </w:t>
      </w:r>
      <w:r>
        <w:rPr>
          <w:rFonts w:ascii="Times New Roman"/>
          <w:sz w:val="22"/>
        </w:rPr>
        <w:t>record.</w:t>
      </w:r>
    </w:p>
    <w:p>
      <w:pPr>
        <w:spacing w:after="0" w:line="216" w:lineRule="exact"/>
        <w:jc w:val="left"/>
        <w:rPr>
          <w:rFonts w:ascii="Times New Roman" w:hAnsi="Times New Roman" w:cs="Times New Roman" w:eastAsia="Times New Roman" w:hint="default"/>
          <w:sz w:val="22"/>
          <w:szCs w:val="22"/>
        </w:rPr>
        <w:sectPr>
          <w:pgSz w:w="12240" w:h="15840"/>
          <w:pgMar w:header="390" w:footer="318" w:top="920" w:bottom="500" w:left="940" w:right="360"/>
        </w:sectPr>
      </w:pPr>
    </w:p>
    <w:p>
      <w:pPr>
        <w:spacing w:line="240" w:lineRule="auto" w:before="7"/>
        <w:ind w:right="0"/>
        <w:rPr>
          <w:rFonts w:ascii="Times New Roman" w:hAnsi="Times New Roman" w:cs="Times New Roman" w:eastAsia="Times New Roman" w:hint="default"/>
          <w:sz w:val="10"/>
          <w:szCs w:val="10"/>
        </w:rPr>
      </w:pPr>
    </w:p>
    <w:p>
      <w:pPr>
        <w:pStyle w:val="ListParagraph"/>
        <w:numPr>
          <w:ilvl w:val="0"/>
          <w:numId w:val="73"/>
        </w:numPr>
        <w:tabs>
          <w:tab w:pos="480" w:val="left" w:leader="none"/>
        </w:tabs>
        <w:spacing w:line="240" w:lineRule="auto" w:before="72" w:after="0"/>
        <w:ind w:left="479" w:right="0" w:hanging="359"/>
        <w:jc w:val="left"/>
        <w:rPr>
          <w:rFonts w:ascii="Times New Roman" w:hAnsi="Times New Roman" w:cs="Times New Roman" w:eastAsia="Times New Roman" w:hint="default"/>
          <w:sz w:val="22"/>
          <w:szCs w:val="22"/>
        </w:rPr>
      </w:pPr>
      <w:r>
        <w:rPr>
          <w:rFonts w:ascii="Times New Roman"/>
          <w:sz w:val="22"/>
        </w:rPr>
        <w:t>Instructions for Completing the Grade</w:t>
      </w:r>
      <w:r>
        <w:rPr>
          <w:rFonts w:ascii="Times New Roman"/>
          <w:spacing w:val="-9"/>
          <w:sz w:val="22"/>
        </w:rPr>
        <w:t> </w:t>
      </w:r>
      <w:r>
        <w:rPr>
          <w:rFonts w:ascii="Times New Roman"/>
          <w:sz w:val="22"/>
        </w:rPr>
        <w:t>Record</w:t>
      </w:r>
    </w:p>
    <w:p>
      <w:pPr>
        <w:pStyle w:val="ListParagraph"/>
        <w:numPr>
          <w:ilvl w:val="1"/>
          <w:numId w:val="73"/>
        </w:numPr>
        <w:tabs>
          <w:tab w:pos="840" w:val="left" w:leader="none"/>
        </w:tabs>
        <w:spacing w:line="240" w:lineRule="auto" w:before="176" w:after="0"/>
        <w:ind w:left="839" w:right="0" w:hanging="359"/>
        <w:jc w:val="left"/>
        <w:rPr>
          <w:rFonts w:ascii="Times New Roman" w:hAnsi="Times New Roman" w:cs="Times New Roman" w:eastAsia="Times New Roman" w:hint="default"/>
          <w:sz w:val="22"/>
          <w:szCs w:val="22"/>
        </w:rPr>
      </w:pPr>
      <w:r>
        <w:rPr>
          <w:rFonts w:ascii="Times New Roman"/>
          <w:sz w:val="22"/>
        </w:rPr>
        <w:t>Class Date</w:t>
      </w:r>
    </w:p>
    <w:p>
      <w:pPr>
        <w:pStyle w:val="BodyText"/>
        <w:spacing w:line="240" w:lineRule="auto" w:before="176"/>
        <w:ind w:left="479" w:right="539" w:firstLine="0"/>
        <w:jc w:val="left"/>
      </w:pPr>
      <w:r>
        <w:rPr/>
        <w:t>In these columns, enter the month and date on which an activity resulting in the awarding of a grade</w:t>
      </w:r>
      <w:r>
        <w:rPr>
          <w:spacing w:val="-27"/>
        </w:rPr>
        <w:t> </w:t>
      </w:r>
      <w:r>
        <w:rPr/>
        <w:t>occurred.</w:t>
      </w:r>
    </w:p>
    <w:p>
      <w:pPr>
        <w:pStyle w:val="ListParagraph"/>
        <w:numPr>
          <w:ilvl w:val="1"/>
          <w:numId w:val="73"/>
        </w:numPr>
        <w:tabs>
          <w:tab w:pos="840" w:val="left" w:leader="none"/>
        </w:tabs>
        <w:spacing w:line="240" w:lineRule="auto" w:before="176" w:after="0"/>
        <w:ind w:left="839" w:right="0" w:hanging="360"/>
        <w:jc w:val="left"/>
        <w:rPr>
          <w:rFonts w:ascii="Times New Roman" w:hAnsi="Times New Roman" w:cs="Times New Roman" w:eastAsia="Times New Roman" w:hint="default"/>
          <w:sz w:val="22"/>
          <w:szCs w:val="22"/>
        </w:rPr>
      </w:pPr>
      <w:r>
        <w:rPr>
          <w:rFonts w:ascii="Times New Roman"/>
          <w:sz w:val="22"/>
        </w:rPr>
        <w:t>Grade</w:t>
      </w:r>
      <w:r>
        <w:rPr>
          <w:rFonts w:ascii="Times New Roman"/>
          <w:spacing w:val="-2"/>
          <w:sz w:val="22"/>
        </w:rPr>
        <w:t> </w:t>
      </w:r>
      <w:r>
        <w:rPr>
          <w:rFonts w:ascii="Times New Roman"/>
          <w:sz w:val="22"/>
        </w:rPr>
        <w:t>Legend</w:t>
      </w:r>
    </w:p>
    <w:p>
      <w:pPr>
        <w:spacing w:line="240" w:lineRule="auto" w:before="6"/>
        <w:ind w:right="0"/>
        <w:rPr>
          <w:rFonts w:ascii="Times New Roman" w:hAnsi="Times New Roman" w:cs="Times New Roman" w:eastAsia="Times New Roman" w:hint="default"/>
          <w:sz w:val="18"/>
          <w:szCs w:val="18"/>
        </w:rPr>
      </w:pPr>
    </w:p>
    <w:p>
      <w:pPr>
        <w:pStyle w:val="BodyText"/>
        <w:spacing w:line="214" w:lineRule="exact"/>
        <w:ind w:left="479" w:right="757" w:firstLine="0"/>
        <w:jc w:val="left"/>
      </w:pPr>
      <w:r>
        <w:rPr/>
        <w:t>Under each date entered in item A, above, enter the appropriate code from the grading legend to designate the source of the</w:t>
      </w:r>
      <w:r>
        <w:rPr>
          <w:spacing w:val="-4"/>
        </w:rPr>
        <w:t> </w:t>
      </w:r>
      <w:r>
        <w:rPr/>
        <w:t>grade.</w:t>
      </w:r>
    </w:p>
    <w:p>
      <w:pPr>
        <w:pStyle w:val="ListParagraph"/>
        <w:numPr>
          <w:ilvl w:val="1"/>
          <w:numId w:val="73"/>
        </w:numPr>
        <w:tabs>
          <w:tab w:pos="840" w:val="left" w:leader="none"/>
        </w:tabs>
        <w:spacing w:line="240" w:lineRule="auto" w:before="181" w:after="0"/>
        <w:ind w:left="839" w:right="0" w:hanging="360"/>
        <w:jc w:val="left"/>
        <w:rPr>
          <w:rFonts w:ascii="Times New Roman" w:hAnsi="Times New Roman" w:cs="Times New Roman" w:eastAsia="Times New Roman" w:hint="default"/>
          <w:sz w:val="22"/>
          <w:szCs w:val="22"/>
        </w:rPr>
      </w:pPr>
      <w:r>
        <w:rPr>
          <w:rFonts w:ascii="Times New Roman"/>
          <w:sz w:val="22"/>
        </w:rPr>
        <w:t>Grade</w:t>
      </w:r>
    </w:p>
    <w:p>
      <w:pPr>
        <w:pStyle w:val="BodyText"/>
        <w:spacing w:line="240" w:lineRule="auto" w:before="176"/>
        <w:ind w:left="479" w:right="1015" w:firstLine="0"/>
        <w:jc w:val="left"/>
      </w:pPr>
      <w:r>
        <w:rPr/>
        <w:t>Enter the appropriate numeric or letter grade for each</w:t>
      </w:r>
      <w:r>
        <w:rPr>
          <w:spacing w:val="-15"/>
        </w:rPr>
        <w:t> </w:t>
      </w:r>
      <w:r>
        <w:rPr/>
        <w:t>student.</w:t>
      </w:r>
    </w:p>
    <w:p>
      <w:pPr>
        <w:pStyle w:val="ListParagraph"/>
        <w:numPr>
          <w:ilvl w:val="1"/>
          <w:numId w:val="73"/>
        </w:numPr>
        <w:tabs>
          <w:tab w:pos="840" w:val="left" w:leader="none"/>
        </w:tabs>
        <w:spacing w:line="240" w:lineRule="auto" w:before="179" w:after="0"/>
        <w:ind w:left="839" w:right="0" w:hanging="360"/>
        <w:jc w:val="left"/>
        <w:rPr>
          <w:rFonts w:ascii="Times New Roman" w:hAnsi="Times New Roman" w:cs="Times New Roman" w:eastAsia="Times New Roman" w:hint="default"/>
          <w:sz w:val="22"/>
          <w:szCs w:val="22"/>
        </w:rPr>
      </w:pPr>
      <w:r>
        <w:rPr>
          <w:rFonts w:ascii="Times New Roman"/>
          <w:sz w:val="22"/>
        </w:rPr>
        <w:t>Date of</w:t>
      </w:r>
      <w:r>
        <w:rPr>
          <w:rFonts w:ascii="Times New Roman"/>
          <w:spacing w:val="-2"/>
          <w:sz w:val="22"/>
        </w:rPr>
        <w:t> </w:t>
      </w:r>
      <w:r>
        <w:rPr>
          <w:rFonts w:ascii="Times New Roman"/>
          <w:sz w:val="22"/>
        </w:rPr>
        <w:t>Drop</w:t>
      </w:r>
    </w:p>
    <w:p>
      <w:pPr>
        <w:spacing w:line="240" w:lineRule="auto" w:before="0"/>
        <w:ind w:right="0"/>
        <w:rPr>
          <w:rFonts w:ascii="Times New Roman" w:hAnsi="Times New Roman" w:cs="Times New Roman" w:eastAsia="Times New Roman" w:hint="default"/>
          <w:sz w:val="18"/>
          <w:szCs w:val="18"/>
        </w:rPr>
      </w:pPr>
    </w:p>
    <w:p>
      <w:pPr>
        <w:pStyle w:val="BodyText"/>
        <w:spacing w:line="204" w:lineRule="auto"/>
        <w:ind w:left="479" w:right="1031" w:firstLine="0"/>
        <w:jc w:val="left"/>
      </w:pPr>
      <w:r>
        <w:rPr/>
        <w:t>If, under the provisions of institutional Policy and procedure, the student withdraws or is dropped for unsatisfactory pursuit of course objectives, enter the effective date of the drop action in the column headed "DOD.”</w:t>
      </w:r>
    </w:p>
    <w:p>
      <w:pPr>
        <w:pStyle w:val="ListParagraph"/>
        <w:numPr>
          <w:ilvl w:val="1"/>
          <w:numId w:val="73"/>
        </w:numPr>
        <w:tabs>
          <w:tab w:pos="840" w:val="left" w:leader="none"/>
        </w:tabs>
        <w:spacing w:line="240" w:lineRule="auto" w:before="183" w:after="0"/>
        <w:ind w:left="839" w:right="0" w:hanging="360"/>
        <w:jc w:val="left"/>
        <w:rPr>
          <w:rFonts w:ascii="Times New Roman" w:hAnsi="Times New Roman" w:cs="Times New Roman" w:eastAsia="Times New Roman" w:hint="default"/>
          <w:sz w:val="22"/>
          <w:szCs w:val="22"/>
        </w:rPr>
      </w:pPr>
      <w:r>
        <w:rPr>
          <w:rFonts w:ascii="Times New Roman"/>
          <w:sz w:val="22"/>
        </w:rPr>
        <w:t>Date of</w:t>
      </w:r>
      <w:r>
        <w:rPr>
          <w:rFonts w:ascii="Times New Roman"/>
          <w:spacing w:val="-8"/>
          <w:sz w:val="22"/>
        </w:rPr>
        <w:t> </w:t>
      </w:r>
      <w:r>
        <w:rPr>
          <w:rFonts w:ascii="Times New Roman"/>
          <w:sz w:val="22"/>
        </w:rPr>
        <w:t>Reinstatement</w:t>
      </w:r>
    </w:p>
    <w:p>
      <w:pPr>
        <w:spacing w:line="240" w:lineRule="auto" w:before="0"/>
        <w:ind w:right="0"/>
        <w:rPr>
          <w:rFonts w:ascii="Times New Roman" w:hAnsi="Times New Roman" w:cs="Times New Roman" w:eastAsia="Times New Roman" w:hint="default"/>
          <w:sz w:val="18"/>
          <w:szCs w:val="18"/>
        </w:rPr>
      </w:pPr>
    </w:p>
    <w:p>
      <w:pPr>
        <w:pStyle w:val="BodyText"/>
        <w:spacing w:line="204" w:lineRule="auto"/>
        <w:ind w:left="479" w:right="542" w:firstLine="0"/>
        <w:jc w:val="left"/>
      </w:pPr>
      <w:r>
        <w:rPr/>
        <w:t>If a student appeals a drop action and is reinstated, enter the date of reinstatement in the column headed “DOR.” The reinstatement date must be the same as the effective date of the drop. No reinstatement is permitted for a student initiated</w:t>
      </w:r>
      <w:r>
        <w:rPr>
          <w:spacing w:val="-11"/>
        </w:rPr>
        <w:t> </w:t>
      </w:r>
      <w:r>
        <w:rPr/>
        <w:t>withdrawal.</w:t>
      </w:r>
    </w:p>
    <w:p>
      <w:pPr>
        <w:pStyle w:val="ListParagraph"/>
        <w:numPr>
          <w:ilvl w:val="1"/>
          <w:numId w:val="73"/>
        </w:numPr>
        <w:tabs>
          <w:tab w:pos="840" w:val="left" w:leader="none"/>
        </w:tabs>
        <w:spacing w:line="240" w:lineRule="auto" w:before="186" w:after="0"/>
        <w:ind w:left="839" w:right="0" w:hanging="360"/>
        <w:jc w:val="left"/>
        <w:rPr>
          <w:rFonts w:ascii="Times New Roman" w:hAnsi="Times New Roman" w:cs="Times New Roman" w:eastAsia="Times New Roman" w:hint="default"/>
          <w:sz w:val="22"/>
          <w:szCs w:val="22"/>
        </w:rPr>
      </w:pPr>
      <w:r>
        <w:rPr>
          <w:rFonts w:ascii="Times New Roman"/>
          <w:sz w:val="22"/>
        </w:rPr>
        <w:t>End of Semester Grade</w:t>
      </w:r>
      <w:r>
        <w:rPr>
          <w:rFonts w:ascii="Times New Roman"/>
          <w:spacing w:val="-7"/>
          <w:sz w:val="22"/>
        </w:rPr>
        <w:t> </w:t>
      </w:r>
      <w:r>
        <w:rPr>
          <w:rFonts w:ascii="Times New Roman"/>
          <w:sz w:val="22"/>
        </w:rPr>
        <w:t>Reporting</w:t>
      </w:r>
    </w:p>
    <w:p>
      <w:pPr>
        <w:spacing w:line="240" w:lineRule="auto" w:before="4"/>
        <w:ind w:right="0"/>
        <w:rPr>
          <w:rFonts w:ascii="Times New Roman" w:hAnsi="Times New Roman" w:cs="Times New Roman" w:eastAsia="Times New Roman" w:hint="default"/>
          <w:sz w:val="18"/>
          <w:szCs w:val="18"/>
        </w:rPr>
      </w:pPr>
    </w:p>
    <w:p>
      <w:pPr>
        <w:pStyle w:val="BodyText"/>
        <w:spacing w:line="214" w:lineRule="exact"/>
        <w:ind w:left="478" w:right="707" w:firstLine="0"/>
        <w:jc w:val="left"/>
      </w:pPr>
      <w:r>
        <w:rPr/>
        <w:t>At the end the semester, instructors will be provided with grade scanners for use in assigning final grades. The final grade recorded on the scanner is to be entered on the grade record in the column headed "final</w:t>
      </w:r>
      <w:r>
        <w:rPr>
          <w:spacing w:val="-34"/>
        </w:rPr>
        <w:t> </w:t>
      </w:r>
      <w:r>
        <w:rPr/>
        <w:t>grade.”</w:t>
      </w:r>
    </w:p>
    <w:p>
      <w:pPr>
        <w:spacing w:line="240" w:lineRule="auto" w:before="8"/>
        <w:ind w:right="0"/>
        <w:rPr>
          <w:rFonts w:ascii="Times New Roman" w:hAnsi="Times New Roman" w:cs="Times New Roman" w:eastAsia="Times New Roman" w:hint="default"/>
          <w:sz w:val="18"/>
          <w:szCs w:val="18"/>
        </w:rPr>
      </w:pPr>
    </w:p>
    <w:p>
      <w:pPr>
        <w:pStyle w:val="BodyText"/>
        <w:spacing w:line="204" w:lineRule="auto"/>
        <w:ind w:left="479" w:right="949" w:firstLine="0"/>
        <w:jc w:val="both"/>
      </w:pPr>
      <w:r>
        <w:rPr/>
        <w:t>Upon completion of this activity, the instructor will sign the grade record and return it, along with the grade scanner, to the Registrar's Office. The yellow copy of the grade record may be retained by the instructor for his/her</w:t>
      </w:r>
      <w:r>
        <w:rPr>
          <w:spacing w:val="-1"/>
        </w:rPr>
        <w:t> </w:t>
      </w:r>
      <w:r>
        <w:rPr/>
        <w:t>files.</w:t>
      </w:r>
    </w:p>
    <w:p>
      <w:pPr>
        <w:pStyle w:val="ListParagraph"/>
        <w:numPr>
          <w:ilvl w:val="0"/>
          <w:numId w:val="73"/>
        </w:numPr>
        <w:tabs>
          <w:tab w:pos="480" w:val="left" w:leader="none"/>
        </w:tabs>
        <w:spacing w:line="240" w:lineRule="auto" w:before="183" w:after="0"/>
        <w:ind w:left="479" w:right="0" w:hanging="360"/>
        <w:jc w:val="left"/>
        <w:rPr>
          <w:rFonts w:ascii="Times New Roman" w:hAnsi="Times New Roman" w:cs="Times New Roman" w:eastAsia="Times New Roman" w:hint="default"/>
          <w:sz w:val="22"/>
          <w:szCs w:val="22"/>
        </w:rPr>
      </w:pPr>
      <w:r>
        <w:rPr>
          <w:rFonts w:ascii="Times New Roman"/>
          <w:sz w:val="22"/>
        </w:rPr>
        <w:t>Loss of</w:t>
      </w:r>
      <w:r>
        <w:rPr>
          <w:rFonts w:ascii="Times New Roman"/>
          <w:spacing w:val="-3"/>
          <w:sz w:val="22"/>
        </w:rPr>
        <w:t> </w:t>
      </w:r>
      <w:r>
        <w:rPr>
          <w:rFonts w:ascii="Times New Roman"/>
          <w:sz w:val="22"/>
        </w:rPr>
        <w:t>Records</w:t>
      </w:r>
    </w:p>
    <w:p>
      <w:pPr>
        <w:spacing w:line="240" w:lineRule="auto" w:before="2"/>
        <w:ind w:right="0"/>
        <w:rPr>
          <w:rFonts w:ascii="Times New Roman" w:hAnsi="Times New Roman" w:cs="Times New Roman" w:eastAsia="Times New Roman" w:hint="default"/>
          <w:sz w:val="18"/>
          <w:szCs w:val="18"/>
        </w:rPr>
      </w:pPr>
    </w:p>
    <w:p>
      <w:pPr>
        <w:pStyle w:val="BodyText"/>
        <w:spacing w:line="182" w:lineRule="auto"/>
        <w:ind w:left="118" w:right="616" w:firstLine="0"/>
        <w:jc w:val="left"/>
      </w:pPr>
      <w:r>
        <w:rPr/>
        <w:t>In the event that the grade record is lost during the course of the semester/session, the instructor will immediately notify the appropriate Dean. The Dean will then contact the Registrar to request the generation of new copies of the missing document. When the new document is made available, the instructor will be responsible for recreating the total record for that</w:t>
      </w:r>
      <w:r>
        <w:rPr>
          <w:spacing w:val="-9"/>
        </w:rPr>
        <w:t> </w:t>
      </w:r>
      <w:r>
        <w:rPr/>
        <w:t>semester/session.</w:t>
      </w: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7"/>
        <w:ind w:right="0"/>
        <w:rPr>
          <w:rFonts w:ascii="Times New Roman" w:hAnsi="Times New Roman" w:cs="Times New Roman" w:eastAsia="Times New Roman" w:hint="default"/>
          <w:sz w:val="20"/>
          <w:szCs w:val="20"/>
        </w:rPr>
      </w:pPr>
    </w:p>
    <w:p>
      <w:pPr>
        <w:spacing w:before="0"/>
        <w:ind w:left="590" w:right="834" w:firstLine="0"/>
        <w:jc w:val="center"/>
        <w:rPr>
          <w:rFonts w:ascii="Times New Roman" w:hAnsi="Times New Roman" w:cs="Times New Roman" w:eastAsia="Times New Roman" w:hint="default"/>
          <w:sz w:val="18"/>
          <w:szCs w:val="18"/>
        </w:rPr>
      </w:pPr>
      <w:r>
        <w:rPr>
          <w:rFonts w:ascii="Times New Roman"/>
          <w:sz w:val="18"/>
        </w:rPr>
        <w:t>EPCC</w:t>
      </w:r>
      <w:r>
        <w:rPr>
          <w:rFonts w:ascii="Times New Roman"/>
          <w:spacing w:val="-4"/>
          <w:sz w:val="18"/>
        </w:rPr>
        <w:t> </w:t>
      </w:r>
      <w:r>
        <w:rPr>
          <w:rFonts w:ascii="Times New Roman"/>
          <w:sz w:val="18"/>
        </w:rPr>
        <w:t>does</w:t>
      </w:r>
      <w:r>
        <w:rPr>
          <w:rFonts w:ascii="Times New Roman"/>
          <w:spacing w:val="-2"/>
          <w:sz w:val="18"/>
        </w:rPr>
        <w:t> </w:t>
      </w:r>
      <w:r>
        <w:rPr>
          <w:rFonts w:ascii="Times New Roman"/>
          <w:sz w:val="18"/>
        </w:rPr>
        <w:t>not</w:t>
      </w:r>
      <w:r>
        <w:rPr>
          <w:rFonts w:ascii="Times New Roman"/>
          <w:spacing w:val="-2"/>
          <w:sz w:val="18"/>
        </w:rPr>
        <w:t> </w:t>
      </w:r>
      <w:r>
        <w:rPr>
          <w:rFonts w:ascii="Times New Roman"/>
          <w:sz w:val="18"/>
        </w:rPr>
        <w:t>discriminate</w:t>
      </w:r>
      <w:r>
        <w:rPr>
          <w:rFonts w:ascii="Times New Roman"/>
          <w:spacing w:val="-3"/>
          <w:sz w:val="18"/>
        </w:rPr>
        <w:t> </w:t>
      </w:r>
      <w:r>
        <w:rPr>
          <w:rFonts w:ascii="Times New Roman"/>
          <w:sz w:val="18"/>
        </w:rPr>
        <w:t>on</w:t>
      </w:r>
      <w:r>
        <w:rPr>
          <w:rFonts w:ascii="Times New Roman"/>
          <w:spacing w:val="-3"/>
          <w:sz w:val="18"/>
        </w:rPr>
        <w:t> </w:t>
      </w:r>
      <w:r>
        <w:rPr>
          <w:rFonts w:ascii="Times New Roman"/>
          <w:sz w:val="18"/>
        </w:rPr>
        <w:t>the</w:t>
      </w:r>
      <w:r>
        <w:rPr>
          <w:rFonts w:ascii="Times New Roman"/>
          <w:spacing w:val="-3"/>
          <w:sz w:val="18"/>
        </w:rPr>
        <w:t> </w:t>
      </w:r>
      <w:r>
        <w:rPr>
          <w:rFonts w:ascii="Times New Roman"/>
          <w:sz w:val="18"/>
        </w:rPr>
        <w:t>basis</w:t>
      </w:r>
      <w:r>
        <w:rPr>
          <w:rFonts w:ascii="Times New Roman"/>
          <w:spacing w:val="-2"/>
          <w:sz w:val="18"/>
        </w:rPr>
        <w:t> </w:t>
      </w:r>
      <w:r>
        <w:rPr>
          <w:rFonts w:ascii="Times New Roman"/>
          <w:sz w:val="18"/>
        </w:rPr>
        <w:t>of</w:t>
      </w:r>
      <w:r>
        <w:rPr>
          <w:rFonts w:ascii="Times New Roman"/>
          <w:spacing w:val="-4"/>
          <w:sz w:val="18"/>
        </w:rPr>
        <w:t> </w:t>
      </w:r>
      <w:r>
        <w:rPr>
          <w:rFonts w:ascii="Times New Roman"/>
          <w:sz w:val="18"/>
        </w:rPr>
        <w:t>race,</w:t>
      </w:r>
      <w:r>
        <w:rPr>
          <w:rFonts w:ascii="Times New Roman"/>
          <w:spacing w:val="-1"/>
          <w:sz w:val="18"/>
        </w:rPr>
        <w:t> </w:t>
      </w:r>
      <w:r>
        <w:rPr>
          <w:rFonts w:ascii="Times New Roman"/>
          <w:sz w:val="18"/>
        </w:rPr>
        <w:t>color,</w:t>
      </w:r>
      <w:r>
        <w:rPr>
          <w:rFonts w:ascii="Times New Roman"/>
          <w:spacing w:val="-1"/>
          <w:sz w:val="18"/>
        </w:rPr>
        <w:t> </w:t>
      </w:r>
      <w:r>
        <w:rPr>
          <w:rFonts w:ascii="Times New Roman"/>
          <w:sz w:val="18"/>
        </w:rPr>
        <w:t>national</w:t>
      </w:r>
      <w:r>
        <w:rPr>
          <w:rFonts w:ascii="Times New Roman"/>
          <w:spacing w:val="-2"/>
          <w:sz w:val="18"/>
        </w:rPr>
        <w:t> </w:t>
      </w:r>
      <w:r>
        <w:rPr>
          <w:rFonts w:ascii="Times New Roman"/>
          <w:sz w:val="18"/>
        </w:rPr>
        <w:t>origin,</w:t>
      </w:r>
      <w:r>
        <w:rPr>
          <w:rFonts w:ascii="Times New Roman"/>
          <w:spacing w:val="-1"/>
          <w:sz w:val="18"/>
        </w:rPr>
        <w:t> </w:t>
      </w:r>
      <w:r>
        <w:rPr>
          <w:rFonts w:ascii="Times New Roman"/>
          <w:sz w:val="18"/>
        </w:rPr>
        <w:t>religion,</w:t>
      </w:r>
      <w:r>
        <w:rPr>
          <w:rFonts w:ascii="Times New Roman"/>
          <w:spacing w:val="-1"/>
          <w:sz w:val="18"/>
        </w:rPr>
        <w:t> </w:t>
      </w:r>
      <w:r>
        <w:rPr>
          <w:rFonts w:ascii="Times New Roman"/>
          <w:sz w:val="18"/>
        </w:rPr>
        <w:t>gender,</w:t>
      </w:r>
      <w:r>
        <w:rPr>
          <w:rFonts w:ascii="Times New Roman"/>
          <w:spacing w:val="-1"/>
          <w:sz w:val="18"/>
        </w:rPr>
        <w:t> </w:t>
      </w:r>
      <w:r>
        <w:rPr>
          <w:rFonts w:ascii="Times New Roman"/>
          <w:sz w:val="18"/>
        </w:rPr>
        <w:t>age</w:t>
      </w:r>
      <w:r>
        <w:rPr>
          <w:rFonts w:ascii="Times New Roman"/>
          <w:spacing w:val="-3"/>
          <w:sz w:val="18"/>
        </w:rPr>
        <w:t> </w:t>
      </w:r>
      <w:r>
        <w:rPr>
          <w:rFonts w:ascii="Times New Roman"/>
          <w:sz w:val="18"/>
        </w:rPr>
        <w:t>or</w:t>
      </w:r>
      <w:r>
        <w:rPr>
          <w:rFonts w:ascii="Times New Roman"/>
          <w:spacing w:val="-4"/>
          <w:sz w:val="18"/>
        </w:rPr>
        <w:t> </w:t>
      </w:r>
      <w:r>
        <w:rPr>
          <w:rFonts w:ascii="Times New Roman"/>
          <w:sz w:val="18"/>
        </w:rPr>
        <w:t>disability.</w:t>
      </w:r>
    </w:p>
    <w:p>
      <w:pPr>
        <w:spacing w:after="0"/>
        <w:jc w:val="center"/>
        <w:rPr>
          <w:rFonts w:ascii="Times New Roman" w:hAnsi="Times New Roman" w:cs="Times New Roman" w:eastAsia="Times New Roman" w:hint="default"/>
          <w:sz w:val="18"/>
          <w:szCs w:val="18"/>
        </w:rPr>
        <w:sectPr>
          <w:footerReference w:type="default" r:id="rId105"/>
          <w:pgSz w:w="12240" w:h="15840"/>
          <w:pgMar w:footer="318" w:header="390" w:top="920" w:bottom="500" w:left="960" w:right="360"/>
        </w:sectPr>
      </w:pPr>
    </w:p>
    <w:p>
      <w:pPr>
        <w:spacing w:line="240" w:lineRule="auto" w:before="4"/>
        <w:ind w:right="0"/>
        <w:rPr>
          <w:rFonts w:ascii="Times New Roman" w:hAnsi="Times New Roman" w:cs="Times New Roman" w:eastAsia="Times New Roman" w:hint="default"/>
          <w:sz w:val="19"/>
          <w:szCs w:val="19"/>
        </w:rPr>
      </w:pPr>
    </w:p>
    <w:p>
      <w:pPr>
        <w:pStyle w:val="Heading1"/>
        <w:numPr>
          <w:ilvl w:val="1"/>
          <w:numId w:val="66"/>
        </w:numPr>
        <w:tabs>
          <w:tab w:pos="660" w:val="left" w:leader="none"/>
        </w:tabs>
        <w:spacing w:line="240" w:lineRule="auto" w:before="64" w:after="0"/>
        <w:ind w:left="659" w:right="0" w:hanging="539"/>
        <w:jc w:val="left"/>
        <w:rPr>
          <w:b w:val="0"/>
          <w:bCs w:val="0"/>
        </w:rPr>
      </w:pPr>
      <w:bookmarkStart w:name="5.9  Grades and Grading System Procedure" w:id="154"/>
      <w:bookmarkEnd w:id="154"/>
      <w:r>
        <w:rPr>
          <w:b w:val="0"/>
        </w:rPr>
      </w:r>
      <w:bookmarkStart w:name="_bookmark60" w:id="155"/>
      <w:bookmarkEnd w:id="155"/>
      <w:r>
        <w:rPr>
          <w:b w:val="0"/>
        </w:rPr>
      </w:r>
      <w:bookmarkStart w:name="_bookmark60" w:id="156"/>
      <w:bookmarkEnd w:id="156"/>
      <w:r>
        <w:rPr/>
        <w:t>Gr</w:t>
      </w:r>
      <w:r>
        <w:rPr/>
        <w:t>ades and Grading System</w:t>
      </w:r>
      <w:r>
        <w:rPr>
          <w:spacing w:val="-11"/>
        </w:rPr>
        <w:t> </w:t>
      </w:r>
      <w:r>
        <w:rPr/>
        <w:t>Procedure</w:t>
      </w:r>
      <w:r>
        <w:rPr>
          <w:b w:val="0"/>
        </w:rPr>
      </w:r>
    </w:p>
    <w:p>
      <w:pPr>
        <w:spacing w:line="240" w:lineRule="auto" w:before="1"/>
        <w:ind w:right="0"/>
        <w:rPr>
          <w:rFonts w:ascii="Times New Roman" w:hAnsi="Times New Roman" w:cs="Times New Roman" w:eastAsia="Times New Roman" w:hint="default"/>
          <w:b/>
          <w:bCs/>
          <w:sz w:val="19"/>
          <w:szCs w:val="19"/>
        </w:rPr>
      </w:pPr>
    </w:p>
    <w:p>
      <w:pPr>
        <w:spacing w:after="0" w:line="240" w:lineRule="auto"/>
        <w:rPr>
          <w:rFonts w:ascii="Times New Roman" w:hAnsi="Times New Roman" w:cs="Times New Roman" w:eastAsia="Times New Roman" w:hint="default"/>
          <w:sz w:val="19"/>
          <w:szCs w:val="19"/>
        </w:rPr>
        <w:sectPr>
          <w:footerReference w:type="default" r:id="rId106"/>
          <w:pgSz w:w="12240" w:h="15840"/>
          <w:pgMar w:footer="318" w:header="390" w:top="920" w:bottom="500" w:left="960" w:right="360"/>
          <w:pgNumType w:start="91"/>
        </w:sectPr>
      </w:pPr>
    </w:p>
    <w:p>
      <w:pPr>
        <w:spacing w:line="240" w:lineRule="auto" w:before="0"/>
        <w:ind w:right="0"/>
        <w:rPr>
          <w:rFonts w:ascii="Times New Roman" w:hAnsi="Times New Roman" w:cs="Times New Roman" w:eastAsia="Times New Roman" w:hint="default"/>
          <w:b/>
          <w:bCs/>
          <w:sz w:val="16"/>
          <w:szCs w:val="16"/>
        </w:rPr>
      </w:pPr>
    </w:p>
    <w:p>
      <w:pPr>
        <w:spacing w:line="240" w:lineRule="auto" w:before="9"/>
        <w:ind w:right="0"/>
        <w:rPr>
          <w:rFonts w:ascii="Times New Roman" w:hAnsi="Times New Roman" w:cs="Times New Roman" w:eastAsia="Times New Roman" w:hint="default"/>
          <w:b/>
          <w:bCs/>
          <w:sz w:val="13"/>
          <w:szCs w:val="13"/>
        </w:rPr>
      </w:pPr>
    </w:p>
    <w:p>
      <w:pPr>
        <w:spacing w:before="0"/>
        <w:ind w:left="119" w:right="-17" w:firstLine="0"/>
        <w:jc w:val="left"/>
        <w:rPr>
          <w:rFonts w:ascii="Times New Roman" w:hAnsi="Times New Roman" w:cs="Times New Roman" w:eastAsia="Times New Roman" w:hint="default"/>
          <w:sz w:val="16"/>
          <w:szCs w:val="16"/>
        </w:rPr>
      </w:pPr>
      <w:r>
        <w:rPr>
          <w:rFonts w:ascii="Times New Roman"/>
          <w:sz w:val="16"/>
        </w:rPr>
        <w:t>For information, contact Institutional Effectiveness: (915)</w:t>
      </w:r>
      <w:r>
        <w:rPr>
          <w:rFonts w:ascii="Times New Roman"/>
          <w:spacing w:val="-10"/>
          <w:sz w:val="16"/>
        </w:rPr>
        <w:t> </w:t>
      </w:r>
      <w:r>
        <w:rPr>
          <w:rFonts w:ascii="Times New Roman"/>
          <w:sz w:val="16"/>
        </w:rPr>
        <w:t>831-2614</w:t>
      </w:r>
    </w:p>
    <w:p>
      <w:pPr>
        <w:pStyle w:val="Heading2"/>
        <w:spacing w:line="240" w:lineRule="auto" w:before="69"/>
        <w:ind w:left="56" w:right="0" w:firstLine="0"/>
        <w:jc w:val="left"/>
        <w:rPr>
          <w:b w:val="0"/>
          <w:bCs w:val="0"/>
        </w:rPr>
      </w:pPr>
      <w:r>
        <w:rPr>
          <w:b w:val="0"/>
        </w:rPr>
        <w:br w:type="column"/>
      </w:r>
      <w:r>
        <w:rPr/>
        <w:t>EL PASO COMMUNITY COLLEGE</w:t>
      </w:r>
      <w:r>
        <w:rPr>
          <w:spacing w:val="-19"/>
        </w:rPr>
        <w:t> </w:t>
      </w:r>
      <w:r>
        <w:rPr/>
        <w:t>PROCEDURE</w:t>
      </w:r>
      <w:r>
        <w:rPr>
          <w:b w:val="0"/>
        </w:rPr>
      </w:r>
    </w:p>
    <w:p>
      <w:pPr>
        <w:spacing w:after="0" w:line="240" w:lineRule="auto"/>
        <w:jc w:val="left"/>
        <w:sectPr>
          <w:type w:val="continuous"/>
          <w:pgSz w:w="12240" w:h="15840"/>
          <w:pgMar w:top="1500" w:bottom="280" w:left="960" w:right="360"/>
          <w:cols w:num="2" w:equalWidth="0">
            <w:col w:w="2496" w:space="40"/>
            <w:col w:w="8384"/>
          </w:cols>
        </w:sectPr>
      </w:pPr>
    </w:p>
    <w:p>
      <w:pPr>
        <w:spacing w:line="240" w:lineRule="auto" w:before="8" w:after="0"/>
        <w:ind w:right="0"/>
        <w:rPr>
          <w:rFonts w:ascii="Times New Roman" w:hAnsi="Times New Roman" w:cs="Times New Roman" w:eastAsia="Times New Roman" w:hint="default"/>
          <w:b/>
          <w:bCs/>
          <w:sz w:val="23"/>
          <w:szCs w:val="23"/>
        </w:rPr>
      </w:pPr>
    </w:p>
    <w:tbl>
      <w:tblPr>
        <w:tblW w:w="0" w:type="auto"/>
        <w:jc w:val="left"/>
        <w:tblInd w:w="110" w:type="dxa"/>
        <w:tblLayout w:type="fixed"/>
        <w:tblCellMar>
          <w:top w:w="0" w:type="dxa"/>
          <w:left w:w="0" w:type="dxa"/>
          <w:bottom w:w="0" w:type="dxa"/>
          <w:right w:w="0" w:type="dxa"/>
        </w:tblCellMar>
        <w:tblLook w:val="01E0"/>
      </w:tblPr>
      <w:tblGrid>
        <w:gridCol w:w="1205"/>
        <w:gridCol w:w="2628"/>
        <w:gridCol w:w="3370"/>
        <w:gridCol w:w="3405"/>
      </w:tblGrid>
      <w:tr>
        <w:trPr>
          <w:trHeight w:val="392" w:hRule="exact"/>
        </w:trPr>
        <w:tc>
          <w:tcPr>
            <w:tcW w:w="1205" w:type="dxa"/>
            <w:tcBorders>
              <w:top w:val="nil" w:sz="6" w:space="0" w:color="auto"/>
              <w:left w:val="nil" w:sz="6" w:space="0" w:color="auto"/>
              <w:bottom w:val="nil" w:sz="6" w:space="0" w:color="auto"/>
              <w:right w:val="nil" w:sz="6" w:space="0" w:color="auto"/>
            </w:tcBorders>
          </w:tcPr>
          <w:p>
            <w:pPr>
              <w:pStyle w:val="TableParagraph"/>
              <w:spacing w:line="240" w:lineRule="auto" w:before="6"/>
              <w:ind w:left="10" w:right="0"/>
              <w:jc w:val="left"/>
              <w:rPr>
                <w:rFonts w:ascii="Times New Roman" w:hAnsi="Times New Roman" w:cs="Times New Roman" w:eastAsia="Times New Roman" w:hint="default"/>
                <w:sz w:val="22"/>
                <w:szCs w:val="22"/>
              </w:rPr>
            </w:pPr>
            <w:r>
              <w:rPr>
                <w:rFonts w:ascii="Times New Roman"/>
                <w:b/>
                <w:sz w:val="22"/>
              </w:rPr>
              <w:t>7.04.02.18</w:t>
            </w:r>
            <w:r>
              <w:rPr>
                <w:rFonts w:ascii="Times New Roman"/>
                <w:sz w:val="22"/>
              </w:rPr>
            </w:r>
          </w:p>
        </w:tc>
        <w:tc>
          <w:tcPr>
            <w:tcW w:w="2628" w:type="dxa"/>
            <w:tcBorders>
              <w:top w:val="nil" w:sz="6" w:space="0" w:color="auto"/>
              <w:left w:val="nil" w:sz="6" w:space="0" w:color="auto"/>
              <w:bottom w:val="nil" w:sz="6" w:space="0" w:color="auto"/>
              <w:right w:val="nil" w:sz="6" w:space="0" w:color="auto"/>
            </w:tcBorders>
          </w:tcPr>
          <w:p>
            <w:pPr>
              <w:pStyle w:val="TableParagraph"/>
              <w:spacing w:line="240" w:lineRule="auto" w:before="6"/>
              <w:ind w:left="256" w:right="0"/>
              <w:jc w:val="left"/>
              <w:rPr>
                <w:rFonts w:ascii="Times New Roman" w:hAnsi="Times New Roman" w:cs="Times New Roman" w:eastAsia="Times New Roman" w:hint="default"/>
                <w:sz w:val="22"/>
                <w:szCs w:val="22"/>
              </w:rPr>
            </w:pPr>
            <w:r>
              <w:rPr>
                <w:rFonts w:ascii="Times New Roman"/>
                <w:b/>
                <w:sz w:val="22"/>
              </w:rPr>
              <w:t>Grades and</w:t>
            </w:r>
            <w:r>
              <w:rPr>
                <w:rFonts w:ascii="Times New Roman"/>
                <w:b/>
                <w:spacing w:val="-5"/>
                <w:sz w:val="22"/>
              </w:rPr>
              <w:t> </w:t>
            </w:r>
            <w:r>
              <w:rPr>
                <w:rFonts w:ascii="Times New Roman"/>
                <w:b/>
                <w:sz w:val="22"/>
              </w:rPr>
              <w:t>Grading</w:t>
            </w:r>
            <w:r>
              <w:rPr>
                <w:rFonts w:ascii="Times New Roman"/>
                <w:sz w:val="22"/>
              </w:rPr>
            </w:r>
          </w:p>
        </w:tc>
        <w:tc>
          <w:tcPr>
            <w:tcW w:w="3370" w:type="dxa"/>
            <w:tcBorders>
              <w:top w:val="nil" w:sz="6" w:space="0" w:color="auto"/>
              <w:left w:val="nil" w:sz="6" w:space="0" w:color="auto"/>
              <w:bottom w:val="nil" w:sz="6" w:space="0" w:color="auto"/>
              <w:right w:val="nil" w:sz="6" w:space="0" w:color="auto"/>
            </w:tcBorders>
          </w:tcPr>
          <w:p>
            <w:pPr>
              <w:pStyle w:val="TableParagraph"/>
              <w:spacing w:line="240" w:lineRule="auto" w:before="1"/>
              <w:ind w:left="425" w:right="0"/>
              <w:jc w:val="left"/>
              <w:rPr>
                <w:rFonts w:ascii="Times New Roman" w:hAnsi="Times New Roman" w:cs="Times New Roman" w:eastAsia="Times New Roman" w:hint="default"/>
                <w:sz w:val="22"/>
                <w:szCs w:val="22"/>
              </w:rPr>
            </w:pPr>
            <w:r>
              <w:rPr>
                <w:rFonts w:ascii="Times New Roman"/>
                <w:sz w:val="22"/>
              </w:rPr>
              <w:t>APPROVED:  June 21,</w:t>
            </w:r>
            <w:r>
              <w:rPr>
                <w:rFonts w:ascii="Times New Roman"/>
                <w:spacing w:val="-8"/>
                <w:sz w:val="22"/>
              </w:rPr>
              <w:t> </w:t>
            </w:r>
            <w:r>
              <w:rPr>
                <w:rFonts w:ascii="Times New Roman"/>
                <w:sz w:val="22"/>
              </w:rPr>
              <w:t>1985</w:t>
            </w:r>
          </w:p>
        </w:tc>
        <w:tc>
          <w:tcPr>
            <w:tcW w:w="3405" w:type="dxa"/>
            <w:tcBorders>
              <w:top w:val="nil" w:sz="6" w:space="0" w:color="auto"/>
              <w:left w:val="nil" w:sz="6" w:space="0" w:color="auto"/>
              <w:bottom w:val="nil" w:sz="6" w:space="0" w:color="auto"/>
              <w:right w:val="nil" w:sz="6" w:space="0" w:color="auto"/>
            </w:tcBorders>
          </w:tcPr>
          <w:p>
            <w:pPr>
              <w:pStyle w:val="TableParagraph"/>
              <w:spacing w:line="225" w:lineRule="exact"/>
              <w:ind w:left="383" w:right="0"/>
              <w:jc w:val="left"/>
              <w:rPr>
                <w:rFonts w:ascii="Times New Roman" w:hAnsi="Times New Roman" w:cs="Times New Roman" w:eastAsia="Times New Roman" w:hint="default"/>
                <w:sz w:val="22"/>
                <w:szCs w:val="22"/>
              </w:rPr>
            </w:pPr>
            <w:r>
              <w:rPr>
                <w:rFonts w:ascii="Times New Roman"/>
                <w:sz w:val="22"/>
              </w:rPr>
              <w:t>REVISED:  September 1,</w:t>
            </w:r>
            <w:r>
              <w:rPr>
                <w:rFonts w:ascii="Times New Roman"/>
                <w:spacing w:val="-4"/>
                <w:sz w:val="22"/>
              </w:rPr>
              <w:t> </w:t>
            </w:r>
            <w:r>
              <w:rPr>
                <w:rFonts w:ascii="Times New Roman"/>
                <w:sz w:val="22"/>
              </w:rPr>
              <w:t>1995</w:t>
            </w:r>
          </w:p>
        </w:tc>
      </w:tr>
      <w:tr>
        <w:trPr>
          <w:trHeight w:val="450" w:hRule="exact"/>
        </w:trPr>
        <w:tc>
          <w:tcPr>
            <w:tcW w:w="1205" w:type="dxa"/>
            <w:tcBorders>
              <w:top w:val="nil" w:sz="6" w:space="0" w:color="auto"/>
              <w:left w:val="nil" w:sz="6" w:space="0" w:color="auto"/>
              <w:bottom w:val="single" w:sz="24" w:space="0" w:color="000000"/>
              <w:right w:val="nil" w:sz="6" w:space="0" w:color="auto"/>
            </w:tcBorders>
          </w:tcPr>
          <w:p>
            <w:pPr/>
          </w:p>
        </w:tc>
        <w:tc>
          <w:tcPr>
            <w:tcW w:w="2628" w:type="dxa"/>
            <w:tcBorders>
              <w:top w:val="nil" w:sz="6" w:space="0" w:color="auto"/>
              <w:left w:val="nil" w:sz="6" w:space="0" w:color="auto"/>
              <w:bottom w:val="single" w:sz="24" w:space="0" w:color="000000"/>
              <w:right w:val="nil" w:sz="6" w:space="0" w:color="auto"/>
            </w:tcBorders>
          </w:tcPr>
          <w:p>
            <w:pPr/>
          </w:p>
        </w:tc>
        <w:tc>
          <w:tcPr>
            <w:tcW w:w="6775" w:type="dxa"/>
            <w:gridSpan w:val="2"/>
            <w:tcBorders>
              <w:top w:val="nil" w:sz="6" w:space="0" w:color="auto"/>
              <w:left w:val="nil" w:sz="6" w:space="0" w:color="auto"/>
              <w:bottom w:val="single" w:sz="24" w:space="0" w:color="000000"/>
              <w:right w:val="nil" w:sz="6" w:space="0" w:color="auto"/>
            </w:tcBorders>
          </w:tcPr>
          <w:p>
            <w:pPr>
              <w:pStyle w:val="TableParagraph"/>
              <w:spacing w:line="240" w:lineRule="auto" w:before="110"/>
              <w:ind w:left="425" w:right="0"/>
              <w:jc w:val="left"/>
              <w:rPr>
                <w:rFonts w:ascii="Times New Roman" w:hAnsi="Times New Roman" w:cs="Times New Roman" w:eastAsia="Times New Roman" w:hint="default"/>
                <w:sz w:val="22"/>
                <w:szCs w:val="22"/>
              </w:rPr>
            </w:pPr>
            <w:r>
              <w:rPr>
                <w:rFonts w:ascii="Times New Roman"/>
                <w:sz w:val="22"/>
              </w:rPr>
              <w:t>AUTHORIZING BOARD POLICY:  7.04.02, 7.04.05,</w:t>
            </w:r>
            <w:r>
              <w:rPr>
                <w:rFonts w:ascii="Times New Roman"/>
                <w:spacing w:val="-13"/>
                <w:sz w:val="22"/>
              </w:rPr>
              <w:t> </w:t>
            </w:r>
            <w:r>
              <w:rPr>
                <w:rFonts w:ascii="Times New Roman"/>
                <w:sz w:val="22"/>
              </w:rPr>
              <w:t>7.04.03</w:t>
            </w:r>
          </w:p>
        </w:tc>
      </w:tr>
    </w:tbl>
    <w:p>
      <w:pPr>
        <w:spacing w:line="240" w:lineRule="auto" w:before="8"/>
        <w:ind w:right="0"/>
        <w:rPr>
          <w:rFonts w:ascii="Times New Roman" w:hAnsi="Times New Roman" w:cs="Times New Roman" w:eastAsia="Times New Roman" w:hint="default"/>
          <w:b/>
          <w:bCs/>
          <w:sz w:val="8"/>
          <w:szCs w:val="8"/>
        </w:rPr>
      </w:pPr>
    </w:p>
    <w:p>
      <w:pPr>
        <w:pStyle w:val="BodyText"/>
        <w:spacing w:line="240" w:lineRule="auto" w:before="72"/>
        <w:ind w:right="900" w:firstLine="0"/>
        <w:jc w:val="left"/>
      </w:pPr>
      <w:r>
        <w:rPr/>
        <w:t>OBJECTIVE: To establish a grading system consistent with the curricula of the District and to define the grades awarded.</w:t>
      </w:r>
    </w:p>
    <w:p>
      <w:pPr>
        <w:spacing w:line="240" w:lineRule="auto" w:before="0"/>
        <w:ind w:right="0"/>
        <w:rPr>
          <w:rFonts w:ascii="Times New Roman" w:hAnsi="Times New Roman" w:cs="Times New Roman" w:eastAsia="Times New Roman" w:hint="default"/>
          <w:sz w:val="22"/>
          <w:szCs w:val="22"/>
        </w:rPr>
      </w:pPr>
    </w:p>
    <w:p>
      <w:pPr>
        <w:pStyle w:val="BodyText"/>
        <w:spacing w:line="252" w:lineRule="exact"/>
        <w:ind w:right="1015" w:firstLine="0"/>
        <w:jc w:val="left"/>
      </w:pPr>
      <w:r>
        <w:rPr/>
        <w:t>PROCEDURE:</w:t>
      </w:r>
    </w:p>
    <w:p>
      <w:pPr>
        <w:pStyle w:val="ListParagraph"/>
        <w:numPr>
          <w:ilvl w:val="0"/>
          <w:numId w:val="74"/>
        </w:numPr>
        <w:tabs>
          <w:tab w:pos="480" w:val="left" w:leader="none"/>
        </w:tabs>
        <w:spacing w:line="252" w:lineRule="exact" w:before="0" w:after="0"/>
        <w:ind w:left="479" w:right="0" w:hanging="359"/>
        <w:jc w:val="left"/>
        <w:rPr>
          <w:rFonts w:ascii="Times New Roman" w:hAnsi="Times New Roman" w:cs="Times New Roman" w:eastAsia="Times New Roman" w:hint="default"/>
          <w:sz w:val="22"/>
          <w:szCs w:val="22"/>
        </w:rPr>
      </w:pPr>
      <w:r>
        <w:rPr>
          <w:rFonts w:ascii="Times New Roman"/>
          <w:sz w:val="22"/>
        </w:rPr>
        <w:t>Grade</w:t>
      </w:r>
      <w:r>
        <w:rPr>
          <w:rFonts w:ascii="Times New Roman"/>
          <w:spacing w:val="-5"/>
          <w:sz w:val="22"/>
        </w:rPr>
        <w:t> </w:t>
      </w:r>
      <w:r>
        <w:rPr>
          <w:rFonts w:ascii="Times New Roman"/>
          <w:sz w:val="22"/>
        </w:rPr>
        <w:t>Structure</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479" w:right="652" w:firstLine="0"/>
        <w:jc w:val="left"/>
      </w:pPr>
      <w:r>
        <w:rPr/>
        <w:t>Grades will be distributed to students at the end of each term, i.e., semester. The grades which follow represent the level of achievement indicated and carry with them the grade points as</w:t>
      </w:r>
      <w:r>
        <w:rPr>
          <w:spacing w:val="-20"/>
        </w:rPr>
        <w:t> </w:t>
      </w:r>
      <w:r>
        <w:rPr/>
        <w:t>listed.</w:t>
      </w:r>
    </w:p>
    <w:p>
      <w:pPr>
        <w:spacing w:line="240" w:lineRule="auto" w:before="9"/>
        <w:ind w:right="0"/>
        <w:rPr>
          <w:rFonts w:ascii="Times New Roman" w:hAnsi="Times New Roman" w:cs="Times New Roman" w:eastAsia="Times New Roman" w:hint="default"/>
          <w:sz w:val="21"/>
          <w:szCs w:val="21"/>
        </w:rPr>
      </w:pPr>
    </w:p>
    <w:p>
      <w:pPr>
        <w:pStyle w:val="BodyText"/>
        <w:spacing w:line="240" w:lineRule="auto"/>
        <w:ind w:left="479" w:right="1015" w:firstLine="0"/>
        <w:jc w:val="left"/>
      </w:pPr>
      <w:r>
        <w:rPr/>
        <w:t>Semester Credit Hour</w:t>
      </w:r>
      <w:r>
        <w:rPr>
          <w:spacing w:val="-8"/>
        </w:rPr>
        <w:t> </w:t>
      </w:r>
      <w:r>
        <w:rPr/>
        <w:t>Grades</w:t>
      </w:r>
    </w:p>
    <w:p>
      <w:pPr>
        <w:spacing w:line="240" w:lineRule="auto" w:before="0"/>
        <w:ind w:right="0"/>
        <w:rPr>
          <w:rFonts w:ascii="Times New Roman" w:hAnsi="Times New Roman" w:cs="Times New Roman" w:eastAsia="Times New Roman" w:hint="default"/>
          <w:sz w:val="22"/>
          <w:szCs w:val="22"/>
        </w:rPr>
      </w:pPr>
    </w:p>
    <w:p>
      <w:pPr>
        <w:pStyle w:val="BodyText"/>
        <w:tabs>
          <w:tab w:pos="3719" w:val="left" w:leader="none"/>
        </w:tabs>
        <w:spacing w:line="240" w:lineRule="auto"/>
        <w:ind w:left="479" w:right="1015" w:firstLine="0"/>
        <w:jc w:val="left"/>
      </w:pPr>
      <w:r>
        <w:rPr/>
        <w:t>GRADE</w:t>
      </w:r>
      <w:r>
        <w:rPr>
          <w:spacing w:val="-12"/>
        </w:rPr>
        <w:t> </w:t>
      </w:r>
      <w:r>
        <w:rPr/>
        <w:t>EXPLANATION</w:t>
        <w:tab/>
        <w:t>GRADE POINT PER CREDIT HOUR PER</w:t>
      </w:r>
      <w:r>
        <w:rPr>
          <w:spacing w:val="-18"/>
        </w:rPr>
        <w:t> </w:t>
      </w:r>
      <w:r>
        <w:rPr/>
        <w:t>SEMESTER</w:t>
      </w:r>
    </w:p>
    <w:p>
      <w:pPr>
        <w:pStyle w:val="ListParagraph"/>
        <w:numPr>
          <w:ilvl w:val="1"/>
          <w:numId w:val="74"/>
        </w:numPr>
        <w:tabs>
          <w:tab w:pos="1560" w:val="left" w:leader="none"/>
          <w:tab w:pos="5269" w:val="right" w:leader="none"/>
        </w:tabs>
        <w:spacing w:line="252" w:lineRule="exact" w:before="1" w:after="0"/>
        <w:ind w:left="1559" w:right="0" w:hanging="1080"/>
        <w:jc w:val="left"/>
        <w:rPr>
          <w:rFonts w:ascii="Times New Roman" w:hAnsi="Times New Roman" w:cs="Times New Roman" w:eastAsia="Times New Roman" w:hint="default"/>
          <w:sz w:val="22"/>
          <w:szCs w:val="22"/>
        </w:rPr>
      </w:pPr>
      <w:r>
        <w:rPr>
          <w:rFonts w:ascii="Times New Roman"/>
          <w:sz w:val="22"/>
        </w:rPr>
        <w:t>Excellent</w:t>
        <w:tab/>
        <w:t>4</w:t>
      </w:r>
    </w:p>
    <w:p>
      <w:pPr>
        <w:pStyle w:val="ListParagraph"/>
        <w:numPr>
          <w:ilvl w:val="1"/>
          <w:numId w:val="74"/>
        </w:numPr>
        <w:tabs>
          <w:tab w:pos="1559" w:val="left" w:leader="none"/>
          <w:tab w:pos="5268" w:val="right" w:leader="none"/>
        </w:tabs>
        <w:spacing w:line="252" w:lineRule="exact" w:before="0" w:after="0"/>
        <w:ind w:left="1558" w:right="0" w:hanging="1080"/>
        <w:jc w:val="left"/>
        <w:rPr>
          <w:rFonts w:ascii="Times New Roman" w:hAnsi="Times New Roman" w:cs="Times New Roman" w:eastAsia="Times New Roman" w:hint="default"/>
          <w:sz w:val="22"/>
          <w:szCs w:val="22"/>
        </w:rPr>
      </w:pPr>
      <w:r>
        <w:rPr>
          <w:rFonts w:ascii="Times New Roman"/>
          <w:sz w:val="22"/>
        </w:rPr>
        <w:t>Above</w:t>
      </w:r>
      <w:r>
        <w:rPr>
          <w:rFonts w:ascii="Times New Roman"/>
          <w:spacing w:val="-1"/>
          <w:sz w:val="22"/>
        </w:rPr>
        <w:t> </w:t>
      </w:r>
      <w:r>
        <w:rPr>
          <w:rFonts w:ascii="Times New Roman"/>
          <w:sz w:val="22"/>
        </w:rPr>
        <w:t>Average</w:t>
        <w:tab/>
        <w:t>3</w:t>
      </w:r>
    </w:p>
    <w:p>
      <w:pPr>
        <w:pStyle w:val="ListParagraph"/>
        <w:numPr>
          <w:ilvl w:val="1"/>
          <w:numId w:val="74"/>
        </w:numPr>
        <w:tabs>
          <w:tab w:pos="1559" w:val="left" w:leader="none"/>
          <w:tab w:pos="5267" w:val="right" w:leader="none"/>
        </w:tabs>
        <w:spacing w:line="252" w:lineRule="exact" w:before="0" w:after="0"/>
        <w:ind w:left="1558" w:right="0" w:hanging="1080"/>
        <w:jc w:val="left"/>
        <w:rPr>
          <w:rFonts w:ascii="Times New Roman" w:hAnsi="Times New Roman" w:cs="Times New Roman" w:eastAsia="Times New Roman" w:hint="default"/>
          <w:sz w:val="22"/>
          <w:szCs w:val="22"/>
        </w:rPr>
      </w:pPr>
      <w:r>
        <w:rPr>
          <w:rFonts w:ascii="Times New Roman"/>
          <w:sz w:val="22"/>
        </w:rPr>
        <w:t>Average</w:t>
        <w:tab/>
        <w:t>2</w:t>
      </w:r>
    </w:p>
    <w:p>
      <w:pPr>
        <w:pStyle w:val="ListParagraph"/>
        <w:numPr>
          <w:ilvl w:val="1"/>
          <w:numId w:val="74"/>
        </w:numPr>
        <w:tabs>
          <w:tab w:pos="1558" w:val="left" w:leader="none"/>
          <w:tab w:pos="5267" w:val="right" w:leader="none"/>
        </w:tabs>
        <w:spacing w:line="252" w:lineRule="exact" w:before="1" w:after="0"/>
        <w:ind w:left="1557" w:right="0" w:hanging="1080"/>
        <w:jc w:val="left"/>
        <w:rPr>
          <w:rFonts w:ascii="Times New Roman" w:hAnsi="Times New Roman" w:cs="Times New Roman" w:eastAsia="Times New Roman" w:hint="default"/>
          <w:sz w:val="22"/>
          <w:szCs w:val="22"/>
        </w:rPr>
      </w:pPr>
      <w:r>
        <w:rPr>
          <w:rFonts w:ascii="Times New Roman"/>
          <w:sz w:val="22"/>
        </w:rPr>
        <w:t>Below</w:t>
      </w:r>
      <w:r>
        <w:rPr>
          <w:rFonts w:ascii="Times New Roman"/>
          <w:spacing w:val="-2"/>
          <w:sz w:val="22"/>
        </w:rPr>
        <w:t> </w:t>
      </w:r>
      <w:r>
        <w:rPr>
          <w:rFonts w:ascii="Times New Roman"/>
          <w:sz w:val="22"/>
        </w:rPr>
        <w:t>Average</w:t>
        <w:tab/>
        <w:t>1</w:t>
      </w:r>
    </w:p>
    <w:p>
      <w:pPr>
        <w:pStyle w:val="BodyText"/>
        <w:tabs>
          <w:tab w:pos="1556" w:val="left" w:leader="none"/>
          <w:tab w:pos="5155" w:val="left" w:leader="none"/>
        </w:tabs>
        <w:spacing w:line="252" w:lineRule="exact"/>
        <w:ind w:left="476" w:right="1015" w:firstLine="0"/>
        <w:jc w:val="left"/>
      </w:pPr>
      <w:r>
        <w:rPr/>
        <w:t>F</w:t>
        <w:tab/>
      </w:r>
      <w:r>
        <w:rPr>
          <w:spacing w:val="-1"/>
        </w:rPr>
        <w:t>Failing</w:t>
        <w:tab/>
      </w:r>
      <w:r>
        <w:rPr/>
        <w:t>0</w:t>
      </w:r>
    </w:p>
    <w:p>
      <w:pPr>
        <w:pStyle w:val="BodyText"/>
        <w:tabs>
          <w:tab w:pos="1555" w:val="left" w:leader="none"/>
          <w:tab w:pos="5155" w:val="left" w:leader="none"/>
        </w:tabs>
        <w:spacing w:line="252" w:lineRule="exact" w:before="1"/>
        <w:ind w:left="475" w:right="1015" w:firstLine="0"/>
        <w:jc w:val="left"/>
      </w:pPr>
      <w:r>
        <w:rPr/>
        <w:t>I</w:t>
        <w:tab/>
      </w:r>
      <w:r>
        <w:rPr>
          <w:spacing w:val="-1"/>
        </w:rPr>
        <w:t>Incomplete</w:t>
        <w:tab/>
      </w:r>
      <w:r>
        <w:rPr/>
        <w:t>0</w:t>
      </w:r>
    </w:p>
    <w:p>
      <w:pPr>
        <w:pStyle w:val="BodyText"/>
        <w:tabs>
          <w:tab w:pos="1554" w:val="left" w:leader="none"/>
          <w:tab w:pos="5154" w:val="left" w:leader="none"/>
        </w:tabs>
        <w:spacing w:line="252" w:lineRule="exact"/>
        <w:ind w:left="475" w:right="1015" w:firstLine="0"/>
        <w:jc w:val="left"/>
      </w:pPr>
      <w:r>
        <w:rPr/>
        <w:t>WC</w:t>
        <w:tab/>
        <w:t>(Reporting</w:t>
      </w:r>
      <w:r>
        <w:rPr>
          <w:spacing w:val="-3"/>
        </w:rPr>
        <w:t> </w:t>
      </w:r>
      <w:r>
        <w:rPr/>
        <w:t>Compliance)</w:t>
        <w:tab/>
        <w:t>0</w:t>
      </w:r>
    </w:p>
    <w:p>
      <w:pPr>
        <w:pStyle w:val="BodyText"/>
        <w:tabs>
          <w:tab w:pos="1554" w:val="left" w:leader="none"/>
          <w:tab w:pos="5153" w:val="left" w:leader="none"/>
        </w:tabs>
        <w:spacing w:line="240" w:lineRule="auto" w:before="1"/>
        <w:ind w:left="474" w:right="1015" w:firstLine="0"/>
        <w:jc w:val="left"/>
      </w:pPr>
      <w:r>
        <w:rPr/>
        <w:t>W</w:t>
        <w:tab/>
      </w:r>
      <w:r>
        <w:rPr>
          <w:spacing w:val="-1"/>
        </w:rPr>
        <w:t>Withdrawal</w:t>
        <w:tab/>
        <w:t>Not</w:t>
      </w:r>
      <w:r>
        <w:rPr/>
        <w:t> </w:t>
      </w:r>
      <w:r>
        <w:rPr>
          <w:spacing w:val="-1"/>
        </w:rPr>
        <w:t>computed</w:t>
      </w:r>
      <w:r>
        <w:rPr/>
        <w:t> in </w:t>
      </w:r>
      <w:r>
        <w:rPr>
          <w:spacing w:val="-1"/>
        </w:rPr>
        <w:t>determining</w:t>
      </w:r>
      <w:r>
        <w:rPr/>
        <w:t> </w:t>
      </w:r>
      <w:r>
        <w:rPr>
          <w:spacing w:val="-1"/>
        </w:rPr>
        <w:t>grade</w:t>
      </w:r>
      <w:r>
        <w:rPr/>
        <w:t> point</w:t>
      </w:r>
      <w:r>
        <w:rPr>
          <w:spacing w:val="23"/>
        </w:rPr>
        <w:t> </w:t>
      </w:r>
      <w:r>
        <w:rPr>
          <w:spacing w:val="-1"/>
        </w:rPr>
        <w:t>average.</w:t>
      </w:r>
    </w:p>
    <w:p>
      <w:pPr>
        <w:pStyle w:val="BodyText"/>
        <w:spacing w:line="240" w:lineRule="auto" w:before="251"/>
        <w:ind w:left="474" w:right="614" w:firstLine="0"/>
        <w:jc w:val="left"/>
      </w:pPr>
      <w:r>
        <w:rPr/>
        <w:t>The following CR, NC, A*, B*, C*, D* F* and I* grades are assigned for Basic Academic Skills, ESL, and Developmental courses. Students passing the proficiency exam for a course will be assigned a “CR” grade. The “AU” designation indicates the student was authorized to enroll for the course with the understanding that no credit would be received. Audits will not be reflected on academic</w:t>
      </w:r>
      <w:r>
        <w:rPr>
          <w:spacing w:val="-19"/>
        </w:rPr>
        <w:t> </w:t>
      </w:r>
      <w:r>
        <w:rPr/>
        <w:t>transcripts.</w:t>
      </w:r>
    </w:p>
    <w:p>
      <w:pPr>
        <w:spacing w:line="240" w:lineRule="auto" w:before="6"/>
        <w:ind w:right="0"/>
        <w:rPr>
          <w:rFonts w:ascii="Times New Roman" w:hAnsi="Times New Roman" w:cs="Times New Roman" w:eastAsia="Times New Roman" w:hint="default"/>
          <w:sz w:val="15"/>
          <w:szCs w:val="15"/>
        </w:rPr>
      </w:pPr>
    </w:p>
    <w:tbl>
      <w:tblPr>
        <w:tblW w:w="0" w:type="auto"/>
        <w:jc w:val="left"/>
        <w:tblInd w:w="435" w:type="dxa"/>
        <w:tblLayout w:type="fixed"/>
        <w:tblCellMar>
          <w:top w:w="0" w:type="dxa"/>
          <w:left w:w="0" w:type="dxa"/>
          <w:bottom w:w="0" w:type="dxa"/>
          <w:right w:w="0" w:type="dxa"/>
        </w:tblCellMar>
        <w:tblLook w:val="01E0"/>
      </w:tblPr>
      <w:tblGrid>
        <w:gridCol w:w="554"/>
        <w:gridCol w:w="2179"/>
        <w:gridCol w:w="5024"/>
      </w:tblGrid>
      <w:tr>
        <w:trPr>
          <w:trHeight w:val="338" w:hRule="exact"/>
        </w:trPr>
        <w:tc>
          <w:tcPr>
            <w:tcW w:w="554" w:type="dxa"/>
            <w:tcBorders>
              <w:top w:val="nil" w:sz="6" w:space="0" w:color="auto"/>
              <w:left w:val="nil" w:sz="6" w:space="0" w:color="auto"/>
              <w:bottom w:val="nil" w:sz="6" w:space="0" w:color="auto"/>
              <w:right w:val="nil" w:sz="6" w:space="0" w:color="auto"/>
            </w:tcBorders>
          </w:tcPr>
          <w:p>
            <w:pPr>
              <w:pStyle w:val="TableParagraph"/>
              <w:spacing w:line="240" w:lineRule="auto" w:before="72"/>
              <w:ind w:left="38" w:right="0"/>
              <w:jc w:val="left"/>
              <w:rPr>
                <w:rFonts w:ascii="Times New Roman" w:hAnsi="Times New Roman" w:cs="Times New Roman" w:eastAsia="Times New Roman" w:hint="default"/>
                <w:sz w:val="22"/>
                <w:szCs w:val="22"/>
              </w:rPr>
            </w:pPr>
            <w:r>
              <w:rPr>
                <w:rFonts w:ascii="Times New Roman"/>
                <w:sz w:val="22"/>
              </w:rPr>
              <w:t>A*</w:t>
            </w:r>
          </w:p>
        </w:tc>
        <w:tc>
          <w:tcPr>
            <w:tcW w:w="2179" w:type="dxa"/>
            <w:tcBorders>
              <w:top w:val="nil" w:sz="6" w:space="0" w:color="auto"/>
              <w:left w:val="nil" w:sz="6" w:space="0" w:color="auto"/>
              <w:bottom w:val="nil" w:sz="6" w:space="0" w:color="auto"/>
              <w:right w:val="nil" w:sz="6" w:space="0" w:color="auto"/>
            </w:tcBorders>
          </w:tcPr>
          <w:p>
            <w:pPr>
              <w:pStyle w:val="TableParagraph"/>
              <w:spacing w:line="240" w:lineRule="auto" w:before="72"/>
              <w:ind w:left="205" w:right="0"/>
              <w:jc w:val="left"/>
              <w:rPr>
                <w:rFonts w:ascii="Times New Roman" w:hAnsi="Times New Roman" w:cs="Times New Roman" w:eastAsia="Times New Roman" w:hint="default"/>
                <w:sz w:val="22"/>
                <w:szCs w:val="22"/>
              </w:rPr>
            </w:pPr>
            <w:r>
              <w:rPr>
                <w:rFonts w:ascii="Times New Roman"/>
                <w:sz w:val="22"/>
              </w:rPr>
              <w:t>Excellent</w:t>
            </w:r>
          </w:p>
        </w:tc>
        <w:tc>
          <w:tcPr>
            <w:tcW w:w="5024" w:type="dxa"/>
            <w:tcBorders>
              <w:top w:val="nil" w:sz="6" w:space="0" w:color="auto"/>
              <w:left w:val="nil" w:sz="6" w:space="0" w:color="auto"/>
              <w:bottom w:val="nil" w:sz="6" w:space="0" w:color="auto"/>
              <w:right w:val="nil" w:sz="6" w:space="0" w:color="auto"/>
            </w:tcBorders>
          </w:tcPr>
          <w:p>
            <w:pPr>
              <w:pStyle w:val="TableParagraph"/>
              <w:spacing w:line="240" w:lineRule="auto" w:before="72"/>
              <w:ind w:right="33"/>
              <w:jc w:val="right"/>
              <w:rPr>
                <w:rFonts w:ascii="Times New Roman" w:hAnsi="Times New Roman" w:cs="Times New Roman" w:eastAsia="Times New Roman" w:hint="default"/>
                <w:sz w:val="22"/>
                <w:szCs w:val="22"/>
              </w:rPr>
            </w:pPr>
            <w:r>
              <w:rPr>
                <w:rFonts w:ascii="Times New Roman"/>
                <w:sz w:val="22"/>
              </w:rPr>
              <w:t>Not computed in determining grade point</w:t>
            </w:r>
            <w:r>
              <w:rPr>
                <w:rFonts w:ascii="Times New Roman"/>
                <w:spacing w:val="-12"/>
                <w:sz w:val="22"/>
              </w:rPr>
              <w:t> </w:t>
            </w:r>
            <w:r>
              <w:rPr>
                <w:rFonts w:ascii="Times New Roman"/>
                <w:sz w:val="22"/>
              </w:rPr>
              <w:t>average.</w:t>
            </w:r>
          </w:p>
        </w:tc>
      </w:tr>
      <w:tr>
        <w:trPr>
          <w:trHeight w:val="253" w:hRule="exact"/>
        </w:trPr>
        <w:tc>
          <w:tcPr>
            <w:tcW w:w="554" w:type="dxa"/>
            <w:tcBorders>
              <w:top w:val="nil" w:sz="6" w:space="0" w:color="auto"/>
              <w:left w:val="nil" w:sz="6" w:space="0" w:color="auto"/>
              <w:bottom w:val="nil" w:sz="6" w:space="0" w:color="auto"/>
              <w:right w:val="nil" w:sz="6" w:space="0" w:color="auto"/>
            </w:tcBorders>
          </w:tcPr>
          <w:p>
            <w:pPr>
              <w:pStyle w:val="TableParagraph"/>
              <w:spacing w:line="242" w:lineRule="exact"/>
              <w:ind w:left="38" w:right="0"/>
              <w:jc w:val="left"/>
              <w:rPr>
                <w:rFonts w:ascii="Times New Roman" w:hAnsi="Times New Roman" w:cs="Times New Roman" w:eastAsia="Times New Roman" w:hint="default"/>
                <w:sz w:val="22"/>
                <w:szCs w:val="22"/>
              </w:rPr>
            </w:pPr>
            <w:r>
              <w:rPr>
                <w:rFonts w:ascii="Times New Roman"/>
                <w:sz w:val="22"/>
              </w:rPr>
              <w:t>B*</w:t>
            </w:r>
          </w:p>
        </w:tc>
        <w:tc>
          <w:tcPr>
            <w:tcW w:w="2179" w:type="dxa"/>
            <w:tcBorders>
              <w:top w:val="nil" w:sz="6" w:space="0" w:color="auto"/>
              <w:left w:val="nil" w:sz="6" w:space="0" w:color="auto"/>
              <w:bottom w:val="nil" w:sz="6" w:space="0" w:color="auto"/>
              <w:right w:val="nil" w:sz="6" w:space="0" w:color="auto"/>
            </w:tcBorders>
          </w:tcPr>
          <w:p>
            <w:pPr>
              <w:pStyle w:val="TableParagraph"/>
              <w:spacing w:line="242" w:lineRule="exact"/>
              <w:ind w:left="204" w:right="0"/>
              <w:jc w:val="left"/>
              <w:rPr>
                <w:rFonts w:ascii="Times New Roman" w:hAnsi="Times New Roman" w:cs="Times New Roman" w:eastAsia="Times New Roman" w:hint="default"/>
                <w:sz w:val="22"/>
                <w:szCs w:val="22"/>
              </w:rPr>
            </w:pPr>
            <w:r>
              <w:rPr>
                <w:rFonts w:ascii="Times New Roman"/>
                <w:sz w:val="22"/>
              </w:rPr>
              <w:t>Above</w:t>
            </w:r>
            <w:r>
              <w:rPr>
                <w:rFonts w:ascii="Times New Roman"/>
                <w:spacing w:val="-9"/>
                <w:sz w:val="22"/>
              </w:rPr>
              <w:t> </w:t>
            </w:r>
            <w:r>
              <w:rPr>
                <w:rFonts w:ascii="Times New Roman"/>
                <w:sz w:val="22"/>
              </w:rPr>
              <w:t>Average</w:t>
            </w:r>
          </w:p>
        </w:tc>
        <w:tc>
          <w:tcPr>
            <w:tcW w:w="5024" w:type="dxa"/>
            <w:tcBorders>
              <w:top w:val="nil" w:sz="6" w:space="0" w:color="auto"/>
              <w:left w:val="nil" w:sz="6" w:space="0" w:color="auto"/>
              <w:bottom w:val="nil" w:sz="6" w:space="0" w:color="auto"/>
              <w:right w:val="nil" w:sz="6" w:space="0" w:color="auto"/>
            </w:tcBorders>
          </w:tcPr>
          <w:p>
            <w:pPr>
              <w:pStyle w:val="TableParagraph"/>
              <w:spacing w:line="242" w:lineRule="exact"/>
              <w:ind w:right="33"/>
              <w:jc w:val="right"/>
              <w:rPr>
                <w:rFonts w:ascii="Times New Roman" w:hAnsi="Times New Roman" w:cs="Times New Roman" w:eastAsia="Times New Roman" w:hint="default"/>
                <w:sz w:val="22"/>
                <w:szCs w:val="22"/>
              </w:rPr>
            </w:pPr>
            <w:r>
              <w:rPr>
                <w:rFonts w:ascii="Times New Roman"/>
                <w:sz w:val="22"/>
              </w:rPr>
              <w:t>Not computed in determining grade point</w:t>
            </w:r>
            <w:r>
              <w:rPr>
                <w:rFonts w:ascii="Times New Roman"/>
                <w:spacing w:val="-12"/>
                <w:sz w:val="22"/>
              </w:rPr>
              <w:t> </w:t>
            </w:r>
            <w:r>
              <w:rPr>
                <w:rFonts w:ascii="Times New Roman"/>
                <w:sz w:val="22"/>
              </w:rPr>
              <w:t>average.</w:t>
            </w:r>
          </w:p>
        </w:tc>
      </w:tr>
      <w:tr>
        <w:trPr>
          <w:trHeight w:val="253" w:hRule="exact"/>
        </w:trPr>
        <w:tc>
          <w:tcPr>
            <w:tcW w:w="554" w:type="dxa"/>
            <w:tcBorders>
              <w:top w:val="nil" w:sz="6" w:space="0" w:color="auto"/>
              <w:left w:val="nil" w:sz="6" w:space="0" w:color="auto"/>
              <w:bottom w:val="nil" w:sz="6" w:space="0" w:color="auto"/>
              <w:right w:val="nil" w:sz="6" w:space="0" w:color="auto"/>
            </w:tcBorders>
          </w:tcPr>
          <w:p>
            <w:pPr>
              <w:pStyle w:val="TableParagraph"/>
              <w:spacing w:line="241" w:lineRule="exact"/>
              <w:ind w:left="38" w:right="0"/>
              <w:jc w:val="left"/>
              <w:rPr>
                <w:rFonts w:ascii="Times New Roman" w:hAnsi="Times New Roman" w:cs="Times New Roman" w:eastAsia="Times New Roman" w:hint="default"/>
                <w:sz w:val="22"/>
                <w:szCs w:val="22"/>
              </w:rPr>
            </w:pPr>
            <w:r>
              <w:rPr>
                <w:rFonts w:ascii="Times New Roman"/>
                <w:sz w:val="22"/>
              </w:rPr>
              <w:t>C*</w:t>
            </w:r>
          </w:p>
        </w:tc>
        <w:tc>
          <w:tcPr>
            <w:tcW w:w="2179" w:type="dxa"/>
            <w:tcBorders>
              <w:top w:val="nil" w:sz="6" w:space="0" w:color="auto"/>
              <w:left w:val="nil" w:sz="6" w:space="0" w:color="auto"/>
              <w:bottom w:val="nil" w:sz="6" w:space="0" w:color="auto"/>
              <w:right w:val="nil" w:sz="6" w:space="0" w:color="auto"/>
            </w:tcBorders>
          </w:tcPr>
          <w:p>
            <w:pPr>
              <w:pStyle w:val="TableParagraph"/>
              <w:spacing w:line="241" w:lineRule="exact"/>
              <w:ind w:left="204" w:right="0"/>
              <w:jc w:val="left"/>
              <w:rPr>
                <w:rFonts w:ascii="Times New Roman" w:hAnsi="Times New Roman" w:cs="Times New Roman" w:eastAsia="Times New Roman" w:hint="default"/>
                <w:sz w:val="22"/>
                <w:szCs w:val="22"/>
              </w:rPr>
            </w:pPr>
            <w:r>
              <w:rPr>
                <w:rFonts w:ascii="Times New Roman"/>
                <w:sz w:val="22"/>
              </w:rPr>
              <w:t>Average</w:t>
            </w:r>
          </w:p>
        </w:tc>
        <w:tc>
          <w:tcPr>
            <w:tcW w:w="5024" w:type="dxa"/>
            <w:tcBorders>
              <w:top w:val="nil" w:sz="6" w:space="0" w:color="auto"/>
              <w:left w:val="nil" w:sz="6" w:space="0" w:color="auto"/>
              <w:bottom w:val="nil" w:sz="6" w:space="0" w:color="auto"/>
              <w:right w:val="nil" w:sz="6" w:space="0" w:color="auto"/>
            </w:tcBorders>
          </w:tcPr>
          <w:p>
            <w:pPr>
              <w:pStyle w:val="TableParagraph"/>
              <w:spacing w:line="241" w:lineRule="exact"/>
              <w:ind w:right="34"/>
              <w:jc w:val="right"/>
              <w:rPr>
                <w:rFonts w:ascii="Times New Roman" w:hAnsi="Times New Roman" w:cs="Times New Roman" w:eastAsia="Times New Roman" w:hint="default"/>
                <w:sz w:val="22"/>
                <w:szCs w:val="22"/>
              </w:rPr>
            </w:pPr>
            <w:r>
              <w:rPr>
                <w:rFonts w:ascii="Times New Roman"/>
                <w:sz w:val="22"/>
              </w:rPr>
              <w:t>Not computed in determining grade point</w:t>
            </w:r>
            <w:r>
              <w:rPr>
                <w:rFonts w:ascii="Times New Roman"/>
                <w:spacing w:val="-12"/>
                <w:sz w:val="22"/>
              </w:rPr>
              <w:t> </w:t>
            </w:r>
            <w:r>
              <w:rPr>
                <w:rFonts w:ascii="Times New Roman"/>
                <w:sz w:val="22"/>
              </w:rPr>
              <w:t>average.</w:t>
            </w:r>
          </w:p>
        </w:tc>
      </w:tr>
      <w:tr>
        <w:trPr>
          <w:trHeight w:val="253" w:hRule="exact"/>
        </w:trPr>
        <w:tc>
          <w:tcPr>
            <w:tcW w:w="554" w:type="dxa"/>
            <w:tcBorders>
              <w:top w:val="nil" w:sz="6" w:space="0" w:color="auto"/>
              <w:left w:val="nil" w:sz="6" w:space="0" w:color="auto"/>
              <w:bottom w:val="nil" w:sz="6" w:space="0" w:color="auto"/>
              <w:right w:val="nil" w:sz="6" w:space="0" w:color="auto"/>
            </w:tcBorders>
          </w:tcPr>
          <w:p>
            <w:pPr>
              <w:pStyle w:val="TableParagraph"/>
              <w:spacing w:line="242" w:lineRule="exact"/>
              <w:ind w:left="37" w:right="0"/>
              <w:jc w:val="left"/>
              <w:rPr>
                <w:rFonts w:ascii="Times New Roman" w:hAnsi="Times New Roman" w:cs="Times New Roman" w:eastAsia="Times New Roman" w:hint="default"/>
                <w:sz w:val="22"/>
                <w:szCs w:val="22"/>
              </w:rPr>
            </w:pPr>
            <w:r>
              <w:rPr>
                <w:rFonts w:ascii="Times New Roman"/>
                <w:sz w:val="22"/>
              </w:rPr>
              <w:t>D*</w:t>
            </w:r>
          </w:p>
        </w:tc>
        <w:tc>
          <w:tcPr>
            <w:tcW w:w="2179" w:type="dxa"/>
            <w:tcBorders>
              <w:top w:val="nil" w:sz="6" w:space="0" w:color="auto"/>
              <w:left w:val="nil" w:sz="6" w:space="0" w:color="auto"/>
              <w:bottom w:val="nil" w:sz="6" w:space="0" w:color="auto"/>
              <w:right w:val="nil" w:sz="6" w:space="0" w:color="auto"/>
            </w:tcBorders>
          </w:tcPr>
          <w:p>
            <w:pPr>
              <w:pStyle w:val="TableParagraph"/>
              <w:spacing w:line="242" w:lineRule="exact"/>
              <w:ind w:left="203" w:right="0"/>
              <w:jc w:val="left"/>
              <w:rPr>
                <w:rFonts w:ascii="Times New Roman" w:hAnsi="Times New Roman" w:cs="Times New Roman" w:eastAsia="Times New Roman" w:hint="default"/>
                <w:sz w:val="22"/>
                <w:szCs w:val="22"/>
              </w:rPr>
            </w:pPr>
            <w:r>
              <w:rPr>
                <w:rFonts w:ascii="Times New Roman"/>
                <w:sz w:val="22"/>
              </w:rPr>
              <w:t>Below</w:t>
            </w:r>
            <w:r>
              <w:rPr>
                <w:rFonts w:ascii="Times New Roman"/>
                <w:spacing w:val="-5"/>
                <w:sz w:val="22"/>
              </w:rPr>
              <w:t> </w:t>
            </w:r>
            <w:r>
              <w:rPr>
                <w:rFonts w:ascii="Times New Roman"/>
                <w:sz w:val="22"/>
              </w:rPr>
              <w:t>Average</w:t>
            </w:r>
          </w:p>
        </w:tc>
        <w:tc>
          <w:tcPr>
            <w:tcW w:w="5024" w:type="dxa"/>
            <w:tcBorders>
              <w:top w:val="nil" w:sz="6" w:space="0" w:color="auto"/>
              <w:left w:val="nil" w:sz="6" w:space="0" w:color="auto"/>
              <w:bottom w:val="nil" w:sz="6" w:space="0" w:color="auto"/>
              <w:right w:val="nil" w:sz="6" w:space="0" w:color="auto"/>
            </w:tcBorders>
          </w:tcPr>
          <w:p>
            <w:pPr>
              <w:pStyle w:val="TableParagraph"/>
              <w:spacing w:line="242" w:lineRule="exact"/>
              <w:ind w:right="34"/>
              <w:jc w:val="right"/>
              <w:rPr>
                <w:rFonts w:ascii="Times New Roman" w:hAnsi="Times New Roman" w:cs="Times New Roman" w:eastAsia="Times New Roman" w:hint="default"/>
                <w:sz w:val="22"/>
                <w:szCs w:val="22"/>
              </w:rPr>
            </w:pPr>
            <w:r>
              <w:rPr>
                <w:rFonts w:ascii="Times New Roman"/>
                <w:sz w:val="22"/>
              </w:rPr>
              <w:t>Not computed in determining grade point</w:t>
            </w:r>
            <w:r>
              <w:rPr>
                <w:rFonts w:ascii="Times New Roman"/>
                <w:spacing w:val="-12"/>
                <w:sz w:val="22"/>
              </w:rPr>
              <w:t> </w:t>
            </w:r>
            <w:r>
              <w:rPr>
                <w:rFonts w:ascii="Times New Roman"/>
                <w:sz w:val="22"/>
              </w:rPr>
              <w:t>average.</w:t>
            </w:r>
          </w:p>
        </w:tc>
      </w:tr>
      <w:tr>
        <w:trPr>
          <w:trHeight w:val="252" w:hRule="exact"/>
        </w:trPr>
        <w:tc>
          <w:tcPr>
            <w:tcW w:w="554" w:type="dxa"/>
            <w:tcBorders>
              <w:top w:val="nil" w:sz="6" w:space="0" w:color="auto"/>
              <w:left w:val="nil" w:sz="6" w:space="0" w:color="auto"/>
              <w:bottom w:val="nil" w:sz="6" w:space="0" w:color="auto"/>
              <w:right w:val="nil" w:sz="6" w:space="0" w:color="auto"/>
            </w:tcBorders>
          </w:tcPr>
          <w:p>
            <w:pPr>
              <w:pStyle w:val="TableParagraph"/>
              <w:spacing w:line="241" w:lineRule="exact"/>
              <w:ind w:left="36" w:right="0"/>
              <w:jc w:val="left"/>
              <w:rPr>
                <w:rFonts w:ascii="Times New Roman" w:hAnsi="Times New Roman" w:cs="Times New Roman" w:eastAsia="Times New Roman" w:hint="default"/>
                <w:sz w:val="22"/>
                <w:szCs w:val="22"/>
              </w:rPr>
            </w:pPr>
            <w:r>
              <w:rPr>
                <w:rFonts w:ascii="Times New Roman"/>
                <w:sz w:val="22"/>
              </w:rPr>
              <w:t>F*</w:t>
            </w:r>
          </w:p>
        </w:tc>
        <w:tc>
          <w:tcPr>
            <w:tcW w:w="2179" w:type="dxa"/>
            <w:tcBorders>
              <w:top w:val="nil" w:sz="6" w:space="0" w:color="auto"/>
              <w:left w:val="nil" w:sz="6" w:space="0" w:color="auto"/>
              <w:bottom w:val="nil" w:sz="6" w:space="0" w:color="auto"/>
              <w:right w:val="nil" w:sz="6" w:space="0" w:color="auto"/>
            </w:tcBorders>
          </w:tcPr>
          <w:p>
            <w:pPr>
              <w:pStyle w:val="TableParagraph"/>
              <w:spacing w:line="241" w:lineRule="exact"/>
              <w:ind w:left="203" w:right="0"/>
              <w:jc w:val="left"/>
              <w:rPr>
                <w:rFonts w:ascii="Times New Roman" w:hAnsi="Times New Roman" w:cs="Times New Roman" w:eastAsia="Times New Roman" w:hint="default"/>
                <w:sz w:val="22"/>
                <w:szCs w:val="22"/>
              </w:rPr>
            </w:pPr>
            <w:r>
              <w:rPr>
                <w:rFonts w:ascii="Times New Roman"/>
                <w:sz w:val="22"/>
              </w:rPr>
              <w:t>Failing</w:t>
            </w:r>
          </w:p>
        </w:tc>
        <w:tc>
          <w:tcPr>
            <w:tcW w:w="5024" w:type="dxa"/>
            <w:tcBorders>
              <w:top w:val="nil" w:sz="6" w:space="0" w:color="auto"/>
              <w:left w:val="nil" w:sz="6" w:space="0" w:color="auto"/>
              <w:bottom w:val="nil" w:sz="6" w:space="0" w:color="auto"/>
              <w:right w:val="nil" w:sz="6" w:space="0" w:color="auto"/>
            </w:tcBorders>
          </w:tcPr>
          <w:p>
            <w:pPr>
              <w:pStyle w:val="TableParagraph"/>
              <w:spacing w:line="241" w:lineRule="exact"/>
              <w:ind w:right="35"/>
              <w:jc w:val="right"/>
              <w:rPr>
                <w:rFonts w:ascii="Times New Roman" w:hAnsi="Times New Roman" w:cs="Times New Roman" w:eastAsia="Times New Roman" w:hint="default"/>
                <w:sz w:val="22"/>
                <w:szCs w:val="22"/>
              </w:rPr>
            </w:pPr>
            <w:r>
              <w:rPr>
                <w:rFonts w:ascii="Times New Roman"/>
                <w:sz w:val="22"/>
              </w:rPr>
              <w:t>Not computed in determining grade point</w:t>
            </w:r>
            <w:r>
              <w:rPr>
                <w:rFonts w:ascii="Times New Roman"/>
                <w:spacing w:val="-12"/>
                <w:sz w:val="22"/>
              </w:rPr>
              <w:t> </w:t>
            </w:r>
            <w:r>
              <w:rPr>
                <w:rFonts w:ascii="Times New Roman"/>
                <w:sz w:val="22"/>
              </w:rPr>
              <w:t>average.</w:t>
            </w:r>
          </w:p>
        </w:tc>
      </w:tr>
      <w:tr>
        <w:trPr>
          <w:trHeight w:val="253" w:hRule="exact"/>
        </w:trPr>
        <w:tc>
          <w:tcPr>
            <w:tcW w:w="554" w:type="dxa"/>
            <w:tcBorders>
              <w:top w:val="nil" w:sz="6" w:space="0" w:color="auto"/>
              <w:left w:val="nil" w:sz="6" w:space="0" w:color="auto"/>
              <w:bottom w:val="nil" w:sz="6" w:space="0" w:color="auto"/>
              <w:right w:val="nil" w:sz="6" w:space="0" w:color="auto"/>
            </w:tcBorders>
          </w:tcPr>
          <w:p>
            <w:pPr>
              <w:pStyle w:val="TableParagraph"/>
              <w:spacing w:line="241" w:lineRule="exact"/>
              <w:ind w:left="36" w:right="0"/>
              <w:jc w:val="left"/>
              <w:rPr>
                <w:rFonts w:ascii="Times New Roman" w:hAnsi="Times New Roman" w:cs="Times New Roman" w:eastAsia="Times New Roman" w:hint="default"/>
                <w:sz w:val="22"/>
                <w:szCs w:val="22"/>
              </w:rPr>
            </w:pPr>
            <w:r>
              <w:rPr>
                <w:rFonts w:ascii="Times New Roman"/>
                <w:spacing w:val="-4"/>
                <w:sz w:val="22"/>
              </w:rPr>
              <w:t>I*</w:t>
            </w:r>
            <w:r>
              <w:rPr>
                <w:rFonts w:ascii="Times New Roman"/>
                <w:sz w:val="22"/>
              </w:rPr>
            </w:r>
          </w:p>
        </w:tc>
        <w:tc>
          <w:tcPr>
            <w:tcW w:w="2179" w:type="dxa"/>
            <w:tcBorders>
              <w:top w:val="nil" w:sz="6" w:space="0" w:color="auto"/>
              <w:left w:val="nil" w:sz="6" w:space="0" w:color="auto"/>
              <w:bottom w:val="nil" w:sz="6" w:space="0" w:color="auto"/>
              <w:right w:val="nil" w:sz="6" w:space="0" w:color="auto"/>
            </w:tcBorders>
          </w:tcPr>
          <w:p>
            <w:pPr>
              <w:pStyle w:val="TableParagraph"/>
              <w:spacing w:line="241" w:lineRule="exact"/>
              <w:ind w:left="202" w:right="0"/>
              <w:jc w:val="left"/>
              <w:rPr>
                <w:rFonts w:ascii="Times New Roman" w:hAnsi="Times New Roman" w:cs="Times New Roman" w:eastAsia="Times New Roman" w:hint="default"/>
                <w:sz w:val="22"/>
                <w:szCs w:val="22"/>
              </w:rPr>
            </w:pPr>
            <w:r>
              <w:rPr>
                <w:rFonts w:ascii="Times New Roman"/>
                <w:sz w:val="22"/>
              </w:rPr>
              <w:t>Incomplete</w:t>
            </w:r>
          </w:p>
        </w:tc>
        <w:tc>
          <w:tcPr>
            <w:tcW w:w="5024" w:type="dxa"/>
            <w:tcBorders>
              <w:top w:val="nil" w:sz="6" w:space="0" w:color="auto"/>
              <w:left w:val="nil" w:sz="6" w:space="0" w:color="auto"/>
              <w:bottom w:val="nil" w:sz="6" w:space="0" w:color="auto"/>
              <w:right w:val="nil" w:sz="6" w:space="0" w:color="auto"/>
            </w:tcBorders>
          </w:tcPr>
          <w:p>
            <w:pPr>
              <w:pStyle w:val="TableParagraph"/>
              <w:spacing w:line="241" w:lineRule="exact"/>
              <w:ind w:right="36"/>
              <w:jc w:val="right"/>
              <w:rPr>
                <w:rFonts w:ascii="Times New Roman" w:hAnsi="Times New Roman" w:cs="Times New Roman" w:eastAsia="Times New Roman" w:hint="default"/>
                <w:sz w:val="22"/>
                <w:szCs w:val="22"/>
              </w:rPr>
            </w:pPr>
            <w:r>
              <w:rPr>
                <w:rFonts w:ascii="Times New Roman"/>
                <w:sz w:val="22"/>
              </w:rPr>
              <w:t>Not computed in determining grade point</w:t>
            </w:r>
            <w:r>
              <w:rPr>
                <w:rFonts w:ascii="Times New Roman"/>
                <w:spacing w:val="-12"/>
                <w:sz w:val="22"/>
              </w:rPr>
              <w:t> </w:t>
            </w:r>
            <w:r>
              <w:rPr>
                <w:rFonts w:ascii="Times New Roman"/>
                <w:sz w:val="22"/>
              </w:rPr>
              <w:t>average.</w:t>
            </w:r>
          </w:p>
        </w:tc>
      </w:tr>
      <w:tr>
        <w:trPr>
          <w:trHeight w:val="253" w:hRule="exact"/>
        </w:trPr>
        <w:tc>
          <w:tcPr>
            <w:tcW w:w="554" w:type="dxa"/>
            <w:tcBorders>
              <w:top w:val="nil" w:sz="6" w:space="0" w:color="auto"/>
              <w:left w:val="nil" w:sz="6" w:space="0" w:color="auto"/>
              <w:bottom w:val="nil" w:sz="6" w:space="0" w:color="auto"/>
              <w:right w:val="nil" w:sz="6" w:space="0" w:color="auto"/>
            </w:tcBorders>
          </w:tcPr>
          <w:p>
            <w:pPr>
              <w:pStyle w:val="TableParagraph"/>
              <w:spacing w:line="242" w:lineRule="exact"/>
              <w:ind w:left="35" w:right="0"/>
              <w:jc w:val="left"/>
              <w:rPr>
                <w:rFonts w:ascii="Times New Roman" w:hAnsi="Times New Roman" w:cs="Times New Roman" w:eastAsia="Times New Roman" w:hint="default"/>
                <w:sz w:val="22"/>
                <w:szCs w:val="22"/>
              </w:rPr>
            </w:pPr>
            <w:r>
              <w:rPr>
                <w:rFonts w:ascii="Times New Roman"/>
                <w:sz w:val="22"/>
              </w:rPr>
              <w:t>CR</w:t>
            </w:r>
          </w:p>
        </w:tc>
        <w:tc>
          <w:tcPr>
            <w:tcW w:w="2179" w:type="dxa"/>
            <w:tcBorders>
              <w:top w:val="nil" w:sz="6" w:space="0" w:color="auto"/>
              <w:left w:val="nil" w:sz="6" w:space="0" w:color="auto"/>
              <w:bottom w:val="nil" w:sz="6" w:space="0" w:color="auto"/>
              <w:right w:val="nil" w:sz="6" w:space="0" w:color="auto"/>
            </w:tcBorders>
          </w:tcPr>
          <w:p>
            <w:pPr>
              <w:pStyle w:val="TableParagraph"/>
              <w:spacing w:line="242" w:lineRule="exact"/>
              <w:ind w:left="201" w:right="0"/>
              <w:jc w:val="left"/>
              <w:rPr>
                <w:rFonts w:ascii="Times New Roman" w:hAnsi="Times New Roman" w:cs="Times New Roman" w:eastAsia="Times New Roman" w:hint="default"/>
                <w:sz w:val="22"/>
                <w:szCs w:val="22"/>
              </w:rPr>
            </w:pPr>
            <w:r>
              <w:rPr>
                <w:rFonts w:ascii="Times New Roman"/>
                <w:sz w:val="22"/>
              </w:rPr>
              <w:t>Credit</w:t>
            </w:r>
            <w:r>
              <w:rPr>
                <w:rFonts w:ascii="Times New Roman"/>
                <w:spacing w:val="-1"/>
                <w:sz w:val="22"/>
              </w:rPr>
              <w:t> </w:t>
            </w:r>
            <w:r>
              <w:rPr>
                <w:rFonts w:ascii="Times New Roman"/>
                <w:sz w:val="22"/>
              </w:rPr>
              <w:t>Earned</w:t>
            </w:r>
          </w:p>
        </w:tc>
        <w:tc>
          <w:tcPr>
            <w:tcW w:w="5024" w:type="dxa"/>
            <w:tcBorders>
              <w:top w:val="nil" w:sz="6" w:space="0" w:color="auto"/>
              <w:left w:val="nil" w:sz="6" w:space="0" w:color="auto"/>
              <w:bottom w:val="nil" w:sz="6" w:space="0" w:color="auto"/>
              <w:right w:val="nil" w:sz="6" w:space="0" w:color="auto"/>
            </w:tcBorders>
          </w:tcPr>
          <w:p>
            <w:pPr>
              <w:pStyle w:val="TableParagraph"/>
              <w:spacing w:line="242" w:lineRule="exact"/>
              <w:ind w:right="36"/>
              <w:jc w:val="right"/>
              <w:rPr>
                <w:rFonts w:ascii="Times New Roman" w:hAnsi="Times New Roman" w:cs="Times New Roman" w:eastAsia="Times New Roman" w:hint="default"/>
                <w:sz w:val="22"/>
                <w:szCs w:val="22"/>
              </w:rPr>
            </w:pPr>
            <w:r>
              <w:rPr>
                <w:rFonts w:ascii="Times New Roman"/>
                <w:sz w:val="22"/>
              </w:rPr>
              <w:t>Not computed in determining grade point</w:t>
            </w:r>
            <w:r>
              <w:rPr>
                <w:rFonts w:ascii="Times New Roman"/>
                <w:spacing w:val="-12"/>
                <w:sz w:val="22"/>
              </w:rPr>
              <w:t> </w:t>
            </w:r>
            <w:r>
              <w:rPr>
                <w:rFonts w:ascii="Times New Roman"/>
                <w:sz w:val="22"/>
              </w:rPr>
              <w:t>average.</w:t>
            </w:r>
          </w:p>
        </w:tc>
      </w:tr>
      <w:tr>
        <w:trPr>
          <w:trHeight w:val="253" w:hRule="exact"/>
        </w:trPr>
        <w:tc>
          <w:tcPr>
            <w:tcW w:w="554" w:type="dxa"/>
            <w:tcBorders>
              <w:top w:val="nil" w:sz="6" w:space="0" w:color="auto"/>
              <w:left w:val="nil" w:sz="6" w:space="0" w:color="auto"/>
              <w:bottom w:val="nil" w:sz="6" w:space="0" w:color="auto"/>
              <w:right w:val="nil" w:sz="6" w:space="0" w:color="auto"/>
            </w:tcBorders>
          </w:tcPr>
          <w:p>
            <w:pPr>
              <w:pStyle w:val="TableParagraph"/>
              <w:spacing w:line="241" w:lineRule="exact"/>
              <w:ind w:left="35" w:right="0"/>
              <w:jc w:val="left"/>
              <w:rPr>
                <w:rFonts w:ascii="Times New Roman" w:hAnsi="Times New Roman" w:cs="Times New Roman" w:eastAsia="Times New Roman" w:hint="default"/>
                <w:sz w:val="22"/>
                <w:szCs w:val="22"/>
              </w:rPr>
            </w:pPr>
            <w:r>
              <w:rPr>
                <w:rFonts w:ascii="Times New Roman"/>
                <w:sz w:val="22"/>
              </w:rPr>
              <w:t>NC</w:t>
            </w:r>
          </w:p>
        </w:tc>
        <w:tc>
          <w:tcPr>
            <w:tcW w:w="2179" w:type="dxa"/>
            <w:tcBorders>
              <w:top w:val="nil" w:sz="6" w:space="0" w:color="auto"/>
              <w:left w:val="nil" w:sz="6" w:space="0" w:color="auto"/>
              <w:bottom w:val="nil" w:sz="6" w:space="0" w:color="auto"/>
              <w:right w:val="nil" w:sz="6" w:space="0" w:color="auto"/>
            </w:tcBorders>
          </w:tcPr>
          <w:p>
            <w:pPr>
              <w:pStyle w:val="TableParagraph"/>
              <w:spacing w:line="241" w:lineRule="exact"/>
              <w:ind w:left="201" w:right="0"/>
              <w:jc w:val="left"/>
              <w:rPr>
                <w:rFonts w:ascii="Times New Roman" w:hAnsi="Times New Roman" w:cs="Times New Roman" w:eastAsia="Times New Roman" w:hint="default"/>
                <w:sz w:val="22"/>
                <w:szCs w:val="22"/>
              </w:rPr>
            </w:pPr>
            <w:r>
              <w:rPr>
                <w:rFonts w:ascii="Times New Roman"/>
                <w:sz w:val="22"/>
              </w:rPr>
              <w:t>No</w:t>
            </w:r>
            <w:r>
              <w:rPr>
                <w:rFonts w:ascii="Times New Roman"/>
                <w:spacing w:val="-3"/>
                <w:sz w:val="22"/>
              </w:rPr>
              <w:t> </w:t>
            </w:r>
            <w:r>
              <w:rPr>
                <w:rFonts w:ascii="Times New Roman"/>
                <w:sz w:val="22"/>
              </w:rPr>
              <w:t>Credit</w:t>
            </w:r>
          </w:p>
        </w:tc>
        <w:tc>
          <w:tcPr>
            <w:tcW w:w="5024" w:type="dxa"/>
            <w:tcBorders>
              <w:top w:val="nil" w:sz="6" w:space="0" w:color="auto"/>
              <w:left w:val="nil" w:sz="6" w:space="0" w:color="auto"/>
              <w:bottom w:val="nil" w:sz="6" w:space="0" w:color="auto"/>
              <w:right w:val="nil" w:sz="6" w:space="0" w:color="auto"/>
            </w:tcBorders>
          </w:tcPr>
          <w:p>
            <w:pPr>
              <w:pStyle w:val="TableParagraph"/>
              <w:spacing w:line="241" w:lineRule="exact"/>
              <w:ind w:right="36"/>
              <w:jc w:val="right"/>
              <w:rPr>
                <w:rFonts w:ascii="Times New Roman" w:hAnsi="Times New Roman" w:cs="Times New Roman" w:eastAsia="Times New Roman" w:hint="default"/>
                <w:sz w:val="22"/>
                <w:szCs w:val="22"/>
              </w:rPr>
            </w:pPr>
            <w:r>
              <w:rPr>
                <w:rFonts w:ascii="Times New Roman"/>
                <w:sz w:val="22"/>
              </w:rPr>
              <w:t>Not computed in determining grade point</w:t>
            </w:r>
            <w:r>
              <w:rPr>
                <w:rFonts w:ascii="Times New Roman"/>
                <w:spacing w:val="-12"/>
                <w:sz w:val="22"/>
              </w:rPr>
              <w:t> </w:t>
            </w:r>
            <w:r>
              <w:rPr>
                <w:rFonts w:ascii="Times New Roman"/>
                <w:sz w:val="22"/>
              </w:rPr>
              <w:t>average.</w:t>
            </w:r>
          </w:p>
        </w:tc>
      </w:tr>
      <w:tr>
        <w:trPr>
          <w:trHeight w:val="338" w:hRule="exact"/>
        </w:trPr>
        <w:tc>
          <w:tcPr>
            <w:tcW w:w="554" w:type="dxa"/>
            <w:tcBorders>
              <w:top w:val="nil" w:sz="6" w:space="0" w:color="auto"/>
              <w:left w:val="nil" w:sz="6" w:space="0" w:color="auto"/>
              <w:bottom w:val="nil" w:sz="6" w:space="0" w:color="auto"/>
              <w:right w:val="nil" w:sz="6" w:space="0" w:color="auto"/>
            </w:tcBorders>
          </w:tcPr>
          <w:p>
            <w:pPr>
              <w:pStyle w:val="TableParagraph"/>
              <w:spacing w:line="242" w:lineRule="exact"/>
              <w:ind w:left="35" w:right="0"/>
              <w:jc w:val="left"/>
              <w:rPr>
                <w:rFonts w:ascii="Times New Roman" w:hAnsi="Times New Roman" w:cs="Times New Roman" w:eastAsia="Times New Roman" w:hint="default"/>
                <w:sz w:val="22"/>
                <w:szCs w:val="22"/>
              </w:rPr>
            </w:pPr>
            <w:r>
              <w:rPr>
                <w:rFonts w:ascii="Times New Roman"/>
                <w:sz w:val="22"/>
              </w:rPr>
              <w:t>AU</w:t>
            </w:r>
          </w:p>
        </w:tc>
        <w:tc>
          <w:tcPr>
            <w:tcW w:w="2179" w:type="dxa"/>
            <w:tcBorders>
              <w:top w:val="nil" w:sz="6" w:space="0" w:color="auto"/>
              <w:left w:val="nil" w:sz="6" w:space="0" w:color="auto"/>
              <w:bottom w:val="nil" w:sz="6" w:space="0" w:color="auto"/>
              <w:right w:val="nil" w:sz="6" w:space="0" w:color="auto"/>
            </w:tcBorders>
          </w:tcPr>
          <w:p>
            <w:pPr>
              <w:pStyle w:val="TableParagraph"/>
              <w:spacing w:line="242" w:lineRule="exact"/>
              <w:ind w:left="201" w:right="0"/>
              <w:jc w:val="left"/>
              <w:rPr>
                <w:rFonts w:ascii="Times New Roman" w:hAnsi="Times New Roman" w:cs="Times New Roman" w:eastAsia="Times New Roman" w:hint="default"/>
                <w:sz w:val="22"/>
                <w:szCs w:val="22"/>
              </w:rPr>
            </w:pPr>
            <w:r>
              <w:rPr>
                <w:rFonts w:ascii="Times New Roman"/>
                <w:sz w:val="22"/>
              </w:rPr>
              <w:t>Approved</w:t>
            </w:r>
            <w:r>
              <w:rPr>
                <w:rFonts w:ascii="Times New Roman"/>
                <w:spacing w:val="-5"/>
                <w:sz w:val="22"/>
              </w:rPr>
              <w:t> </w:t>
            </w:r>
            <w:r>
              <w:rPr>
                <w:rFonts w:ascii="Times New Roman"/>
                <w:sz w:val="22"/>
              </w:rPr>
              <w:t>Audit</w:t>
            </w:r>
          </w:p>
        </w:tc>
        <w:tc>
          <w:tcPr>
            <w:tcW w:w="5024" w:type="dxa"/>
            <w:tcBorders>
              <w:top w:val="nil" w:sz="6" w:space="0" w:color="auto"/>
              <w:left w:val="nil" w:sz="6" w:space="0" w:color="auto"/>
              <w:bottom w:val="nil" w:sz="6" w:space="0" w:color="auto"/>
              <w:right w:val="nil" w:sz="6" w:space="0" w:color="auto"/>
            </w:tcBorders>
          </w:tcPr>
          <w:p>
            <w:pPr>
              <w:pStyle w:val="TableParagraph"/>
              <w:spacing w:line="242" w:lineRule="exact"/>
              <w:ind w:right="37"/>
              <w:jc w:val="right"/>
              <w:rPr>
                <w:rFonts w:ascii="Times New Roman" w:hAnsi="Times New Roman" w:cs="Times New Roman" w:eastAsia="Times New Roman" w:hint="default"/>
                <w:sz w:val="22"/>
                <w:szCs w:val="22"/>
              </w:rPr>
            </w:pPr>
            <w:r>
              <w:rPr>
                <w:rFonts w:ascii="Times New Roman"/>
                <w:sz w:val="22"/>
              </w:rPr>
              <w:t>Not computed in determining grade point</w:t>
            </w:r>
            <w:r>
              <w:rPr>
                <w:rFonts w:ascii="Times New Roman"/>
                <w:spacing w:val="-12"/>
                <w:sz w:val="22"/>
              </w:rPr>
              <w:t> </w:t>
            </w:r>
            <w:r>
              <w:rPr>
                <w:rFonts w:ascii="Times New Roman"/>
                <w:sz w:val="22"/>
              </w:rPr>
              <w:t>average.</w:t>
            </w:r>
          </w:p>
        </w:tc>
      </w:tr>
    </w:tbl>
    <w:p>
      <w:pPr>
        <w:pStyle w:val="ListParagraph"/>
        <w:numPr>
          <w:ilvl w:val="0"/>
          <w:numId w:val="74"/>
        </w:numPr>
        <w:tabs>
          <w:tab w:pos="470" w:val="left" w:leader="none"/>
        </w:tabs>
        <w:spacing w:line="240" w:lineRule="auto" w:before="155" w:after="0"/>
        <w:ind w:left="469" w:right="0" w:hanging="359"/>
        <w:jc w:val="left"/>
        <w:rPr>
          <w:rFonts w:ascii="Times New Roman" w:hAnsi="Times New Roman" w:cs="Times New Roman" w:eastAsia="Times New Roman" w:hint="default"/>
          <w:sz w:val="22"/>
          <w:szCs w:val="22"/>
        </w:rPr>
      </w:pPr>
      <w:r>
        <w:rPr>
          <w:rFonts w:ascii="Times New Roman"/>
          <w:sz w:val="22"/>
        </w:rPr>
        <w:t>Definition of</w:t>
      </w:r>
      <w:r>
        <w:rPr>
          <w:rFonts w:ascii="Times New Roman"/>
          <w:spacing w:val="-4"/>
          <w:sz w:val="22"/>
        </w:rPr>
        <w:t> </w:t>
      </w:r>
      <w:r>
        <w:rPr>
          <w:rFonts w:ascii="Times New Roman"/>
          <w:sz w:val="22"/>
        </w:rPr>
        <w:t>Grades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75"/>
        </w:numPr>
        <w:tabs>
          <w:tab w:pos="830" w:val="left" w:leader="none"/>
        </w:tabs>
        <w:spacing w:line="240" w:lineRule="auto" w:before="0" w:after="0"/>
        <w:ind w:left="829" w:right="423"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The grade of “F” means that the student has not satisfactorily met the academic requirement and objectives of the course and must repeat the course to receive credit toward completion of degree</w:t>
      </w:r>
      <w:r>
        <w:rPr>
          <w:rFonts w:ascii="Times New Roman" w:hAnsi="Times New Roman" w:cs="Times New Roman" w:eastAsia="Times New Roman" w:hint="default"/>
          <w:spacing w:val="-28"/>
          <w:sz w:val="22"/>
          <w:szCs w:val="22"/>
        </w:rPr>
        <w:t> </w:t>
      </w:r>
      <w:r>
        <w:rPr>
          <w:rFonts w:ascii="Times New Roman" w:hAnsi="Times New Roman" w:cs="Times New Roman" w:eastAsia="Times New Roman" w:hint="default"/>
          <w:sz w:val="22"/>
          <w:szCs w:val="22"/>
        </w:rPr>
        <w:t>requirements.</w:t>
      </w:r>
    </w:p>
    <w:p>
      <w:pPr>
        <w:spacing w:line="240" w:lineRule="auto" w:before="9"/>
        <w:ind w:right="0"/>
        <w:rPr>
          <w:rFonts w:ascii="Times New Roman" w:hAnsi="Times New Roman" w:cs="Times New Roman" w:eastAsia="Times New Roman" w:hint="default"/>
          <w:sz w:val="21"/>
          <w:szCs w:val="21"/>
        </w:rPr>
      </w:pPr>
    </w:p>
    <w:p>
      <w:pPr>
        <w:pStyle w:val="ListParagraph"/>
        <w:numPr>
          <w:ilvl w:val="0"/>
          <w:numId w:val="75"/>
        </w:numPr>
        <w:tabs>
          <w:tab w:pos="830" w:val="left" w:leader="none"/>
        </w:tabs>
        <w:spacing w:line="240" w:lineRule="auto" w:before="0" w:after="0"/>
        <w:ind w:left="829" w:right="441"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The “I” or “I*” grade is assigned when the student has arranged with the instructor to postpone completion of the requirements of the course. (See College Procedure 7.04.02.26, Requirements for Awarding the “I” Grade). To be eligible for an “I” or “I*”, the student must be passing the</w:t>
      </w:r>
      <w:r>
        <w:rPr>
          <w:rFonts w:ascii="Times New Roman" w:hAnsi="Times New Roman" w:cs="Times New Roman" w:eastAsia="Times New Roman" w:hint="default"/>
          <w:spacing w:val="-22"/>
          <w:sz w:val="22"/>
          <w:szCs w:val="22"/>
        </w:rPr>
        <w:t> </w:t>
      </w:r>
      <w:r>
        <w:rPr>
          <w:rFonts w:ascii="Times New Roman" w:hAnsi="Times New Roman" w:cs="Times New Roman" w:eastAsia="Times New Roman" w:hint="default"/>
          <w:sz w:val="22"/>
          <w:szCs w:val="22"/>
        </w:rPr>
        <w:t>course.</w:t>
      </w:r>
    </w:p>
    <w:p>
      <w:pPr>
        <w:spacing w:after="0" w:line="240" w:lineRule="auto"/>
        <w:jc w:val="left"/>
        <w:rPr>
          <w:rFonts w:ascii="Times New Roman" w:hAnsi="Times New Roman" w:cs="Times New Roman" w:eastAsia="Times New Roman" w:hint="default"/>
          <w:sz w:val="22"/>
          <w:szCs w:val="22"/>
        </w:rPr>
        <w:sectPr>
          <w:type w:val="continuous"/>
          <w:pgSz w:w="12240" w:h="15840"/>
          <w:pgMar w:top="1500" w:bottom="280" w:left="960" w:right="360"/>
        </w:sectPr>
      </w:pPr>
    </w:p>
    <w:p>
      <w:pPr>
        <w:spacing w:line="240" w:lineRule="auto" w:before="0"/>
        <w:ind w:right="0"/>
        <w:rPr>
          <w:rFonts w:ascii="Times New Roman" w:hAnsi="Times New Roman" w:cs="Times New Roman" w:eastAsia="Times New Roman" w:hint="default"/>
          <w:sz w:val="20"/>
          <w:szCs w:val="20"/>
        </w:rPr>
      </w:pPr>
    </w:p>
    <w:p>
      <w:pPr>
        <w:spacing w:line="240" w:lineRule="auto" w:before="3"/>
        <w:ind w:right="0"/>
        <w:rPr>
          <w:rFonts w:ascii="Times New Roman" w:hAnsi="Times New Roman" w:cs="Times New Roman" w:eastAsia="Times New Roman" w:hint="default"/>
          <w:sz w:val="21"/>
          <w:szCs w:val="21"/>
        </w:rPr>
      </w:pPr>
    </w:p>
    <w:p>
      <w:pPr>
        <w:pStyle w:val="ListParagraph"/>
        <w:numPr>
          <w:ilvl w:val="1"/>
          <w:numId w:val="75"/>
        </w:numPr>
        <w:tabs>
          <w:tab w:pos="1200" w:val="left" w:leader="none"/>
        </w:tabs>
        <w:spacing w:line="240" w:lineRule="auto" w:before="0" w:after="0"/>
        <w:ind w:left="1199" w:right="671" w:hanging="359"/>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The student will have four (4) calendar months from the end of the semester in which the “I” or “I*” is awarded to complete the course requirements as specified in the agreement with the</w:t>
      </w:r>
      <w:r>
        <w:rPr>
          <w:rFonts w:ascii="Times New Roman" w:hAnsi="Times New Roman" w:cs="Times New Roman" w:eastAsia="Times New Roman" w:hint="default"/>
          <w:spacing w:val="-27"/>
          <w:sz w:val="22"/>
          <w:szCs w:val="22"/>
        </w:rPr>
        <w:t> </w:t>
      </w:r>
      <w:r>
        <w:rPr>
          <w:rFonts w:ascii="Times New Roman" w:hAnsi="Times New Roman" w:cs="Times New Roman" w:eastAsia="Times New Roman" w:hint="default"/>
          <w:sz w:val="22"/>
          <w:szCs w:val="22"/>
        </w:rPr>
        <w:t>instructor.</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75"/>
        </w:numPr>
        <w:tabs>
          <w:tab w:pos="1200" w:val="left" w:leader="none"/>
        </w:tabs>
        <w:spacing w:line="240" w:lineRule="auto" w:before="0" w:after="0"/>
        <w:ind w:left="1199" w:right="891"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If the requirements are not met within four (4) months, the “I” or “I*” will be converted to the grade indicated by the</w:t>
      </w:r>
      <w:r>
        <w:rPr>
          <w:rFonts w:ascii="Times New Roman" w:hAnsi="Times New Roman" w:cs="Times New Roman" w:eastAsia="Times New Roman" w:hint="default"/>
          <w:spacing w:val="-5"/>
          <w:sz w:val="22"/>
          <w:szCs w:val="22"/>
        </w:rPr>
        <w:t> </w:t>
      </w:r>
      <w:r>
        <w:rPr>
          <w:rFonts w:ascii="Times New Roman" w:hAnsi="Times New Roman" w:cs="Times New Roman" w:eastAsia="Times New Roman" w:hint="default"/>
          <w:sz w:val="22"/>
          <w:szCs w:val="22"/>
        </w:rPr>
        <w:t>instructor.</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75"/>
        </w:numPr>
        <w:tabs>
          <w:tab w:pos="1200" w:val="left" w:leader="none"/>
        </w:tabs>
        <w:spacing w:line="240" w:lineRule="auto" w:before="0" w:after="0"/>
        <w:ind w:left="1199" w:right="869"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When the “I” is converted, the GPA is to be recalculated, and the satisfactory progress status is to be adjusted accordingly. When the “I*” is converted, the satisfactory progress status is to be adjusted accordingly.</w:t>
      </w:r>
    </w:p>
    <w:p>
      <w:pPr>
        <w:spacing w:line="240" w:lineRule="auto" w:before="9"/>
        <w:ind w:right="0"/>
        <w:rPr>
          <w:rFonts w:ascii="Times New Roman" w:hAnsi="Times New Roman" w:cs="Times New Roman" w:eastAsia="Times New Roman" w:hint="default"/>
          <w:sz w:val="21"/>
          <w:szCs w:val="21"/>
        </w:rPr>
      </w:pPr>
    </w:p>
    <w:p>
      <w:pPr>
        <w:pStyle w:val="ListParagraph"/>
        <w:numPr>
          <w:ilvl w:val="0"/>
          <w:numId w:val="75"/>
        </w:numPr>
        <w:tabs>
          <w:tab w:pos="840" w:val="left" w:leader="none"/>
        </w:tabs>
        <w:spacing w:line="240" w:lineRule="auto" w:before="0" w:after="0"/>
        <w:ind w:left="839" w:right="437"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A “W” grade is assigned for withdrawals which occur after the official census date. The “W” grade means that a student withdrew from the course or was withdrawn by the instructor or administrative action. A “WC” grade is the same as a “W” but is used to track compliance with THECB</w:t>
      </w:r>
      <w:r>
        <w:rPr>
          <w:rFonts w:ascii="Times New Roman" w:hAnsi="Times New Roman" w:cs="Times New Roman" w:eastAsia="Times New Roman" w:hint="default"/>
          <w:spacing w:val="-22"/>
          <w:sz w:val="22"/>
          <w:szCs w:val="22"/>
        </w:rPr>
        <w:t> </w:t>
      </w:r>
      <w:r>
        <w:rPr>
          <w:rFonts w:ascii="Times New Roman" w:hAnsi="Times New Roman" w:cs="Times New Roman" w:eastAsia="Times New Roman" w:hint="default"/>
          <w:sz w:val="22"/>
          <w:szCs w:val="22"/>
        </w:rPr>
        <w:t>requirements.</w:t>
      </w:r>
    </w:p>
    <w:p>
      <w:pPr>
        <w:pStyle w:val="ListParagraph"/>
        <w:numPr>
          <w:ilvl w:val="1"/>
          <w:numId w:val="75"/>
        </w:numPr>
        <w:tabs>
          <w:tab w:pos="1200" w:val="left" w:leader="none"/>
        </w:tabs>
        <w:spacing w:line="500" w:lineRule="atLeast" w:before="6" w:after="0"/>
        <w:ind w:left="1199" w:right="772"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The instructor initiated withdrawal authorization must be received by the Registrar’s Office up to the: 11th week for sessions of 16</w:t>
      </w:r>
      <w:r>
        <w:rPr>
          <w:rFonts w:ascii="Times New Roman" w:hAnsi="Times New Roman" w:cs="Times New Roman" w:eastAsia="Times New Roman" w:hint="default"/>
          <w:spacing w:val="-8"/>
          <w:sz w:val="22"/>
          <w:szCs w:val="22"/>
        </w:rPr>
        <w:t> </w:t>
      </w:r>
      <w:r>
        <w:rPr>
          <w:rFonts w:ascii="Times New Roman" w:hAnsi="Times New Roman" w:cs="Times New Roman" w:eastAsia="Times New Roman" w:hint="default"/>
          <w:sz w:val="22"/>
          <w:szCs w:val="22"/>
        </w:rPr>
        <w:t>weeks</w:t>
      </w:r>
    </w:p>
    <w:p>
      <w:pPr>
        <w:pStyle w:val="BodyText"/>
        <w:spacing w:line="240" w:lineRule="auto"/>
        <w:ind w:left="1199" w:right="5937" w:firstLine="0"/>
        <w:jc w:val="left"/>
      </w:pPr>
      <w:r>
        <w:rPr/>
        <w:t>10th week for sessions of 14 and 15 weeks 9th week for sessions of 13</w:t>
      </w:r>
      <w:r>
        <w:rPr>
          <w:spacing w:val="-10"/>
        </w:rPr>
        <w:t> </w:t>
      </w:r>
      <w:r>
        <w:rPr/>
        <w:t>weeks</w:t>
      </w:r>
    </w:p>
    <w:p>
      <w:pPr>
        <w:pStyle w:val="BodyText"/>
        <w:spacing w:line="240" w:lineRule="auto"/>
        <w:ind w:left="1199" w:right="6060" w:firstLine="0"/>
        <w:jc w:val="left"/>
      </w:pPr>
      <w:r>
        <w:rPr/>
        <w:t>8th week for sessions of 11 and 12</w:t>
      </w:r>
      <w:r>
        <w:rPr>
          <w:spacing w:val="-13"/>
        </w:rPr>
        <w:t> </w:t>
      </w:r>
      <w:r>
        <w:rPr/>
        <w:t>weeks </w:t>
      </w:r>
      <w:r>
        <w:rPr/>
        <w:t>7th week for sessions of 10</w:t>
      </w:r>
      <w:r>
        <w:rPr>
          <w:spacing w:val="-10"/>
        </w:rPr>
        <w:t> </w:t>
      </w:r>
      <w:r>
        <w:rPr/>
        <w:t>weeks</w:t>
      </w:r>
    </w:p>
    <w:p>
      <w:pPr>
        <w:pStyle w:val="BodyText"/>
        <w:spacing w:line="240" w:lineRule="auto" w:before="1"/>
        <w:ind w:left="1199" w:right="6267" w:firstLine="0"/>
        <w:jc w:val="left"/>
      </w:pPr>
      <w:r>
        <w:rPr/>
        <w:t>6th week for sessions of 8 and 9 weeks 5th week for sessions of 7</w:t>
      </w:r>
      <w:r>
        <w:rPr>
          <w:spacing w:val="-10"/>
        </w:rPr>
        <w:t> </w:t>
      </w:r>
      <w:r>
        <w:rPr/>
        <w:t>weeks</w:t>
      </w:r>
    </w:p>
    <w:p>
      <w:pPr>
        <w:pStyle w:val="BodyText"/>
        <w:spacing w:line="240" w:lineRule="auto" w:before="1"/>
        <w:ind w:left="1199" w:right="6267" w:firstLine="0"/>
        <w:jc w:val="left"/>
      </w:pPr>
      <w:r>
        <w:rPr/>
        <w:t>4th week for sessions of 5 and 6 weeks 3rd week for sessions of 4</w:t>
      </w:r>
      <w:r>
        <w:rPr>
          <w:spacing w:val="-11"/>
        </w:rPr>
        <w:t> </w:t>
      </w:r>
      <w:r>
        <w:rPr/>
        <w:t>weeks</w:t>
      </w:r>
    </w:p>
    <w:p>
      <w:pPr>
        <w:pStyle w:val="ListParagraph"/>
        <w:numPr>
          <w:ilvl w:val="1"/>
          <w:numId w:val="75"/>
        </w:numPr>
        <w:tabs>
          <w:tab w:pos="1200" w:val="left" w:leader="none"/>
        </w:tabs>
        <w:spacing w:line="500" w:lineRule="atLeast" w:before="6" w:after="0"/>
        <w:ind w:left="1199" w:right="2378"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A student initiated withdrawal must be received by the Registrar’s Office up to the: 12th week for sessions of 15 and 16</w:t>
      </w:r>
      <w:r>
        <w:rPr>
          <w:rFonts w:ascii="Times New Roman" w:hAnsi="Times New Roman" w:cs="Times New Roman" w:eastAsia="Times New Roman" w:hint="default"/>
          <w:spacing w:val="-11"/>
          <w:sz w:val="22"/>
          <w:szCs w:val="22"/>
        </w:rPr>
        <w:t> </w:t>
      </w:r>
      <w:r>
        <w:rPr>
          <w:rFonts w:ascii="Times New Roman" w:hAnsi="Times New Roman" w:cs="Times New Roman" w:eastAsia="Times New Roman" w:hint="default"/>
          <w:sz w:val="22"/>
          <w:szCs w:val="22"/>
        </w:rPr>
        <w:t>weeks</w:t>
      </w:r>
    </w:p>
    <w:p>
      <w:pPr>
        <w:pStyle w:val="BodyText"/>
        <w:spacing w:line="240" w:lineRule="auto"/>
        <w:ind w:left="1199" w:right="6584" w:firstLine="0"/>
        <w:jc w:val="left"/>
      </w:pPr>
      <w:r>
        <w:rPr/>
        <w:t>11th week for sessions of 14 weeks 10th week for sessions of 13</w:t>
      </w:r>
      <w:r>
        <w:rPr>
          <w:spacing w:val="-8"/>
        </w:rPr>
        <w:t> </w:t>
      </w:r>
      <w:r>
        <w:rPr/>
        <w:t>weeks</w:t>
      </w:r>
    </w:p>
    <w:p>
      <w:pPr>
        <w:pStyle w:val="BodyText"/>
        <w:spacing w:line="240" w:lineRule="auto"/>
        <w:ind w:left="1199" w:right="6060" w:firstLine="0"/>
        <w:jc w:val="left"/>
      </w:pPr>
      <w:r>
        <w:rPr/>
        <w:t>9th week for sessions of 11 and 12</w:t>
      </w:r>
      <w:r>
        <w:rPr>
          <w:spacing w:val="-13"/>
        </w:rPr>
        <w:t> </w:t>
      </w:r>
      <w:r>
        <w:rPr/>
        <w:t>weeks </w:t>
      </w:r>
      <w:r>
        <w:rPr/>
        <w:t>8th week for sessions of 10</w:t>
      </w:r>
      <w:r>
        <w:rPr>
          <w:spacing w:val="-10"/>
        </w:rPr>
        <w:t> </w:t>
      </w:r>
      <w:r>
        <w:rPr/>
        <w:t>weeks</w:t>
      </w:r>
    </w:p>
    <w:p>
      <w:pPr>
        <w:pStyle w:val="BodyText"/>
        <w:spacing w:line="252" w:lineRule="exact" w:before="1"/>
        <w:ind w:left="1199" w:right="1015" w:firstLine="0"/>
        <w:jc w:val="left"/>
      </w:pPr>
      <w:r>
        <w:rPr/>
        <w:t>7th week for sessions of 9</w:t>
      </w:r>
      <w:r>
        <w:rPr>
          <w:spacing w:val="-10"/>
        </w:rPr>
        <w:t> </w:t>
      </w:r>
      <w:r>
        <w:rPr/>
        <w:t>weeks</w:t>
      </w:r>
    </w:p>
    <w:p>
      <w:pPr>
        <w:pStyle w:val="BodyText"/>
        <w:spacing w:line="240" w:lineRule="auto"/>
        <w:ind w:left="1199" w:right="6267" w:firstLine="0"/>
        <w:jc w:val="left"/>
      </w:pPr>
      <w:r>
        <w:rPr/>
        <w:t>6th week for sessions of 7 and 8 weeks 5th week for sessions of 6</w:t>
      </w:r>
      <w:r>
        <w:rPr>
          <w:spacing w:val="-10"/>
        </w:rPr>
        <w:t> </w:t>
      </w:r>
      <w:r>
        <w:rPr/>
        <w:t>weeks</w:t>
      </w:r>
    </w:p>
    <w:p>
      <w:pPr>
        <w:pStyle w:val="BodyText"/>
        <w:spacing w:line="240" w:lineRule="auto"/>
        <w:ind w:left="1199" w:right="6803" w:firstLine="0"/>
        <w:jc w:val="left"/>
      </w:pPr>
      <w:r>
        <w:rPr/>
        <w:t>4th week for sessions of 5 weeks 3rd week for sessions of 4</w:t>
      </w:r>
      <w:r>
        <w:rPr>
          <w:spacing w:val="-11"/>
        </w:rPr>
        <w:t> </w:t>
      </w:r>
      <w:r>
        <w:rPr/>
        <w:t>weeks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75"/>
        </w:numPr>
        <w:tabs>
          <w:tab w:pos="1061" w:val="left" w:leader="none"/>
        </w:tabs>
        <w:spacing w:line="240" w:lineRule="auto" w:before="0" w:after="0"/>
        <w:ind w:left="1060" w:right="0" w:hanging="221"/>
        <w:jc w:val="left"/>
        <w:rPr>
          <w:rFonts w:ascii="Times New Roman" w:hAnsi="Times New Roman" w:cs="Times New Roman" w:eastAsia="Times New Roman" w:hint="default"/>
          <w:sz w:val="22"/>
          <w:szCs w:val="22"/>
        </w:rPr>
      </w:pPr>
      <w:r>
        <w:rPr>
          <w:rFonts w:ascii="Times New Roman"/>
          <w:sz w:val="22"/>
        </w:rPr>
        <w:t>Administrative Initiated Drop: An administrative initiated drop can be submitted up to the last day of</w:t>
      </w:r>
      <w:r>
        <w:rPr>
          <w:rFonts w:ascii="Times New Roman"/>
          <w:spacing w:val="-30"/>
          <w:sz w:val="22"/>
        </w:rPr>
        <w:t> </w:t>
      </w:r>
      <w:r>
        <w:rPr>
          <w:rFonts w:ascii="Times New Roman"/>
          <w:sz w:val="22"/>
        </w:rPr>
        <w:t>class.</w:t>
      </w:r>
    </w:p>
    <w:p>
      <w:pPr>
        <w:spacing w:line="240" w:lineRule="auto" w:before="0"/>
        <w:ind w:right="0"/>
        <w:rPr>
          <w:rFonts w:ascii="Times New Roman" w:hAnsi="Times New Roman" w:cs="Times New Roman" w:eastAsia="Times New Roman" w:hint="default"/>
          <w:sz w:val="22"/>
          <w:szCs w:val="22"/>
        </w:rPr>
      </w:pPr>
    </w:p>
    <w:p>
      <w:pPr>
        <w:spacing w:line="240" w:lineRule="auto" w:before="11"/>
        <w:ind w:right="0"/>
        <w:rPr>
          <w:rFonts w:ascii="Times New Roman" w:hAnsi="Times New Roman" w:cs="Times New Roman" w:eastAsia="Times New Roman" w:hint="default"/>
          <w:sz w:val="21"/>
          <w:szCs w:val="21"/>
        </w:rPr>
      </w:pPr>
    </w:p>
    <w:p>
      <w:pPr>
        <w:pStyle w:val="ListParagraph"/>
        <w:numPr>
          <w:ilvl w:val="0"/>
          <w:numId w:val="74"/>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rFonts w:ascii="Times New Roman"/>
          <w:sz w:val="22"/>
        </w:rPr>
        <w:t>Final Course Grade Changes and Appeal of a Course Grade</w:t>
      </w:r>
      <w:r>
        <w:rPr>
          <w:rFonts w:ascii="Times New Roman"/>
          <w:spacing w:val="-18"/>
          <w:sz w:val="22"/>
        </w:rPr>
        <w:t> </w:t>
      </w:r>
      <w:r>
        <w:rPr>
          <w:rFonts w:ascii="Times New Roman"/>
          <w:sz w:val="22"/>
        </w:rPr>
        <w:t>Change</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76"/>
        </w:numPr>
        <w:tabs>
          <w:tab w:pos="1219" w:val="left" w:leader="none"/>
        </w:tabs>
        <w:spacing w:line="240" w:lineRule="auto" w:before="0" w:after="0"/>
        <w:ind w:left="1199" w:right="574" w:hanging="360"/>
        <w:jc w:val="left"/>
        <w:rPr>
          <w:rFonts w:ascii="Times New Roman" w:hAnsi="Times New Roman" w:cs="Times New Roman" w:eastAsia="Times New Roman" w:hint="default"/>
          <w:sz w:val="22"/>
          <w:szCs w:val="22"/>
        </w:rPr>
      </w:pPr>
      <w:r>
        <w:rPr>
          <w:rFonts w:ascii="Times New Roman"/>
          <w:sz w:val="22"/>
        </w:rPr>
        <w:t>A student may request in writing to the instructor a change of grade within forty-five (45) days after</w:t>
      </w:r>
      <w:r>
        <w:rPr>
          <w:rFonts w:ascii="Times New Roman"/>
          <w:spacing w:val="-35"/>
          <w:sz w:val="22"/>
        </w:rPr>
        <w:t> </w:t>
      </w:r>
      <w:r>
        <w:rPr>
          <w:rFonts w:ascii="Times New Roman"/>
          <w:sz w:val="22"/>
        </w:rPr>
        <w:t>the </w:t>
      </w:r>
      <w:r>
        <w:rPr>
          <w:rFonts w:ascii="Times New Roman"/>
          <w:sz w:val="22"/>
        </w:rPr>
        <w:t>final grade is</w:t>
      </w:r>
      <w:r>
        <w:rPr>
          <w:rFonts w:ascii="Times New Roman"/>
          <w:spacing w:val="-5"/>
          <w:sz w:val="22"/>
        </w:rPr>
        <w:t> </w:t>
      </w:r>
      <w:r>
        <w:rPr>
          <w:rFonts w:ascii="Times New Roman"/>
          <w:sz w:val="22"/>
        </w:rPr>
        <w:t>awarded.</w:t>
      </w:r>
    </w:p>
    <w:p>
      <w:pPr>
        <w:spacing w:line="240" w:lineRule="auto" w:before="9"/>
        <w:ind w:right="0"/>
        <w:rPr>
          <w:rFonts w:ascii="Times New Roman" w:hAnsi="Times New Roman" w:cs="Times New Roman" w:eastAsia="Times New Roman" w:hint="default"/>
          <w:sz w:val="21"/>
          <w:szCs w:val="21"/>
        </w:rPr>
      </w:pPr>
    </w:p>
    <w:p>
      <w:pPr>
        <w:pStyle w:val="ListParagraph"/>
        <w:numPr>
          <w:ilvl w:val="0"/>
          <w:numId w:val="76"/>
        </w:numPr>
        <w:tabs>
          <w:tab w:pos="1152" w:val="left" w:leader="none"/>
        </w:tabs>
        <w:spacing w:line="240" w:lineRule="auto" w:before="0" w:after="0"/>
        <w:ind w:left="1199" w:right="457"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If the student is not satisfied with the instructor’s decision, the student may initiate a student appeal of the final course grade per the procedure titled </w:t>
      </w:r>
      <w:r>
        <w:rPr>
          <w:rFonts w:ascii="Times New Roman" w:hAnsi="Times New Roman" w:cs="Times New Roman" w:eastAsia="Times New Roman" w:hint="default"/>
          <w:i/>
          <w:sz w:val="22"/>
          <w:szCs w:val="22"/>
        </w:rPr>
        <w:t>Student Appeal of a Final Course Grade</w:t>
      </w:r>
      <w:r>
        <w:rPr>
          <w:rFonts w:ascii="Times New Roman" w:hAnsi="Times New Roman" w:cs="Times New Roman" w:eastAsia="Times New Roman" w:hint="default"/>
          <w:i/>
          <w:spacing w:val="-24"/>
          <w:sz w:val="22"/>
          <w:szCs w:val="22"/>
        </w:rPr>
        <w:t> </w:t>
      </w:r>
      <w:r>
        <w:rPr>
          <w:rFonts w:ascii="Times New Roman" w:hAnsi="Times New Roman" w:cs="Times New Roman" w:eastAsia="Times New Roman" w:hint="default"/>
          <w:sz w:val="22"/>
          <w:szCs w:val="22"/>
        </w:rPr>
        <w:t>(7.04.04.10).</w:t>
      </w:r>
    </w:p>
    <w:p>
      <w:pPr>
        <w:spacing w:after="0" w:line="240" w:lineRule="auto"/>
        <w:jc w:val="left"/>
        <w:rPr>
          <w:rFonts w:ascii="Times New Roman" w:hAnsi="Times New Roman" w:cs="Times New Roman" w:eastAsia="Times New Roman" w:hint="default"/>
          <w:sz w:val="22"/>
          <w:szCs w:val="22"/>
        </w:rPr>
        <w:sectPr>
          <w:pgSz w:w="12240" w:h="15840"/>
          <w:pgMar w:header="390" w:footer="318" w:top="920" w:bottom="500" w:left="960" w:right="360"/>
        </w:sectPr>
      </w:pPr>
    </w:p>
    <w:p>
      <w:pPr>
        <w:spacing w:line="240" w:lineRule="auto" w:before="1"/>
        <w:ind w:right="0"/>
        <w:rPr>
          <w:rFonts w:ascii="Times New Roman" w:hAnsi="Times New Roman" w:cs="Times New Roman" w:eastAsia="Times New Roman" w:hint="default"/>
          <w:sz w:val="13"/>
          <w:szCs w:val="13"/>
        </w:rPr>
      </w:pPr>
    </w:p>
    <w:p>
      <w:pPr>
        <w:pStyle w:val="ListParagraph"/>
        <w:numPr>
          <w:ilvl w:val="0"/>
          <w:numId w:val="74"/>
        </w:numPr>
        <w:tabs>
          <w:tab w:pos="460" w:val="left" w:leader="none"/>
        </w:tabs>
        <w:spacing w:line="240" w:lineRule="auto" w:before="72" w:after="0"/>
        <w:ind w:left="459" w:right="0" w:hanging="359"/>
        <w:jc w:val="left"/>
        <w:rPr>
          <w:rFonts w:ascii="Times New Roman" w:hAnsi="Times New Roman" w:cs="Times New Roman" w:eastAsia="Times New Roman" w:hint="default"/>
          <w:sz w:val="22"/>
          <w:szCs w:val="22"/>
        </w:rPr>
      </w:pPr>
      <w:r>
        <w:rPr>
          <w:rFonts w:ascii="Times New Roman"/>
          <w:sz w:val="22"/>
        </w:rPr>
        <w:t>Grade Point Calculations and Repeat of</w:t>
      </w:r>
      <w:r>
        <w:rPr>
          <w:rFonts w:ascii="Times New Roman"/>
          <w:spacing w:val="-10"/>
          <w:sz w:val="22"/>
        </w:rPr>
        <w:t> </w:t>
      </w:r>
      <w:r>
        <w:rPr>
          <w:rFonts w:ascii="Times New Roman"/>
          <w:sz w:val="22"/>
        </w:rPr>
        <w:t>Courses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77"/>
        </w:numPr>
        <w:tabs>
          <w:tab w:pos="1180" w:val="left" w:leader="none"/>
        </w:tabs>
        <w:spacing w:line="240" w:lineRule="auto" w:before="0" w:after="0"/>
        <w:ind w:left="1179" w:right="389" w:hanging="359"/>
        <w:jc w:val="left"/>
        <w:rPr>
          <w:rFonts w:ascii="Times New Roman" w:hAnsi="Times New Roman" w:cs="Times New Roman" w:eastAsia="Times New Roman" w:hint="default"/>
          <w:sz w:val="22"/>
          <w:szCs w:val="22"/>
        </w:rPr>
      </w:pPr>
      <w:r>
        <w:rPr>
          <w:rFonts w:ascii="Times New Roman"/>
          <w:sz w:val="22"/>
        </w:rPr>
        <w:t>If a student repeats a course, the grade will be counted only once in computing the cumulative GPA. Only the highest grade will be used in determining the cumulative GPA, unless the course is repeatable for credit.</w:t>
      </w:r>
    </w:p>
    <w:p>
      <w:pPr>
        <w:spacing w:line="240" w:lineRule="auto" w:before="9"/>
        <w:ind w:right="0"/>
        <w:rPr>
          <w:rFonts w:ascii="Times New Roman" w:hAnsi="Times New Roman" w:cs="Times New Roman" w:eastAsia="Times New Roman" w:hint="default"/>
          <w:sz w:val="21"/>
          <w:szCs w:val="21"/>
        </w:rPr>
      </w:pPr>
    </w:p>
    <w:p>
      <w:pPr>
        <w:pStyle w:val="ListParagraph"/>
        <w:numPr>
          <w:ilvl w:val="0"/>
          <w:numId w:val="77"/>
        </w:numPr>
        <w:tabs>
          <w:tab w:pos="1188" w:val="left" w:leader="none"/>
        </w:tabs>
        <w:spacing w:line="240" w:lineRule="auto" w:before="0" w:after="0"/>
        <w:ind w:left="1179" w:right="525" w:hanging="359"/>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To determine the GPA, multiply the number of grade points for each grade received, by the number of semester credit-hours for the course; then, divide the total number of grade points by the total number of semester credit-hours completed, including hours for “I”</w:t>
      </w:r>
      <w:r>
        <w:rPr>
          <w:rFonts w:ascii="Times New Roman" w:hAnsi="Times New Roman" w:cs="Times New Roman" w:eastAsia="Times New Roman" w:hint="default"/>
          <w:spacing w:val="-16"/>
          <w:sz w:val="22"/>
          <w:szCs w:val="22"/>
        </w:rPr>
        <w:t> </w:t>
      </w:r>
      <w:r>
        <w:rPr>
          <w:rFonts w:ascii="Times New Roman" w:hAnsi="Times New Roman" w:cs="Times New Roman" w:eastAsia="Times New Roman" w:hint="default"/>
          <w:sz w:val="22"/>
          <w:szCs w:val="22"/>
        </w:rPr>
        <w:t>grades.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77"/>
        </w:numPr>
        <w:tabs>
          <w:tab w:pos="1180" w:val="left" w:leader="none"/>
        </w:tabs>
        <w:spacing w:line="240" w:lineRule="auto" w:before="0" w:after="0"/>
        <w:ind w:left="1179" w:right="450" w:hanging="360"/>
        <w:jc w:val="left"/>
        <w:rPr>
          <w:rFonts w:ascii="Times New Roman" w:hAnsi="Times New Roman" w:cs="Times New Roman" w:eastAsia="Times New Roman" w:hint="default"/>
          <w:sz w:val="22"/>
          <w:szCs w:val="22"/>
        </w:rPr>
      </w:pPr>
      <w:r>
        <w:rPr>
          <w:rFonts w:ascii="Times New Roman"/>
          <w:sz w:val="22"/>
        </w:rPr>
        <w:t>Grades with an asterisk prior to Fall 2001 will be calculated in the GPA. Asterisked grades earned during and after the Fall 2001semester are not calculated into the</w:t>
      </w:r>
      <w:r>
        <w:rPr>
          <w:rFonts w:ascii="Times New Roman"/>
          <w:spacing w:val="-16"/>
          <w:sz w:val="22"/>
        </w:rPr>
        <w:t> </w:t>
      </w:r>
      <w:r>
        <w:rPr>
          <w:rFonts w:ascii="Times New Roman"/>
          <w:sz w:val="22"/>
        </w:rPr>
        <w:t>GPA.</w:t>
      </w:r>
    </w:p>
    <w:p>
      <w:pPr>
        <w:spacing w:after="0" w:line="240" w:lineRule="auto"/>
        <w:jc w:val="left"/>
        <w:rPr>
          <w:rFonts w:ascii="Times New Roman" w:hAnsi="Times New Roman" w:cs="Times New Roman" w:eastAsia="Times New Roman" w:hint="default"/>
          <w:sz w:val="22"/>
          <w:szCs w:val="22"/>
        </w:rPr>
        <w:sectPr>
          <w:pgSz w:w="12240" w:h="15840"/>
          <w:pgMar w:header="390" w:footer="318" w:top="920" w:bottom="500" w:left="980" w:right="360"/>
        </w:sectPr>
      </w:pPr>
    </w:p>
    <w:p>
      <w:pPr>
        <w:spacing w:line="240" w:lineRule="auto" w:before="1"/>
        <w:ind w:right="0"/>
        <w:rPr>
          <w:rFonts w:ascii="Times New Roman" w:hAnsi="Times New Roman" w:cs="Times New Roman" w:eastAsia="Times New Roman" w:hint="default"/>
          <w:sz w:val="14"/>
          <w:szCs w:val="14"/>
        </w:rPr>
      </w:pPr>
    </w:p>
    <w:p>
      <w:pPr>
        <w:pStyle w:val="Heading1"/>
        <w:numPr>
          <w:ilvl w:val="1"/>
          <w:numId w:val="66"/>
        </w:numPr>
        <w:tabs>
          <w:tab w:pos="660" w:val="left" w:leader="none"/>
        </w:tabs>
        <w:spacing w:line="240" w:lineRule="auto" w:before="64" w:after="0"/>
        <w:ind w:left="659" w:right="0" w:hanging="539"/>
        <w:jc w:val="left"/>
        <w:rPr>
          <w:b w:val="0"/>
          <w:bCs w:val="0"/>
        </w:rPr>
      </w:pPr>
      <w:bookmarkStart w:name="5.10 Grade Changes" w:id="157"/>
      <w:bookmarkEnd w:id="157"/>
      <w:r>
        <w:rPr>
          <w:b w:val="0"/>
        </w:rPr>
      </w:r>
      <w:bookmarkStart w:name="_bookmark61" w:id="158"/>
      <w:bookmarkEnd w:id="158"/>
      <w:r>
        <w:rPr>
          <w:b w:val="0"/>
        </w:rPr>
      </w:r>
      <w:bookmarkStart w:name="_bookmark61" w:id="159"/>
      <w:bookmarkEnd w:id="159"/>
      <w:r>
        <w:rPr/>
        <w:t>Gr</w:t>
      </w:r>
      <w:r>
        <w:rPr/>
        <w:t>ade</w:t>
      </w:r>
      <w:r>
        <w:rPr>
          <w:spacing w:val="-3"/>
        </w:rPr>
        <w:t> </w:t>
      </w:r>
      <w:r>
        <w:rPr/>
        <w:t>Changes</w:t>
      </w:r>
      <w:r>
        <w:rPr>
          <w:b w:val="0"/>
        </w:rPr>
      </w:r>
    </w:p>
    <w:p>
      <w:pPr>
        <w:spacing w:line="240" w:lineRule="auto" w:before="1"/>
        <w:ind w:right="0"/>
        <w:rPr>
          <w:rFonts w:ascii="Times New Roman" w:hAnsi="Times New Roman" w:cs="Times New Roman" w:eastAsia="Times New Roman" w:hint="default"/>
          <w:b/>
          <w:bCs/>
          <w:sz w:val="23"/>
          <w:szCs w:val="23"/>
        </w:rPr>
      </w:pPr>
    </w:p>
    <w:p>
      <w:pPr>
        <w:pStyle w:val="Heading2"/>
        <w:spacing w:line="240" w:lineRule="auto" w:before="69"/>
        <w:ind w:left="2592" w:right="1015" w:firstLine="0"/>
        <w:jc w:val="left"/>
        <w:rPr>
          <w:b w:val="0"/>
          <w:bCs w:val="0"/>
        </w:rPr>
      </w:pPr>
      <w:r>
        <w:rPr/>
        <w:t>EL PASO COMMUNITY COLLEGE</w:t>
      </w:r>
      <w:r>
        <w:rPr>
          <w:spacing w:val="-19"/>
        </w:rPr>
        <w:t> </w:t>
      </w:r>
      <w:r>
        <w:rPr/>
        <w:t>PROCEDURE</w:t>
      </w:r>
      <w:r>
        <w:rPr>
          <w:b w:val="0"/>
        </w:rPr>
      </w:r>
    </w:p>
    <w:p>
      <w:pPr>
        <w:spacing w:line="240" w:lineRule="auto" w:before="10"/>
        <w:ind w:right="0"/>
        <w:rPr>
          <w:rFonts w:ascii="Times New Roman" w:hAnsi="Times New Roman" w:cs="Times New Roman" w:eastAsia="Times New Roman" w:hint="default"/>
          <w:b/>
          <w:bCs/>
          <w:sz w:val="23"/>
          <w:szCs w:val="23"/>
        </w:rPr>
      </w:pPr>
    </w:p>
    <w:p>
      <w:pPr>
        <w:spacing w:before="0"/>
        <w:ind w:left="120" w:right="8110" w:firstLine="0"/>
        <w:jc w:val="left"/>
        <w:rPr>
          <w:rFonts w:ascii="Times New Roman" w:hAnsi="Times New Roman" w:cs="Times New Roman" w:eastAsia="Times New Roman" w:hint="default"/>
          <w:sz w:val="18"/>
          <w:szCs w:val="18"/>
        </w:rPr>
      </w:pPr>
      <w:r>
        <w:rPr>
          <w:rFonts w:ascii="Times New Roman"/>
          <w:sz w:val="18"/>
        </w:rPr>
        <w:t>For information, contact Institutional Effectiveness:  (915)</w:t>
      </w:r>
      <w:r>
        <w:rPr>
          <w:rFonts w:ascii="Times New Roman"/>
          <w:spacing w:val="-11"/>
          <w:sz w:val="18"/>
        </w:rPr>
        <w:t> </w:t>
      </w:r>
      <w:r>
        <w:rPr>
          <w:rFonts w:ascii="Times New Roman"/>
          <w:sz w:val="18"/>
        </w:rPr>
        <w:t>831-2614</w:t>
      </w:r>
    </w:p>
    <w:p>
      <w:pPr>
        <w:spacing w:line="240" w:lineRule="auto" w:before="3" w:after="0"/>
        <w:ind w:right="0"/>
        <w:rPr>
          <w:rFonts w:ascii="Times New Roman" w:hAnsi="Times New Roman" w:cs="Times New Roman" w:eastAsia="Times New Roman" w:hint="default"/>
          <w:sz w:val="26"/>
          <w:szCs w:val="26"/>
        </w:rPr>
      </w:pPr>
    </w:p>
    <w:tbl>
      <w:tblPr>
        <w:tblW w:w="0" w:type="auto"/>
        <w:jc w:val="left"/>
        <w:tblInd w:w="120" w:type="dxa"/>
        <w:tblLayout w:type="fixed"/>
        <w:tblCellMar>
          <w:top w:w="0" w:type="dxa"/>
          <w:left w:w="0" w:type="dxa"/>
          <w:bottom w:w="0" w:type="dxa"/>
          <w:right w:w="0" w:type="dxa"/>
        </w:tblCellMar>
        <w:tblLook w:val="01E0"/>
      </w:tblPr>
      <w:tblGrid>
        <w:gridCol w:w="1241"/>
        <w:gridCol w:w="3059"/>
        <w:gridCol w:w="2898"/>
        <w:gridCol w:w="2845"/>
      </w:tblGrid>
      <w:tr>
        <w:trPr>
          <w:trHeight w:val="364" w:hRule="exact"/>
        </w:trPr>
        <w:tc>
          <w:tcPr>
            <w:tcW w:w="1241" w:type="dxa"/>
            <w:tcBorders>
              <w:top w:val="nil" w:sz="6" w:space="0" w:color="auto"/>
              <w:left w:val="nil" w:sz="6" w:space="0" w:color="auto"/>
              <w:bottom w:val="nil" w:sz="6" w:space="0" w:color="auto"/>
              <w:right w:val="nil" w:sz="6" w:space="0" w:color="auto"/>
            </w:tcBorders>
          </w:tcPr>
          <w:p>
            <w:pPr>
              <w:pStyle w:val="TableParagraph"/>
              <w:spacing w:line="230" w:lineRule="exact"/>
              <w:ind w:right="0"/>
              <w:jc w:val="left"/>
              <w:rPr>
                <w:rFonts w:ascii="Times New Roman" w:hAnsi="Times New Roman" w:cs="Times New Roman" w:eastAsia="Times New Roman" w:hint="default"/>
                <w:sz w:val="22"/>
                <w:szCs w:val="22"/>
              </w:rPr>
            </w:pPr>
            <w:r>
              <w:rPr>
                <w:rFonts w:ascii="Times New Roman"/>
                <w:b/>
                <w:sz w:val="22"/>
              </w:rPr>
              <w:t>7.04.02.22</w:t>
            </w:r>
            <w:r>
              <w:rPr>
                <w:rFonts w:ascii="Times New Roman"/>
                <w:sz w:val="22"/>
              </w:rPr>
            </w:r>
          </w:p>
        </w:tc>
        <w:tc>
          <w:tcPr>
            <w:tcW w:w="3059" w:type="dxa"/>
            <w:tcBorders>
              <w:top w:val="nil" w:sz="6" w:space="0" w:color="auto"/>
              <w:left w:val="nil" w:sz="6" w:space="0" w:color="auto"/>
              <w:bottom w:val="nil" w:sz="6" w:space="0" w:color="auto"/>
              <w:right w:val="nil" w:sz="6" w:space="0" w:color="auto"/>
            </w:tcBorders>
          </w:tcPr>
          <w:p>
            <w:pPr>
              <w:pStyle w:val="TableParagraph"/>
              <w:spacing w:line="230" w:lineRule="exact"/>
              <w:ind w:left="302" w:right="0"/>
              <w:jc w:val="left"/>
              <w:rPr>
                <w:rFonts w:ascii="Times New Roman" w:hAnsi="Times New Roman" w:cs="Times New Roman" w:eastAsia="Times New Roman" w:hint="default"/>
                <w:sz w:val="22"/>
                <w:szCs w:val="22"/>
              </w:rPr>
            </w:pPr>
            <w:r>
              <w:rPr>
                <w:rFonts w:ascii="Times New Roman"/>
                <w:b/>
                <w:sz w:val="22"/>
              </w:rPr>
              <w:t>Final Course Grade</w:t>
            </w:r>
            <w:r>
              <w:rPr>
                <w:rFonts w:ascii="Times New Roman"/>
                <w:b/>
                <w:spacing w:val="-9"/>
                <w:sz w:val="22"/>
              </w:rPr>
              <w:t> </w:t>
            </w:r>
            <w:r>
              <w:rPr>
                <w:rFonts w:ascii="Times New Roman"/>
                <w:b/>
                <w:sz w:val="22"/>
              </w:rPr>
              <w:t>Change</w:t>
            </w:r>
            <w:r>
              <w:rPr>
                <w:rFonts w:ascii="Times New Roman"/>
                <w:sz w:val="22"/>
              </w:rPr>
            </w:r>
          </w:p>
        </w:tc>
        <w:tc>
          <w:tcPr>
            <w:tcW w:w="2898" w:type="dxa"/>
            <w:tcBorders>
              <w:top w:val="nil" w:sz="6" w:space="0" w:color="auto"/>
              <w:left w:val="nil" w:sz="6" w:space="0" w:color="auto"/>
              <w:bottom w:val="nil" w:sz="6" w:space="0" w:color="auto"/>
              <w:right w:val="nil" w:sz="6" w:space="0" w:color="auto"/>
            </w:tcBorders>
          </w:tcPr>
          <w:p>
            <w:pPr>
              <w:pStyle w:val="TableParagraph"/>
              <w:spacing w:line="225" w:lineRule="exact"/>
              <w:ind w:left="109" w:right="0"/>
              <w:jc w:val="left"/>
              <w:rPr>
                <w:rFonts w:ascii="Times New Roman" w:hAnsi="Times New Roman" w:cs="Times New Roman" w:eastAsia="Times New Roman" w:hint="default"/>
                <w:sz w:val="22"/>
                <w:szCs w:val="22"/>
              </w:rPr>
            </w:pPr>
            <w:r>
              <w:rPr>
                <w:rFonts w:ascii="Times New Roman"/>
                <w:b/>
                <w:sz w:val="22"/>
              </w:rPr>
              <w:t>APPROVED</w:t>
            </w:r>
            <w:r>
              <w:rPr>
                <w:rFonts w:ascii="Times New Roman"/>
                <w:sz w:val="22"/>
              </w:rPr>
              <w:t>:  July 20,</w:t>
            </w:r>
            <w:r>
              <w:rPr>
                <w:rFonts w:ascii="Times New Roman"/>
                <w:spacing w:val="-7"/>
                <w:sz w:val="22"/>
              </w:rPr>
              <w:t> </w:t>
            </w:r>
            <w:r>
              <w:rPr>
                <w:rFonts w:ascii="Times New Roman"/>
                <w:sz w:val="22"/>
              </w:rPr>
              <w:t>1981</w:t>
            </w:r>
          </w:p>
        </w:tc>
        <w:tc>
          <w:tcPr>
            <w:tcW w:w="2845" w:type="dxa"/>
            <w:tcBorders>
              <w:top w:val="nil" w:sz="6" w:space="0" w:color="auto"/>
              <w:left w:val="nil" w:sz="6" w:space="0" w:color="auto"/>
              <w:bottom w:val="nil" w:sz="6" w:space="0" w:color="auto"/>
              <w:right w:val="nil" w:sz="6" w:space="0" w:color="auto"/>
            </w:tcBorders>
          </w:tcPr>
          <w:p>
            <w:pPr>
              <w:pStyle w:val="TableParagraph"/>
              <w:spacing w:line="225" w:lineRule="exact"/>
              <w:ind w:left="204" w:right="0"/>
              <w:jc w:val="left"/>
              <w:rPr>
                <w:rFonts w:ascii="Times New Roman" w:hAnsi="Times New Roman" w:cs="Times New Roman" w:eastAsia="Times New Roman" w:hint="default"/>
                <w:sz w:val="22"/>
                <w:szCs w:val="22"/>
              </w:rPr>
            </w:pPr>
            <w:r>
              <w:rPr>
                <w:rFonts w:ascii="Times New Roman"/>
                <w:b/>
                <w:sz w:val="22"/>
              </w:rPr>
              <w:t>REVISED</w:t>
            </w:r>
            <w:r>
              <w:rPr>
                <w:rFonts w:ascii="Times New Roman"/>
                <w:sz w:val="22"/>
              </w:rPr>
              <w:t>:  April 28,</w:t>
            </w:r>
            <w:r>
              <w:rPr>
                <w:rFonts w:ascii="Times New Roman"/>
                <w:spacing w:val="-6"/>
                <w:sz w:val="22"/>
              </w:rPr>
              <w:t> </w:t>
            </w:r>
            <w:r>
              <w:rPr>
                <w:rFonts w:ascii="Times New Roman"/>
                <w:sz w:val="22"/>
              </w:rPr>
              <w:t>2008</w:t>
            </w:r>
          </w:p>
        </w:tc>
      </w:tr>
      <w:tr>
        <w:trPr>
          <w:trHeight w:val="696" w:hRule="exact"/>
        </w:trPr>
        <w:tc>
          <w:tcPr>
            <w:tcW w:w="1241" w:type="dxa"/>
            <w:tcBorders>
              <w:top w:val="nil" w:sz="6" w:space="0" w:color="auto"/>
              <w:left w:val="nil" w:sz="6" w:space="0" w:color="auto"/>
              <w:bottom w:val="nil" w:sz="6" w:space="0" w:color="auto"/>
              <w:right w:val="nil" w:sz="6" w:space="0" w:color="auto"/>
            </w:tcBorders>
          </w:tcPr>
          <w:p>
            <w:pPr/>
          </w:p>
        </w:tc>
        <w:tc>
          <w:tcPr>
            <w:tcW w:w="3059" w:type="dxa"/>
            <w:tcBorders>
              <w:top w:val="nil" w:sz="6" w:space="0" w:color="auto"/>
              <w:left w:val="nil" w:sz="6" w:space="0" w:color="auto"/>
              <w:bottom w:val="nil" w:sz="6" w:space="0" w:color="auto"/>
              <w:right w:val="nil" w:sz="6" w:space="0" w:color="auto"/>
            </w:tcBorders>
          </w:tcPr>
          <w:p>
            <w:pPr/>
          </w:p>
        </w:tc>
        <w:tc>
          <w:tcPr>
            <w:tcW w:w="5743" w:type="dxa"/>
            <w:gridSpan w:val="2"/>
            <w:tcBorders>
              <w:top w:val="nil" w:sz="6" w:space="0" w:color="auto"/>
              <w:left w:val="nil" w:sz="6" w:space="0" w:color="auto"/>
              <w:bottom w:val="nil" w:sz="6" w:space="0" w:color="auto"/>
              <w:right w:val="nil" w:sz="6" w:space="0" w:color="auto"/>
            </w:tcBorders>
          </w:tcPr>
          <w:p>
            <w:pPr>
              <w:pStyle w:val="TableParagraph"/>
              <w:spacing w:line="240" w:lineRule="auto" w:before="110"/>
              <w:ind w:left="109" w:right="0"/>
              <w:jc w:val="left"/>
              <w:rPr>
                <w:rFonts w:ascii="Times New Roman" w:hAnsi="Times New Roman" w:cs="Times New Roman" w:eastAsia="Times New Roman" w:hint="default"/>
                <w:sz w:val="22"/>
                <w:szCs w:val="22"/>
              </w:rPr>
            </w:pPr>
            <w:r>
              <w:rPr>
                <w:rFonts w:ascii="Times New Roman"/>
                <w:b/>
                <w:sz w:val="22"/>
              </w:rPr>
              <w:t>AUTHORIZING BOARD POLICY</w:t>
            </w:r>
            <w:r>
              <w:rPr>
                <w:rFonts w:ascii="Times New Roman"/>
                <w:sz w:val="22"/>
              </w:rPr>
              <w:t>:</w:t>
            </w:r>
            <w:r>
              <w:rPr>
                <w:rFonts w:ascii="Times New Roman"/>
                <w:spacing w:val="46"/>
                <w:sz w:val="22"/>
              </w:rPr>
              <w:t> </w:t>
            </w:r>
            <w:r>
              <w:rPr>
                <w:rFonts w:ascii="Times New Roman"/>
                <w:sz w:val="22"/>
              </w:rPr>
              <w:t>7.04.02</w:t>
            </w:r>
          </w:p>
        </w:tc>
      </w:tr>
    </w:tbl>
    <w:p>
      <w:pPr>
        <w:spacing w:line="240" w:lineRule="auto" w:before="0"/>
        <w:ind w:right="0"/>
        <w:rPr>
          <w:rFonts w:ascii="Times New Roman" w:hAnsi="Times New Roman" w:cs="Times New Roman" w:eastAsia="Times New Roman" w:hint="default"/>
          <w:sz w:val="20"/>
          <w:szCs w:val="20"/>
        </w:rPr>
      </w:pPr>
    </w:p>
    <w:p>
      <w:pPr>
        <w:spacing w:line="240" w:lineRule="auto" w:before="11"/>
        <w:ind w:right="0"/>
        <w:rPr>
          <w:rFonts w:ascii="Times New Roman" w:hAnsi="Times New Roman" w:cs="Times New Roman" w:eastAsia="Times New Roman" w:hint="default"/>
          <w:sz w:val="17"/>
          <w:szCs w:val="17"/>
        </w:rPr>
      </w:pPr>
    </w:p>
    <w:p>
      <w:pPr>
        <w:pStyle w:val="BodyText"/>
        <w:tabs>
          <w:tab w:pos="1559" w:val="left" w:leader="none"/>
        </w:tabs>
        <w:spacing w:line="480" w:lineRule="auto" w:before="72"/>
        <w:ind w:right="2823" w:firstLine="0"/>
        <w:jc w:val="left"/>
      </w:pPr>
      <w:r>
        <w:rPr/>
        <w:pict>
          <v:group style="position:absolute;margin-left:53.5pt;margin-top:-23.320484pt;width:531.4pt;height:3pt;mso-position-horizontal-relative:page;mso-position-vertical-relative:paragraph;z-index:-165136" coordorigin="1070,-466" coordsize="10628,60">
            <v:group style="position:absolute;left:1080;top:-416;width:10608;height:2" coordorigin="1080,-416" coordsize="10608,2">
              <v:shape style="position:absolute;left:1080;top:-416;width:10608;height:2" coordorigin="1080,-416" coordsize="10608,0" path="m1080,-416l11688,-416e" filled="false" stroked="true" strokeweight="1pt" strokecolor="#000000">
                <v:path arrowok="t"/>
              </v:shape>
            </v:group>
            <v:group style="position:absolute;left:1080;top:-456;width:10608;height:2" coordorigin="1080,-456" coordsize="10608,2">
              <v:shape style="position:absolute;left:1080;top:-456;width:10608;height:2" coordorigin="1080,-456" coordsize="10608,0" path="m1080,-456l11688,-456e" filled="false" stroked="true" strokeweight="1pt" strokecolor="#000000">
                <v:path arrowok="t"/>
              </v:shape>
            </v:group>
            <w10:wrap type="none"/>
          </v:group>
        </w:pict>
      </w:r>
      <w:r>
        <w:rPr>
          <w:spacing w:val="-1"/>
        </w:rPr>
        <w:t>OBJECTIVE:</w:t>
        <w:tab/>
      </w:r>
      <w:r>
        <w:rPr>
          <w:spacing w:val="1"/>
        </w:rPr>
        <w:t>To</w:t>
      </w:r>
      <w:r>
        <w:rPr/>
        <w:t> </w:t>
      </w:r>
      <w:r>
        <w:rPr>
          <w:spacing w:val="-1"/>
        </w:rPr>
        <w:t>establish</w:t>
      </w:r>
      <w:r>
        <w:rPr/>
        <w:t> a </w:t>
      </w:r>
      <w:r>
        <w:rPr>
          <w:spacing w:val="-1"/>
        </w:rPr>
        <w:t>standardized</w:t>
      </w:r>
      <w:r>
        <w:rPr/>
        <w:t> </w:t>
      </w:r>
      <w:r>
        <w:rPr>
          <w:spacing w:val="-1"/>
        </w:rPr>
        <w:t>system</w:t>
      </w:r>
      <w:r>
        <w:rPr/>
        <w:t> for </w:t>
      </w:r>
      <w:r>
        <w:rPr>
          <w:spacing w:val="-1"/>
        </w:rPr>
        <w:t>making</w:t>
      </w:r>
      <w:r>
        <w:rPr/>
        <w:t> final </w:t>
      </w:r>
      <w:r>
        <w:rPr>
          <w:spacing w:val="-1"/>
        </w:rPr>
        <w:t>course</w:t>
      </w:r>
      <w:r>
        <w:rPr>
          <w:spacing w:val="26"/>
        </w:rPr>
        <w:t> </w:t>
      </w:r>
      <w:r>
        <w:rPr>
          <w:spacing w:val="-2"/>
        </w:rPr>
        <w:t>grade</w:t>
      </w:r>
      <w:r>
        <w:rPr>
          <w:spacing w:val="4"/>
        </w:rPr>
        <w:t> </w:t>
      </w:r>
      <w:r>
        <w:rPr>
          <w:spacing w:val="-1"/>
        </w:rPr>
        <w:t>changes.</w:t>
      </w:r>
      <w:r>
        <w:rPr>
          <w:w w:val="100"/>
        </w:rPr>
        <w:t> </w:t>
      </w:r>
      <w:r>
        <w:rPr/>
        <w:t>PROCEDURE:</w:t>
      </w:r>
    </w:p>
    <w:p>
      <w:pPr>
        <w:pStyle w:val="ListParagraph"/>
        <w:numPr>
          <w:ilvl w:val="0"/>
          <w:numId w:val="78"/>
        </w:numPr>
        <w:tabs>
          <w:tab w:pos="840" w:val="left" w:leader="none"/>
        </w:tabs>
        <w:spacing w:line="240" w:lineRule="auto" w:before="9" w:after="0"/>
        <w:ind w:left="839" w:right="0" w:hanging="719"/>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Final grades may only be changed with the appropriate Dean’s</w:t>
      </w:r>
      <w:r>
        <w:rPr>
          <w:rFonts w:ascii="Times New Roman" w:hAnsi="Times New Roman" w:cs="Times New Roman" w:eastAsia="Times New Roman" w:hint="default"/>
          <w:spacing w:val="-19"/>
          <w:sz w:val="22"/>
          <w:szCs w:val="22"/>
        </w:rPr>
        <w:t> </w:t>
      </w:r>
      <w:r>
        <w:rPr>
          <w:rFonts w:ascii="Times New Roman" w:hAnsi="Times New Roman" w:cs="Times New Roman" w:eastAsia="Times New Roman" w:hint="default"/>
          <w:sz w:val="22"/>
          <w:szCs w:val="22"/>
        </w:rPr>
        <w:t>approval.</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78"/>
        </w:numPr>
        <w:tabs>
          <w:tab w:pos="840" w:val="left" w:leader="none"/>
        </w:tabs>
        <w:spacing w:line="240" w:lineRule="auto" w:before="0" w:after="0"/>
        <w:ind w:left="839" w:right="0" w:hanging="720"/>
        <w:jc w:val="left"/>
        <w:rPr>
          <w:rFonts w:ascii="Times New Roman" w:hAnsi="Times New Roman" w:cs="Times New Roman" w:eastAsia="Times New Roman" w:hint="default"/>
          <w:sz w:val="22"/>
          <w:szCs w:val="22"/>
        </w:rPr>
      </w:pPr>
      <w:r>
        <w:rPr>
          <w:rFonts w:ascii="Times New Roman"/>
          <w:sz w:val="22"/>
        </w:rPr>
        <w:t>Student</w:t>
      </w:r>
      <w:r>
        <w:rPr>
          <w:rFonts w:ascii="Times New Roman"/>
          <w:spacing w:val="-3"/>
          <w:sz w:val="22"/>
        </w:rPr>
        <w:t> </w:t>
      </w:r>
      <w:r>
        <w:rPr>
          <w:rFonts w:ascii="Times New Roman"/>
          <w:sz w:val="22"/>
        </w:rPr>
        <w:t>Responsibilities</w:t>
      </w:r>
    </w:p>
    <w:p>
      <w:pPr>
        <w:spacing w:line="240" w:lineRule="auto" w:before="9"/>
        <w:ind w:right="0"/>
        <w:rPr>
          <w:rFonts w:ascii="Times New Roman" w:hAnsi="Times New Roman" w:cs="Times New Roman" w:eastAsia="Times New Roman" w:hint="default"/>
          <w:sz w:val="21"/>
          <w:szCs w:val="21"/>
        </w:rPr>
      </w:pPr>
    </w:p>
    <w:p>
      <w:pPr>
        <w:pStyle w:val="ListParagraph"/>
        <w:numPr>
          <w:ilvl w:val="1"/>
          <w:numId w:val="78"/>
        </w:numPr>
        <w:tabs>
          <w:tab w:pos="840" w:val="left" w:leader="none"/>
        </w:tabs>
        <w:spacing w:line="240" w:lineRule="auto" w:before="0" w:after="0"/>
        <w:ind w:left="839" w:right="488" w:hanging="360"/>
        <w:jc w:val="left"/>
        <w:rPr>
          <w:rFonts w:ascii="Times New Roman" w:hAnsi="Times New Roman" w:cs="Times New Roman" w:eastAsia="Times New Roman" w:hint="default"/>
          <w:sz w:val="22"/>
          <w:szCs w:val="22"/>
        </w:rPr>
      </w:pPr>
      <w:r>
        <w:rPr>
          <w:rFonts w:ascii="Times New Roman"/>
          <w:sz w:val="22"/>
        </w:rPr>
        <w:t>A student may request in writing to the instructor a change of grade within forty-five (45) days after the final grade is</w:t>
      </w:r>
      <w:r>
        <w:rPr>
          <w:rFonts w:ascii="Times New Roman"/>
          <w:spacing w:val="-4"/>
          <w:sz w:val="22"/>
        </w:rPr>
        <w:t> </w:t>
      </w:r>
      <w:r>
        <w:rPr>
          <w:rFonts w:ascii="Times New Roman"/>
          <w:sz w:val="22"/>
        </w:rPr>
        <w:t>awarded.</w:t>
      </w:r>
    </w:p>
    <w:p>
      <w:pPr>
        <w:spacing w:line="240" w:lineRule="auto" w:before="10"/>
        <w:ind w:right="0"/>
        <w:rPr>
          <w:rFonts w:ascii="Times New Roman" w:hAnsi="Times New Roman" w:cs="Times New Roman" w:eastAsia="Times New Roman" w:hint="default"/>
          <w:sz w:val="19"/>
          <w:szCs w:val="19"/>
        </w:rPr>
      </w:pPr>
    </w:p>
    <w:p>
      <w:pPr>
        <w:pStyle w:val="Heading3"/>
        <w:numPr>
          <w:ilvl w:val="1"/>
          <w:numId w:val="78"/>
        </w:numPr>
        <w:tabs>
          <w:tab w:pos="840" w:val="left" w:leader="none"/>
        </w:tabs>
        <w:spacing w:line="240" w:lineRule="auto" w:before="0" w:after="0"/>
        <w:ind w:left="840" w:right="534" w:hanging="360"/>
        <w:jc w:val="left"/>
      </w:pPr>
      <w:r>
        <w:rPr/>
        <w:t>The request must be initiated within forty-five (45) days from the last day of the term or session for which </w:t>
      </w:r>
      <w:r>
        <w:rPr>
          <w:sz w:val="20"/>
        </w:rPr>
        <w:t>the grade was</w:t>
      </w:r>
      <w:r>
        <w:rPr>
          <w:spacing w:val="-10"/>
          <w:sz w:val="20"/>
        </w:rPr>
        <w:t> </w:t>
      </w:r>
      <w:r>
        <w:rPr>
          <w:sz w:val="20"/>
        </w:rPr>
        <w:t>assigned.</w:t>
      </w:r>
    </w:p>
    <w:p>
      <w:pPr>
        <w:spacing w:line="240" w:lineRule="auto" w:before="1"/>
        <w:ind w:right="0"/>
        <w:rPr>
          <w:rFonts w:ascii="Times New Roman" w:hAnsi="Times New Roman" w:cs="Times New Roman" w:eastAsia="Times New Roman" w:hint="default"/>
          <w:sz w:val="22"/>
          <w:szCs w:val="22"/>
        </w:rPr>
      </w:pPr>
    </w:p>
    <w:p>
      <w:pPr>
        <w:pStyle w:val="ListParagraph"/>
        <w:numPr>
          <w:ilvl w:val="0"/>
          <w:numId w:val="79"/>
        </w:numPr>
        <w:tabs>
          <w:tab w:pos="480" w:val="left" w:leader="none"/>
        </w:tabs>
        <w:spacing w:line="240" w:lineRule="auto" w:before="0" w:after="0"/>
        <w:ind w:left="479" w:right="0" w:hanging="359"/>
        <w:jc w:val="left"/>
        <w:rPr>
          <w:rFonts w:ascii="Times New Roman" w:hAnsi="Times New Roman" w:cs="Times New Roman" w:eastAsia="Times New Roman" w:hint="default"/>
          <w:sz w:val="22"/>
          <w:szCs w:val="22"/>
        </w:rPr>
      </w:pPr>
      <w:r>
        <w:rPr>
          <w:rFonts w:ascii="Times New Roman"/>
          <w:sz w:val="22"/>
        </w:rPr>
        <w:t>Instructor</w:t>
      </w:r>
      <w:r>
        <w:rPr>
          <w:rFonts w:ascii="Times New Roman"/>
          <w:spacing w:val="-5"/>
          <w:sz w:val="22"/>
        </w:rPr>
        <w:t> </w:t>
      </w:r>
      <w:r>
        <w:rPr>
          <w:rFonts w:ascii="Times New Roman"/>
          <w:sz w:val="22"/>
        </w:rPr>
        <w:t>Responsibilities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79"/>
        </w:numPr>
        <w:tabs>
          <w:tab w:pos="840" w:val="left" w:leader="none"/>
        </w:tabs>
        <w:spacing w:line="240" w:lineRule="auto" w:before="0" w:after="0"/>
        <w:ind w:left="839" w:right="573" w:hanging="360"/>
        <w:jc w:val="left"/>
        <w:rPr>
          <w:rFonts w:ascii="Times New Roman" w:hAnsi="Times New Roman" w:cs="Times New Roman" w:eastAsia="Times New Roman" w:hint="default"/>
          <w:sz w:val="22"/>
          <w:szCs w:val="22"/>
        </w:rPr>
      </w:pPr>
      <w:r>
        <w:rPr>
          <w:rFonts w:ascii="Times New Roman"/>
          <w:sz w:val="22"/>
        </w:rPr>
        <w:t>If the instructor agrees to change the grade, he/she will obtain a </w:t>
      </w:r>
      <w:r>
        <w:rPr>
          <w:rFonts w:ascii="Times New Roman"/>
          <w:i/>
          <w:sz w:val="22"/>
        </w:rPr>
        <w:t>Change of Grade Form </w:t>
      </w:r>
      <w:r>
        <w:rPr>
          <w:rFonts w:ascii="Times New Roman"/>
          <w:sz w:val="22"/>
        </w:rPr>
        <w:t>from the Registrar's Office. The instructor will complete, sign and submit the form along with supporting documentation to the Dean for a</w:t>
      </w:r>
      <w:r>
        <w:rPr>
          <w:rFonts w:ascii="Times New Roman"/>
          <w:spacing w:val="-5"/>
          <w:sz w:val="22"/>
        </w:rPr>
        <w:t> </w:t>
      </w:r>
      <w:r>
        <w:rPr>
          <w:rFonts w:ascii="Times New Roman"/>
          <w:sz w:val="22"/>
        </w:rPr>
        <w:t>decision.</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79"/>
        </w:numPr>
        <w:tabs>
          <w:tab w:pos="840" w:val="left" w:leader="none"/>
        </w:tabs>
        <w:spacing w:line="240" w:lineRule="auto" w:before="0" w:after="0"/>
        <w:ind w:left="839" w:right="0" w:hanging="360"/>
        <w:jc w:val="left"/>
        <w:rPr>
          <w:rFonts w:ascii="Times New Roman" w:hAnsi="Times New Roman" w:cs="Times New Roman" w:eastAsia="Times New Roman" w:hint="default"/>
          <w:sz w:val="22"/>
          <w:szCs w:val="22"/>
        </w:rPr>
      </w:pPr>
      <w:r>
        <w:rPr>
          <w:rFonts w:ascii="Times New Roman"/>
          <w:sz w:val="22"/>
        </w:rPr>
        <w:t>If the change of grade is approved, the Dean forwards documentation to the Registrar's Office for</w:t>
      </w:r>
      <w:r>
        <w:rPr>
          <w:rFonts w:ascii="Times New Roman"/>
          <w:spacing w:val="-35"/>
          <w:sz w:val="22"/>
        </w:rPr>
        <w:t> </w:t>
      </w:r>
      <w:r>
        <w:rPr>
          <w:rFonts w:ascii="Times New Roman"/>
          <w:sz w:val="22"/>
        </w:rPr>
        <w:t>processing.</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79"/>
        </w:numPr>
        <w:tabs>
          <w:tab w:pos="840" w:val="left" w:leader="none"/>
        </w:tabs>
        <w:spacing w:line="240" w:lineRule="auto" w:before="0" w:after="0"/>
        <w:ind w:left="839" w:right="809" w:hanging="360"/>
        <w:jc w:val="left"/>
        <w:rPr>
          <w:rFonts w:ascii="Times New Roman" w:hAnsi="Times New Roman" w:cs="Times New Roman" w:eastAsia="Times New Roman" w:hint="default"/>
          <w:sz w:val="22"/>
          <w:szCs w:val="22"/>
        </w:rPr>
      </w:pPr>
      <w:r>
        <w:rPr>
          <w:rFonts w:ascii="Times New Roman"/>
          <w:sz w:val="22"/>
        </w:rPr>
        <w:t>If the change of grade is not approved, the Dean returns the form to the instructor indicating reason(s) for non-approval, and notifies the student of the</w:t>
      </w:r>
      <w:r>
        <w:rPr>
          <w:rFonts w:ascii="Times New Roman"/>
          <w:spacing w:val="-11"/>
          <w:sz w:val="22"/>
        </w:rPr>
        <w:t> </w:t>
      </w:r>
      <w:r>
        <w:rPr>
          <w:rFonts w:ascii="Times New Roman"/>
          <w:sz w:val="22"/>
        </w:rPr>
        <w:t>action.</w:t>
      </w:r>
    </w:p>
    <w:p>
      <w:pPr>
        <w:spacing w:after="0" w:line="240" w:lineRule="auto"/>
        <w:jc w:val="left"/>
        <w:rPr>
          <w:rFonts w:ascii="Times New Roman" w:hAnsi="Times New Roman" w:cs="Times New Roman" w:eastAsia="Times New Roman" w:hint="default"/>
          <w:sz w:val="22"/>
          <w:szCs w:val="22"/>
        </w:rPr>
        <w:sectPr>
          <w:pgSz w:w="12240" w:h="15840"/>
          <w:pgMar w:header="390" w:footer="318" w:top="920" w:bottom="500" w:left="960" w:right="360"/>
        </w:sectPr>
      </w:pPr>
    </w:p>
    <w:p>
      <w:pPr>
        <w:spacing w:line="240" w:lineRule="auto" w:before="3"/>
        <w:ind w:right="0"/>
        <w:rPr>
          <w:rFonts w:ascii="Times New Roman" w:hAnsi="Times New Roman" w:cs="Times New Roman" w:eastAsia="Times New Roman" w:hint="default"/>
          <w:sz w:val="13"/>
          <w:szCs w:val="13"/>
        </w:rPr>
      </w:pPr>
    </w:p>
    <w:p>
      <w:pPr>
        <w:pStyle w:val="Heading3"/>
        <w:spacing w:line="240" w:lineRule="auto" w:before="69"/>
        <w:ind w:left="2562" w:right="2821"/>
        <w:jc w:val="center"/>
      </w:pPr>
      <w:r>
        <w:rPr/>
        <w:t>Requirements for Awarding an “I”</w:t>
      </w:r>
      <w:r>
        <w:rPr>
          <w:spacing w:val="-12"/>
        </w:rPr>
        <w:t> </w:t>
      </w:r>
      <w:r>
        <w:rPr/>
        <w:t>Grade</w:t>
      </w:r>
    </w:p>
    <w:p>
      <w:pPr>
        <w:spacing w:before="189"/>
        <w:ind w:left="2562" w:right="2823" w:firstLine="0"/>
        <w:jc w:val="center"/>
        <w:rPr>
          <w:rFonts w:ascii="Times New Roman" w:hAnsi="Times New Roman" w:cs="Times New Roman" w:eastAsia="Times New Roman" w:hint="default"/>
          <w:sz w:val="24"/>
          <w:szCs w:val="24"/>
        </w:rPr>
      </w:pPr>
      <w:r>
        <w:rPr>
          <w:rFonts w:ascii="Times New Roman"/>
          <w:b/>
          <w:sz w:val="24"/>
        </w:rPr>
        <w:t>EL PASO COMMUNITY COLLEGE</w:t>
      </w:r>
      <w:r>
        <w:rPr>
          <w:rFonts w:ascii="Times New Roman"/>
          <w:b/>
          <w:spacing w:val="-19"/>
          <w:sz w:val="24"/>
        </w:rPr>
        <w:t> </w:t>
      </w:r>
      <w:r>
        <w:rPr>
          <w:rFonts w:ascii="Times New Roman"/>
          <w:b/>
          <w:sz w:val="24"/>
        </w:rPr>
        <w:t>PROCEDURE</w:t>
      </w:r>
      <w:r>
        <w:rPr>
          <w:rFonts w:ascii="Times New Roman"/>
          <w:sz w:val="24"/>
        </w:rPr>
      </w:r>
    </w:p>
    <w:p>
      <w:pPr>
        <w:spacing w:before="181"/>
        <w:ind w:left="100" w:right="8110" w:firstLine="0"/>
        <w:jc w:val="left"/>
        <w:rPr>
          <w:rFonts w:ascii="Times New Roman" w:hAnsi="Times New Roman" w:cs="Times New Roman" w:eastAsia="Times New Roman" w:hint="default"/>
          <w:sz w:val="18"/>
          <w:szCs w:val="18"/>
        </w:rPr>
      </w:pPr>
      <w:r>
        <w:rPr>
          <w:rFonts w:ascii="Times New Roman"/>
          <w:sz w:val="18"/>
        </w:rPr>
        <w:t>For information, contact Institutional Effectiveness:  (915)</w:t>
      </w:r>
      <w:r>
        <w:rPr>
          <w:rFonts w:ascii="Times New Roman"/>
          <w:spacing w:val="-11"/>
          <w:sz w:val="18"/>
        </w:rPr>
        <w:t> </w:t>
      </w:r>
      <w:r>
        <w:rPr>
          <w:rFonts w:ascii="Times New Roman"/>
          <w:sz w:val="18"/>
        </w:rPr>
        <w:t>831-2614</w:t>
      </w:r>
    </w:p>
    <w:p>
      <w:pPr>
        <w:spacing w:line="240" w:lineRule="auto" w:before="4" w:after="0"/>
        <w:ind w:right="0"/>
        <w:rPr>
          <w:rFonts w:ascii="Times New Roman" w:hAnsi="Times New Roman" w:cs="Times New Roman" w:eastAsia="Times New Roman" w:hint="default"/>
          <w:sz w:val="18"/>
          <w:szCs w:val="18"/>
        </w:rPr>
      </w:pPr>
    </w:p>
    <w:tbl>
      <w:tblPr>
        <w:tblW w:w="0" w:type="auto"/>
        <w:jc w:val="left"/>
        <w:tblInd w:w="100" w:type="dxa"/>
        <w:tblLayout w:type="fixed"/>
        <w:tblCellMar>
          <w:top w:w="0" w:type="dxa"/>
          <w:left w:w="0" w:type="dxa"/>
          <w:bottom w:w="0" w:type="dxa"/>
          <w:right w:w="0" w:type="dxa"/>
        </w:tblCellMar>
        <w:tblLook w:val="01E0"/>
      </w:tblPr>
      <w:tblGrid>
        <w:gridCol w:w="1171"/>
        <w:gridCol w:w="3148"/>
        <w:gridCol w:w="2958"/>
        <w:gridCol w:w="3331"/>
      </w:tblGrid>
      <w:tr>
        <w:trPr>
          <w:trHeight w:val="491" w:hRule="exact"/>
        </w:trPr>
        <w:tc>
          <w:tcPr>
            <w:tcW w:w="1171" w:type="dxa"/>
            <w:tcBorders>
              <w:top w:val="nil" w:sz="6" w:space="0" w:color="auto"/>
              <w:left w:val="nil" w:sz="6" w:space="0" w:color="auto"/>
              <w:bottom w:val="nil" w:sz="6" w:space="0" w:color="auto"/>
              <w:right w:val="nil" w:sz="6" w:space="0" w:color="auto"/>
            </w:tcBorders>
          </w:tcPr>
          <w:p>
            <w:pPr>
              <w:pStyle w:val="TableParagraph"/>
              <w:spacing w:line="230" w:lineRule="exact"/>
              <w:ind w:right="0"/>
              <w:jc w:val="left"/>
              <w:rPr>
                <w:rFonts w:ascii="Times New Roman" w:hAnsi="Times New Roman" w:cs="Times New Roman" w:eastAsia="Times New Roman" w:hint="default"/>
                <w:sz w:val="22"/>
                <w:szCs w:val="22"/>
              </w:rPr>
            </w:pPr>
            <w:r>
              <w:rPr>
                <w:rFonts w:ascii="Times New Roman"/>
                <w:b/>
                <w:sz w:val="22"/>
              </w:rPr>
              <w:t>7.04.02.26</w:t>
            </w:r>
            <w:r>
              <w:rPr>
                <w:rFonts w:ascii="Times New Roman"/>
                <w:sz w:val="22"/>
              </w:rPr>
            </w:r>
          </w:p>
        </w:tc>
        <w:tc>
          <w:tcPr>
            <w:tcW w:w="3148" w:type="dxa"/>
            <w:tcBorders>
              <w:top w:val="nil" w:sz="6" w:space="0" w:color="auto"/>
              <w:left w:val="nil" w:sz="6" w:space="0" w:color="auto"/>
              <w:bottom w:val="nil" w:sz="6" w:space="0" w:color="auto"/>
              <w:right w:val="nil" w:sz="6" w:space="0" w:color="auto"/>
            </w:tcBorders>
          </w:tcPr>
          <w:p>
            <w:pPr>
              <w:pStyle w:val="TableParagraph"/>
              <w:spacing w:line="230" w:lineRule="exact"/>
              <w:ind w:left="232" w:right="0"/>
              <w:jc w:val="left"/>
              <w:rPr>
                <w:rFonts w:ascii="Times New Roman" w:hAnsi="Times New Roman" w:cs="Times New Roman" w:eastAsia="Times New Roman" w:hint="default"/>
                <w:sz w:val="22"/>
                <w:szCs w:val="22"/>
              </w:rPr>
            </w:pPr>
            <w:r>
              <w:rPr>
                <w:rFonts w:ascii="Times New Roman"/>
                <w:b/>
                <w:sz w:val="22"/>
              </w:rPr>
              <w:t>Requirements for</w:t>
            </w:r>
            <w:r>
              <w:rPr>
                <w:rFonts w:ascii="Times New Roman"/>
                <w:b/>
                <w:spacing w:val="-11"/>
                <w:sz w:val="22"/>
              </w:rPr>
              <w:t> </w:t>
            </w:r>
            <w:r>
              <w:rPr>
                <w:rFonts w:ascii="Times New Roman"/>
                <w:b/>
                <w:sz w:val="22"/>
              </w:rPr>
              <w:t>Awarding</w:t>
            </w:r>
            <w:r>
              <w:rPr>
                <w:rFonts w:ascii="Times New Roman"/>
                <w:sz w:val="22"/>
              </w:rPr>
            </w:r>
          </w:p>
          <w:p>
            <w:pPr>
              <w:pStyle w:val="TableParagraph"/>
              <w:spacing w:line="240" w:lineRule="auto" w:before="1"/>
              <w:ind w:left="232" w:right="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sz w:val="22"/>
                <w:szCs w:val="22"/>
              </w:rPr>
              <w:t>the “I”</w:t>
            </w:r>
            <w:r>
              <w:rPr>
                <w:rFonts w:ascii="Times New Roman" w:hAnsi="Times New Roman" w:cs="Times New Roman" w:eastAsia="Times New Roman" w:hint="default"/>
                <w:b/>
                <w:bCs/>
                <w:spacing w:val="-2"/>
                <w:sz w:val="22"/>
                <w:szCs w:val="22"/>
              </w:rPr>
              <w:t> </w:t>
            </w:r>
            <w:r>
              <w:rPr>
                <w:rFonts w:ascii="Times New Roman" w:hAnsi="Times New Roman" w:cs="Times New Roman" w:eastAsia="Times New Roman" w:hint="default"/>
                <w:b/>
                <w:bCs/>
                <w:sz w:val="22"/>
                <w:szCs w:val="22"/>
              </w:rPr>
              <w:t>Grade</w:t>
            </w:r>
            <w:r>
              <w:rPr>
                <w:rFonts w:ascii="Times New Roman" w:hAnsi="Times New Roman" w:cs="Times New Roman" w:eastAsia="Times New Roman" w:hint="default"/>
                <w:sz w:val="22"/>
                <w:szCs w:val="22"/>
              </w:rPr>
            </w:r>
          </w:p>
        </w:tc>
        <w:tc>
          <w:tcPr>
            <w:tcW w:w="2958" w:type="dxa"/>
            <w:tcBorders>
              <w:top w:val="nil" w:sz="6" w:space="0" w:color="auto"/>
              <w:left w:val="nil" w:sz="6" w:space="0" w:color="auto"/>
              <w:bottom w:val="nil" w:sz="6" w:space="0" w:color="auto"/>
              <w:right w:val="nil" w:sz="6" w:space="0" w:color="auto"/>
            </w:tcBorders>
          </w:tcPr>
          <w:p>
            <w:pPr>
              <w:pStyle w:val="TableParagraph"/>
              <w:spacing w:line="225" w:lineRule="exact"/>
              <w:ind w:left="262" w:right="0"/>
              <w:jc w:val="left"/>
              <w:rPr>
                <w:rFonts w:ascii="Times New Roman" w:hAnsi="Times New Roman" w:cs="Times New Roman" w:eastAsia="Times New Roman" w:hint="default"/>
                <w:sz w:val="22"/>
                <w:szCs w:val="22"/>
              </w:rPr>
            </w:pPr>
            <w:r>
              <w:rPr>
                <w:rFonts w:ascii="Times New Roman"/>
                <w:b/>
                <w:sz w:val="22"/>
              </w:rPr>
              <w:t>APPROVED</w:t>
            </w:r>
            <w:r>
              <w:rPr>
                <w:rFonts w:ascii="Times New Roman"/>
                <w:sz w:val="22"/>
              </w:rPr>
              <w:t>:  July 20,</w:t>
            </w:r>
            <w:r>
              <w:rPr>
                <w:rFonts w:ascii="Times New Roman"/>
                <w:spacing w:val="-7"/>
                <w:sz w:val="22"/>
              </w:rPr>
              <w:t> </w:t>
            </w:r>
            <w:r>
              <w:rPr>
                <w:rFonts w:ascii="Times New Roman"/>
                <w:sz w:val="22"/>
              </w:rPr>
              <w:t>1981</w:t>
            </w:r>
          </w:p>
        </w:tc>
        <w:tc>
          <w:tcPr>
            <w:tcW w:w="3331" w:type="dxa"/>
            <w:tcBorders>
              <w:top w:val="nil" w:sz="6" w:space="0" w:color="auto"/>
              <w:left w:val="nil" w:sz="6" w:space="0" w:color="auto"/>
              <w:bottom w:val="nil" w:sz="6" w:space="0" w:color="auto"/>
              <w:right w:val="nil" w:sz="6" w:space="0" w:color="auto"/>
            </w:tcBorders>
          </w:tcPr>
          <w:p>
            <w:pPr>
              <w:pStyle w:val="TableParagraph"/>
              <w:spacing w:line="225" w:lineRule="exact"/>
              <w:ind w:left="110" w:right="0"/>
              <w:jc w:val="left"/>
              <w:rPr>
                <w:rFonts w:ascii="Times New Roman" w:hAnsi="Times New Roman" w:cs="Times New Roman" w:eastAsia="Times New Roman" w:hint="default"/>
                <w:sz w:val="22"/>
                <w:szCs w:val="22"/>
              </w:rPr>
            </w:pPr>
            <w:r>
              <w:rPr>
                <w:rFonts w:ascii="Times New Roman"/>
                <w:b/>
                <w:sz w:val="22"/>
              </w:rPr>
              <w:t>REVISED</w:t>
            </w:r>
            <w:r>
              <w:rPr>
                <w:rFonts w:ascii="Times New Roman"/>
                <w:sz w:val="22"/>
              </w:rPr>
              <w:t>:  September 14,</w:t>
            </w:r>
            <w:r>
              <w:rPr>
                <w:rFonts w:ascii="Times New Roman"/>
                <w:spacing w:val="-7"/>
                <w:sz w:val="22"/>
              </w:rPr>
              <w:t> </w:t>
            </w:r>
            <w:r>
              <w:rPr>
                <w:rFonts w:ascii="Times New Roman"/>
                <w:sz w:val="22"/>
              </w:rPr>
              <w:t>2004</w:t>
            </w:r>
          </w:p>
        </w:tc>
      </w:tr>
      <w:tr>
        <w:trPr>
          <w:trHeight w:val="477" w:hRule="exact"/>
        </w:trPr>
        <w:tc>
          <w:tcPr>
            <w:tcW w:w="1171" w:type="dxa"/>
            <w:tcBorders>
              <w:top w:val="nil" w:sz="6" w:space="0" w:color="auto"/>
              <w:left w:val="nil" w:sz="6" w:space="0" w:color="auto"/>
              <w:bottom w:val="single" w:sz="24" w:space="0" w:color="000000"/>
              <w:right w:val="nil" w:sz="6" w:space="0" w:color="auto"/>
            </w:tcBorders>
          </w:tcPr>
          <w:p>
            <w:pPr/>
          </w:p>
        </w:tc>
        <w:tc>
          <w:tcPr>
            <w:tcW w:w="3148" w:type="dxa"/>
            <w:tcBorders>
              <w:top w:val="nil" w:sz="6" w:space="0" w:color="auto"/>
              <w:left w:val="nil" w:sz="6" w:space="0" w:color="auto"/>
              <w:bottom w:val="single" w:sz="24" w:space="0" w:color="000000"/>
              <w:right w:val="nil" w:sz="6" w:space="0" w:color="auto"/>
            </w:tcBorders>
          </w:tcPr>
          <w:p>
            <w:pPr/>
          </w:p>
        </w:tc>
        <w:tc>
          <w:tcPr>
            <w:tcW w:w="6289" w:type="dxa"/>
            <w:gridSpan w:val="2"/>
            <w:tcBorders>
              <w:top w:val="nil" w:sz="6" w:space="0" w:color="auto"/>
              <w:left w:val="nil" w:sz="6" w:space="0" w:color="auto"/>
              <w:bottom w:val="single" w:sz="24" w:space="0" w:color="000000"/>
              <w:right w:val="nil" w:sz="6" w:space="0" w:color="auto"/>
            </w:tcBorders>
          </w:tcPr>
          <w:p>
            <w:pPr>
              <w:pStyle w:val="TableParagraph"/>
              <w:spacing w:line="236" w:lineRule="exact"/>
              <w:ind w:left="262" w:right="0"/>
              <w:jc w:val="left"/>
              <w:rPr>
                <w:rFonts w:ascii="Times New Roman" w:hAnsi="Times New Roman" w:cs="Times New Roman" w:eastAsia="Times New Roman" w:hint="default"/>
                <w:sz w:val="22"/>
                <w:szCs w:val="22"/>
              </w:rPr>
            </w:pPr>
            <w:r>
              <w:rPr>
                <w:rFonts w:ascii="Times New Roman"/>
                <w:b/>
                <w:sz w:val="22"/>
              </w:rPr>
              <w:t>AUTHORIZING BOARD POLICY</w:t>
            </w:r>
            <w:r>
              <w:rPr>
                <w:rFonts w:ascii="Times New Roman"/>
                <w:sz w:val="22"/>
              </w:rPr>
              <w:t>:</w:t>
            </w:r>
            <w:r>
              <w:rPr>
                <w:rFonts w:ascii="Times New Roman"/>
                <w:spacing w:val="46"/>
                <w:sz w:val="22"/>
              </w:rPr>
              <w:t> </w:t>
            </w:r>
            <w:r>
              <w:rPr>
                <w:rFonts w:ascii="Times New Roman"/>
                <w:sz w:val="22"/>
              </w:rPr>
              <w:t>7.04.02</w:t>
            </w:r>
          </w:p>
        </w:tc>
      </w:tr>
    </w:tbl>
    <w:p>
      <w:pPr>
        <w:spacing w:line="240" w:lineRule="auto" w:before="5"/>
        <w:ind w:right="0"/>
        <w:rPr>
          <w:rFonts w:ascii="Times New Roman" w:hAnsi="Times New Roman" w:cs="Times New Roman" w:eastAsia="Times New Roman" w:hint="default"/>
          <w:sz w:val="11"/>
          <w:szCs w:val="11"/>
        </w:rPr>
      </w:pPr>
    </w:p>
    <w:p>
      <w:pPr>
        <w:pStyle w:val="BodyText"/>
        <w:tabs>
          <w:tab w:pos="1539" w:val="left" w:leader="none"/>
        </w:tabs>
        <w:spacing w:line="415" w:lineRule="auto" w:before="72"/>
        <w:ind w:left="100" w:right="1824" w:firstLine="0"/>
        <w:jc w:val="left"/>
      </w:pPr>
      <w:r>
        <w:rPr>
          <w:spacing w:val="-1"/>
        </w:rPr>
        <w:t>OBJECTIVE:</w:t>
        <w:tab/>
      </w:r>
      <w:r>
        <w:rPr>
          <w:spacing w:val="1"/>
        </w:rPr>
        <w:t>To</w:t>
      </w:r>
      <w:r>
        <w:rPr/>
        <w:t> </w:t>
      </w:r>
      <w:r>
        <w:rPr>
          <w:spacing w:val="-1"/>
        </w:rPr>
        <w:t>clarify</w:t>
      </w:r>
      <w:r>
        <w:rPr/>
        <w:t> the </w:t>
      </w:r>
      <w:r>
        <w:rPr>
          <w:spacing w:val="-1"/>
        </w:rPr>
        <w:t>institutional</w:t>
      </w:r>
      <w:r>
        <w:rPr/>
        <w:t> </w:t>
      </w:r>
      <w:r>
        <w:rPr>
          <w:spacing w:val="-1"/>
        </w:rPr>
        <w:t>requirements</w:t>
      </w:r>
      <w:r>
        <w:rPr/>
        <w:t> for the </w:t>
      </w:r>
      <w:r>
        <w:rPr>
          <w:spacing w:val="-1"/>
        </w:rPr>
        <w:t>awarding</w:t>
      </w:r>
      <w:r>
        <w:rPr/>
        <w:t> of the </w:t>
      </w:r>
      <w:r>
        <w:rPr>
          <w:spacing w:val="-1"/>
        </w:rPr>
        <w:t>Incomplete</w:t>
      </w:r>
      <w:r>
        <w:rPr>
          <w:spacing w:val="25"/>
        </w:rPr>
        <w:t> </w:t>
      </w:r>
      <w:r>
        <w:rPr>
          <w:spacing w:val="-1"/>
        </w:rPr>
        <w:t>"I"</w:t>
      </w:r>
      <w:r>
        <w:rPr>
          <w:spacing w:val="5"/>
        </w:rPr>
        <w:t> </w:t>
      </w:r>
      <w:r>
        <w:rPr/>
        <w:t>grade.</w:t>
      </w:r>
      <w:r>
        <w:rPr>
          <w:w w:val="100"/>
        </w:rPr>
        <w:t> </w:t>
      </w:r>
      <w:r>
        <w:rPr/>
        <w:t>PROCEDURE:</w:t>
      </w:r>
    </w:p>
    <w:p>
      <w:pPr>
        <w:pStyle w:val="ListParagraph"/>
        <w:numPr>
          <w:ilvl w:val="0"/>
          <w:numId w:val="80"/>
        </w:numPr>
        <w:tabs>
          <w:tab w:pos="460" w:val="left" w:leader="none"/>
        </w:tabs>
        <w:spacing w:line="240" w:lineRule="auto" w:before="6" w:after="0"/>
        <w:ind w:left="459" w:right="0" w:hanging="359"/>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Criteria for the Awarding of an “I”</w:t>
      </w:r>
      <w:r>
        <w:rPr>
          <w:rFonts w:ascii="Times New Roman" w:hAnsi="Times New Roman" w:cs="Times New Roman" w:eastAsia="Times New Roman" w:hint="default"/>
          <w:spacing w:val="-11"/>
          <w:sz w:val="22"/>
          <w:szCs w:val="22"/>
        </w:rPr>
        <w:t> </w:t>
      </w:r>
      <w:r>
        <w:rPr>
          <w:rFonts w:ascii="Times New Roman" w:hAnsi="Times New Roman" w:cs="Times New Roman" w:eastAsia="Times New Roman" w:hint="default"/>
          <w:sz w:val="22"/>
          <w:szCs w:val="22"/>
        </w:rPr>
        <w:t>Grade</w:t>
      </w:r>
    </w:p>
    <w:p>
      <w:pPr>
        <w:pStyle w:val="BodyText"/>
        <w:spacing w:line="240" w:lineRule="auto" w:before="184"/>
        <w:ind w:left="459" w:right="473" w:firstLine="0"/>
        <w:jc w:val="left"/>
      </w:pPr>
      <w:r>
        <w:rPr/>
        <w:t>Under the institutional grading policy, the awarding of an "I" grade requires a contractual agreement between the student and faculty member to establish the requirements for the student to satisfactorily complete the</w:t>
      </w:r>
      <w:r>
        <w:rPr>
          <w:spacing w:val="-27"/>
        </w:rPr>
        <w:t> </w:t>
      </w:r>
      <w:r>
        <w:rPr/>
        <w:t>course.</w:t>
      </w:r>
    </w:p>
    <w:p>
      <w:pPr>
        <w:spacing w:before="1"/>
        <w:ind w:left="459" w:right="663" w:firstLine="0"/>
        <w:jc w:val="left"/>
        <w:rPr>
          <w:rFonts w:ascii="Times New Roman" w:hAnsi="Times New Roman" w:cs="Times New Roman" w:eastAsia="Times New Roman" w:hint="default"/>
          <w:sz w:val="22"/>
          <w:szCs w:val="22"/>
        </w:rPr>
      </w:pPr>
      <w:r>
        <w:rPr>
          <w:rFonts w:ascii="Times New Roman"/>
          <w:sz w:val="22"/>
        </w:rPr>
        <w:t>The form for this agreement is the </w:t>
      </w:r>
      <w:r>
        <w:rPr>
          <w:rFonts w:ascii="Times New Roman"/>
          <w:i/>
          <w:sz w:val="22"/>
        </w:rPr>
        <w:t>Request for Incomplete Grade Form</w:t>
      </w:r>
      <w:r>
        <w:rPr>
          <w:rFonts w:ascii="Times New Roman"/>
          <w:sz w:val="22"/>
        </w:rPr>
        <w:t>, which is submitted by the instructor to the Registrar's Office and is signed by the</w:t>
      </w:r>
      <w:r>
        <w:rPr>
          <w:rFonts w:ascii="Times New Roman"/>
          <w:spacing w:val="-13"/>
          <w:sz w:val="22"/>
        </w:rPr>
        <w:t> </w:t>
      </w:r>
      <w:r>
        <w:rPr>
          <w:rFonts w:ascii="Times New Roman"/>
          <w:sz w:val="22"/>
        </w:rPr>
        <w:t>student.</w:t>
      </w:r>
    </w:p>
    <w:p>
      <w:pPr>
        <w:pStyle w:val="ListParagraph"/>
        <w:numPr>
          <w:ilvl w:val="0"/>
          <w:numId w:val="80"/>
        </w:numPr>
        <w:tabs>
          <w:tab w:pos="460" w:val="left" w:leader="none"/>
        </w:tabs>
        <w:spacing w:line="240" w:lineRule="auto" w:before="184" w:after="0"/>
        <w:ind w:left="459" w:right="0" w:hanging="359"/>
        <w:jc w:val="left"/>
        <w:rPr>
          <w:rFonts w:ascii="Times New Roman" w:hAnsi="Times New Roman" w:cs="Times New Roman" w:eastAsia="Times New Roman" w:hint="default"/>
          <w:sz w:val="22"/>
          <w:szCs w:val="22"/>
        </w:rPr>
      </w:pPr>
      <w:r>
        <w:rPr>
          <w:rFonts w:ascii="Times New Roman"/>
          <w:sz w:val="22"/>
        </w:rPr>
        <w:t>Completion of </w:t>
      </w:r>
      <w:r>
        <w:rPr>
          <w:rFonts w:ascii="Times New Roman"/>
          <w:i/>
          <w:sz w:val="22"/>
        </w:rPr>
        <w:t>Request for Incomplete Grade</w:t>
      </w:r>
      <w:r>
        <w:rPr>
          <w:rFonts w:ascii="Times New Roman"/>
          <w:i/>
          <w:spacing w:val="-10"/>
          <w:sz w:val="22"/>
        </w:rPr>
        <w:t> </w:t>
      </w:r>
      <w:r>
        <w:rPr>
          <w:rFonts w:ascii="Times New Roman"/>
          <w:i/>
          <w:sz w:val="22"/>
        </w:rPr>
        <w:t>Form</w:t>
      </w:r>
      <w:r>
        <w:rPr>
          <w:rFonts w:ascii="Times New Roman"/>
          <w:sz w:val="22"/>
        </w:rPr>
      </w:r>
    </w:p>
    <w:p>
      <w:pPr>
        <w:pStyle w:val="BodyText"/>
        <w:spacing w:line="240" w:lineRule="auto" w:before="184"/>
        <w:ind w:left="459" w:right="384" w:firstLine="0"/>
        <w:jc w:val="left"/>
      </w:pPr>
      <w:r>
        <w:rPr/>
        <w:t>Any </w:t>
      </w:r>
      <w:r>
        <w:rPr>
          <w:rFonts w:ascii="Times New Roman"/>
          <w:i/>
        </w:rPr>
        <w:t>Request for Incomplete Grade Form </w:t>
      </w:r>
      <w:r>
        <w:rPr/>
        <w:t>submitted to the Registrar's Office, without fulfilling the requirements below, will be considered invalid, and the instructor will be required to submit a letter grade other than "I" or "W" before his/her grade records will be accepted by the Registrar's Office.</w:t>
      </w:r>
      <w:r>
        <w:rPr>
          <w:spacing w:val="24"/>
        </w:rPr>
        <w:t> </w:t>
      </w:r>
      <w:r>
        <w:rPr/>
        <w:t>Requirements:</w:t>
      </w:r>
    </w:p>
    <w:p>
      <w:pPr>
        <w:pStyle w:val="ListParagraph"/>
        <w:numPr>
          <w:ilvl w:val="1"/>
          <w:numId w:val="80"/>
        </w:numPr>
        <w:tabs>
          <w:tab w:pos="820" w:val="left" w:leader="none"/>
        </w:tabs>
        <w:spacing w:line="240" w:lineRule="auto" w:before="184" w:after="0"/>
        <w:ind w:left="819" w:right="0" w:hanging="359"/>
        <w:jc w:val="left"/>
        <w:rPr>
          <w:rFonts w:ascii="Times New Roman" w:hAnsi="Times New Roman" w:cs="Times New Roman" w:eastAsia="Times New Roman" w:hint="default"/>
          <w:sz w:val="22"/>
          <w:szCs w:val="22"/>
        </w:rPr>
      </w:pPr>
      <w:r>
        <w:rPr>
          <w:rFonts w:ascii="Times New Roman"/>
          <w:sz w:val="22"/>
        </w:rPr>
        <w:t>Specific information on the assignments required for the student to complete the</w:t>
      </w:r>
      <w:r>
        <w:rPr>
          <w:rFonts w:ascii="Times New Roman"/>
          <w:spacing w:val="-25"/>
          <w:sz w:val="22"/>
        </w:rPr>
        <w:t> </w:t>
      </w:r>
      <w:r>
        <w:rPr>
          <w:rFonts w:ascii="Times New Roman"/>
          <w:sz w:val="22"/>
        </w:rPr>
        <w:t>course.</w:t>
      </w:r>
    </w:p>
    <w:p>
      <w:pPr>
        <w:pStyle w:val="ListParagraph"/>
        <w:numPr>
          <w:ilvl w:val="1"/>
          <w:numId w:val="80"/>
        </w:numPr>
        <w:tabs>
          <w:tab w:pos="820" w:val="left" w:leader="none"/>
        </w:tabs>
        <w:spacing w:line="240" w:lineRule="auto" w:before="184" w:after="0"/>
        <w:ind w:left="819" w:right="561" w:hanging="359"/>
        <w:jc w:val="left"/>
        <w:rPr>
          <w:rFonts w:ascii="Times New Roman" w:hAnsi="Times New Roman" w:cs="Times New Roman" w:eastAsia="Times New Roman" w:hint="default"/>
          <w:sz w:val="22"/>
          <w:szCs w:val="22"/>
        </w:rPr>
      </w:pPr>
      <w:r>
        <w:rPr>
          <w:rFonts w:ascii="Times New Roman"/>
          <w:sz w:val="22"/>
        </w:rPr>
        <w:t>The grade to which the "I" is to be converted, if the student has not fulfilled the assignments required within four (4) months of the final exam for the</w:t>
      </w:r>
      <w:r>
        <w:rPr>
          <w:rFonts w:ascii="Times New Roman"/>
          <w:spacing w:val="-13"/>
          <w:sz w:val="22"/>
        </w:rPr>
        <w:t> </w:t>
      </w:r>
      <w:r>
        <w:rPr>
          <w:rFonts w:ascii="Times New Roman"/>
          <w:sz w:val="22"/>
        </w:rPr>
        <w:t>course.</w:t>
      </w:r>
    </w:p>
    <w:p>
      <w:pPr>
        <w:pStyle w:val="ListParagraph"/>
        <w:numPr>
          <w:ilvl w:val="1"/>
          <w:numId w:val="80"/>
        </w:numPr>
        <w:tabs>
          <w:tab w:pos="820" w:val="left" w:leader="none"/>
        </w:tabs>
        <w:spacing w:line="240" w:lineRule="auto" w:before="184" w:after="0"/>
        <w:ind w:left="819" w:right="934" w:hanging="359"/>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The student's signature. When the student is not physically available to sign the </w:t>
      </w:r>
      <w:r>
        <w:rPr>
          <w:rFonts w:ascii="Times New Roman" w:hAnsi="Times New Roman" w:cs="Times New Roman" w:eastAsia="Times New Roman" w:hint="default"/>
          <w:i/>
          <w:sz w:val="22"/>
          <w:szCs w:val="22"/>
        </w:rPr>
        <w:t>Request for Incomplete Grade Form</w:t>
      </w:r>
      <w:r>
        <w:rPr>
          <w:rFonts w:ascii="Times New Roman" w:hAnsi="Times New Roman" w:cs="Times New Roman" w:eastAsia="Times New Roman" w:hint="default"/>
          <w:sz w:val="22"/>
          <w:szCs w:val="22"/>
        </w:rPr>
        <w:t>, written verification of the request for an “I” is acceptable either in a letter or by</w:t>
      </w:r>
      <w:r>
        <w:rPr>
          <w:rFonts w:ascii="Times New Roman" w:hAnsi="Times New Roman" w:cs="Times New Roman" w:eastAsia="Times New Roman" w:hint="default"/>
          <w:spacing w:val="-27"/>
          <w:sz w:val="22"/>
          <w:szCs w:val="22"/>
        </w:rPr>
        <w:t> </w:t>
      </w:r>
      <w:r>
        <w:rPr>
          <w:rFonts w:ascii="Times New Roman" w:hAnsi="Times New Roman" w:cs="Times New Roman" w:eastAsia="Times New Roman" w:hint="default"/>
          <w:sz w:val="22"/>
          <w:szCs w:val="22"/>
        </w:rPr>
        <w:t>fax.</w:t>
      </w:r>
    </w:p>
    <w:p>
      <w:pPr>
        <w:pStyle w:val="ListParagraph"/>
        <w:numPr>
          <w:ilvl w:val="0"/>
          <w:numId w:val="80"/>
        </w:numPr>
        <w:tabs>
          <w:tab w:pos="460" w:val="left" w:leader="none"/>
        </w:tabs>
        <w:spacing w:line="240" w:lineRule="auto" w:before="184" w:after="0"/>
        <w:ind w:left="459" w:right="0" w:hanging="359"/>
        <w:jc w:val="left"/>
        <w:rPr>
          <w:rFonts w:ascii="Times New Roman" w:hAnsi="Times New Roman" w:cs="Times New Roman" w:eastAsia="Times New Roman" w:hint="default"/>
          <w:sz w:val="22"/>
          <w:szCs w:val="22"/>
        </w:rPr>
      </w:pPr>
      <w:r>
        <w:rPr>
          <w:rFonts w:ascii="Times New Roman"/>
          <w:sz w:val="22"/>
        </w:rPr>
        <w:t>Extension for </w:t>
      </w:r>
      <w:r>
        <w:rPr>
          <w:rFonts w:ascii="Times New Roman"/>
          <w:i/>
          <w:sz w:val="22"/>
        </w:rPr>
        <w:t>Request for Incomplete Grade</w:t>
      </w:r>
      <w:r>
        <w:rPr>
          <w:rFonts w:ascii="Times New Roman"/>
          <w:i/>
          <w:spacing w:val="-13"/>
          <w:sz w:val="22"/>
        </w:rPr>
        <w:t> </w:t>
      </w:r>
      <w:r>
        <w:rPr>
          <w:rFonts w:ascii="Times New Roman"/>
          <w:i/>
          <w:sz w:val="22"/>
        </w:rPr>
        <w:t>Form</w:t>
      </w:r>
      <w:r>
        <w:rPr>
          <w:rFonts w:ascii="Times New Roman"/>
          <w:sz w:val="22"/>
        </w:rPr>
      </w:r>
    </w:p>
    <w:p>
      <w:pPr>
        <w:pStyle w:val="BodyText"/>
        <w:spacing w:line="240" w:lineRule="auto" w:before="184"/>
        <w:ind w:left="459" w:right="389" w:firstLine="0"/>
        <w:jc w:val="left"/>
      </w:pPr>
      <w:r>
        <w:rPr/>
        <w:t>For an extension of the “I” grade for an additional four (4) months, the student will submit a written request to the instructor explaining the extenuating circumstances with supporting</w:t>
      </w:r>
      <w:r>
        <w:rPr>
          <w:spacing w:val="-20"/>
        </w:rPr>
        <w:t> </w:t>
      </w:r>
      <w:r>
        <w:rPr/>
        <w:t>documentation.</w:t>
      </w:r>
    </w:p>
    <w:p>
      <w:pPr>
        <w:pStyle w:val="ListParagraph"/>
        <w:numPr>
          <w:ilvl w:val="1"/>
          <w:numId w:val="80"/>
        </w:numPr>
        <w:tabs>
          <w:tab w:pos="820" w:val="left" w:leader="none"/>
        </w:tabs>
        <w:spacing w:line="240" w:lineRule="auto" w:before="184" w:after="0"/>
        <w:ind w:left="819" w:right="771" w:hanging="359"/>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The instructor will forward the request to the Dean for approval. If the request is approved, the Dean will forward the request to the Registrar’s</w:t>
      </w:r>
      <w:r>
        <w:rPr>
          <w:rFonts w:ascii="Times New Roman" w:hAnsi="Times New Roman" w:cs="Times New Roman" w:eastAsia="Times New Roman" w:hint="default"/>
          <w:spacing w:val="-14"/>
          <w:sz w:val="22"/>
          <w:szCs w:val="22"/>
        </w:rPr>
        <w:t> </w:t>
      </w:r>
      <w:r>
        <w:rPr>
          <w:rFonts w:ascii="Times New Roman" w:hAnsi="Times New Roman" w:cs="Times New Roman" w:eastAsia="Times New Roman" w:hint="default"/>
          <w:sz w:val="22"/>
          <w:szCs w:val="22"/>
        </w:rPr>
        <w:t>Office.</w:t>
      </w:r>
    </w:p>
    <w:p>
      <w:pPr>
        <w:pStyle w:val="ListParagraph"/>
        <w:numPr>
          <w:ilvl w:val="1"/>
          <w:numId w:val="80"/>
        </w:numPr>
        <w:tabs>
          <w:tab w:pos="820" w:val="left" w:leader="none"/>
        </w:tabs>
        <w:spacing w:line="240" w:lineRule="auto" w:before="184" w:after="0"/>
        <w:ind w:left="819" w:right="0" w:hanging="359"/>
        <w:jc w:val="left"/>
        <w:rPr>
          <w:rFonts w:ascii="Times New Roman" w:hAnsi="Times New Roman" w:cs="Times New Roman" w:eastAsia="Times New Roman" w:hint="default"/>
          <w:sz w:val="22"/>
          <w:szCs w:val="22"/>
        </w:rPr>
      </w:pPr>
      <w:r>
        <w:rPr>
          <w:rFonts w:ascii="Times New Roman"/>
          <w:sz w:val="22"/>
        </w:rPr>
        <w:t>If the request is not approved, the Dean will notify the instructor and the</w:t>
      </w:r>
      <w:r>
        <w:rPr>
          <w:rFonts w:ascii="Times New Roman"/>
          <w:spacing w:val="-22"/>
          <w:sz w:val="22"/>
        </w:rPr>
        <w:t> </w:t>
      </w:r>
      <w:r>
        <w:rPr>
          <w:rFonts w:ascii="Times New Roman"/>
          <w:sz w:val="22"/>
        </w:rPr>
        <w:t>student.</w:t>
      </w:r>
    </w:p>
    <w:p>
      <w:pPr>
        <w:pStyle w:val="ListParagraph"/>
        <w:numPr>
          <w:ilvl w:val="1"/>
          <w:numId w:val="80"/>
        </w:numPr>
        <w:tabs>
          <w:tab w:pos="820" w:val="left" w:leader="none"/>
        </w:tabs>
        <w:spacing w:line="240" w:lineRule="auto" w:before="184" w:after="0"/>
        <w:ind w:left="819" w:right="896" w:hanging="359"/>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Extensions of the “I” grade will be limited to an additional four (4) months after the original </w:t>
      </w:r>
      <w:r>
        <w:rPr>
          <w:rFonts w:ascii="Times New Roman" w:hAnsi="Times New Roman" w:cs="Times New Roman" w:eastAsia="Times New Roman" w:hint="default"/>
          <w:i/>
          <w:sz w:val="22"/>
          <w:szCs w:val="22"/>
        </w:rPr>
        <w:t>Request for Incomplete Grade Form </w:t>
      </w:r>
      <w:r>
        <w:rPr>
          <w:rFonts w:ascii="Times New Roman" w:hAnsi="Times New Roman" w:cs="Times New Roman" w:eastAsia="Times New Roman" w:hint="default"/>
          <w:sz w:val="22"/>
          <w:szCs w:val="22"/>
        </w:rPr>
        <w:t>was submitted to the Registrar’s</w:t>
      </w:r>
      <w:r>
        <w:rPr>
          <w:rFonts w:ascii="Times New Roman" w:hAnsi="Times New Roman" w:cs="Times New Roman" w:eastAsia="Times New Roman" w:hint="default"/>
          <w:spacing w:val="-21"/>
          <w:sz w:val="22"/>
          <w:szCs w:val="22"/>
        </w:rPr>
        <w:t> </w:t>
      </w:r>
      <w:r>
        <w:rPr>
          <w:rFonts w:ascii="Times New Roman" w:hAnsi="Times New Roman" w:cs="Times New Roman" w:eastAsia="Times New Roman" w:hint="default"/>
          <w:sz w:val="22"/>
          <w:szCs w:val="22"/>
        </w:rPr>
        <w:t>Office.</w:t>
      </w:r>
    </w:p>
    <w:p>
      <w:pPr>
        <w:pStyle w:val="ListParagraph"/>
        <w:numPr>
          <w:ilvl w:val="1"/>
          <w:numId w:val="80"/>
        </w:numPr>
        <w:tabs>
          <w:tab w:pos="820" w:val="left" w:leader="none"/>
        </w:tabs>
        <w:spacing w:line="240" w:lineRule="auto" w:before="184" w:after="0"/>
        <w:ind w:left="820" w:right="0" w:hanging="36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2"/>
          <w:szCs w:val="22"/>
        </w:rPr>
        <w:t>Students will be limited to one semester at a time for a “Request for Incomplete</w:t>
      </w:r>
      <w:r>
        <w:rPr>
          <w:rFonts w:ascii="Times New Roman" w:hAnsi="Times New Roman" w:cs="Times New Roman" w:eastAsia="Times New Roman" w:hint="default"/>
          <w:spacing w:val="-20"/>
          <w:sz w:val="22"/>
          <w:szCs w:val="22"/>
        </w:rPr>
        <w:t> </w:t>
      </w:r>
      <w:r>
        <w:rPr>
          <w:rFonts w:ascii="Times New Roman" w:hAnsi="Times New Roman" w:cs="Times New Roman" w:eastAsia="Times New Roman" w:hint="default"/>
          <w:sz w:val="22"/>
          <w:szCs w:val="22"/>
        </w:rPr>
        <w:t>Grade.”</w:t>
      </w: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1"/>
        <w:ind w:right="0"/>
        <w:rPr>
          <w:rFonts w:ascii="Times New Roman" w:hAnsi="Times New Roman" w:cs="Times New Roman" w:eastAsia="Times New Roman" w:hint="default"/>
          <w:sz w:val="30"/>
          <w:szCs w:val="30"/>
        </w:rPr>
      </w:pPr>
    </w:p>
    <w:p>
      <w:pPr>
        <w:spacing w:before="0"/>
        <w:ind w:left="1518" w:right="567" w:firstLine="0"/>
        <w:jc w:val="left"/>
        <w:rPr>
          <w:rFonts w:ascii="Times New Roman" w:hAnsi="Times New Roman" w:cs="Times New Roman" w:eastAsia="Times New Roman" w:hint="default"/>
          <w:sz w:val="18"/>
          <w:szCs w:val="18"/>
        </w:rPr>
      </w:pPr>
      <w:r>
        <w:rPr>
          <w:rFonts w:ascii="Times New Roman"/>
          <w:sz w:val="18"/>
        </w:rPr>
        <w:t>EPCC</w:t>
      </w:r>
      <w:r>
        <w:rPr>
          <w:rFonts w:ascii="Times New Roman"/>
          <w:spacing w:val="-4"/>
          <w:sz w:val="18"/>
        </w:rPr>
        <w:t> </w:t>
      </w:r>
      <w:r>
        <w:rPr>
          <w:rFonts w:ascii="Times New Roman"/>
          <w:sz w:val="18"/>
        </w:rPr>
        <w:t>does</w:t>
      </w:r>
      <w:r>
        <w:rPr>
          <w:rFonts w:ascii="Times New Roman"/>
          <w:spacing w:val="-2"/>
          <w:sz w:val="18"/>
        </w:rPr>
        <w:t> </w:t>
      </w:r>
      <w:r>
        <w:rPr>
          <w:rFonts w:ascii="Times New Roman"/>
          <w:sz w:val="18"/>
        </w:rPr>
        <w:t>not</w:t>
      </w:r>
      <w:r>
        <w:rPr>
          <w:rFonts w:ascii="Times New Roman"/>
          <w:spacing w:val="-2"/>
          <w:sz w:val="18"/>
        </w:rPr>
        <w:t> </w:t>
      </w:r>
      <w:r>
        <w:rPr>
          <w:rFonts w:ascii="Times New Roman"/>
          <w:sz w:val="18"/>
        </w:rPr>
        <w:t>discriminate</w:t>
      </w:r>
      <w:r>
        <w:rPr>
          <w:rFonts w:ascii="Times New Roman"/>
          <w:spacing w:val="-3"/>
          <w:sz w:val="18"/>
        </w:rPr>
        <w:t> </w:t>
      </w:r>
      <w:r>
        <w:rPr>
          <w:rFonts w:ascii="Times New Roman"/>
          <w:sz w:val="18"/>
        </w:rPr>
        <w:t>on</w:t>
      </w:r>
      <w:r>
        <w:rPr>
          <w:rFonts w:ascii="Times New Roman"/>
          <w:spacing w:val="-3"/>
          <w:sz w:val="18"/>
        </w:rPr>
        <w:t> </w:t>
      </w:r>
      <w:r>
        <w:rPr>
          <w:rFonts w:ascii="Times New Roman"/>
          <w:sz w:val="18"/>
        </w:rPr>
        <w:t>the</w:t>
      </w:r>
      <w:r>
        <w:rPr>
          <w:rFonts w:ascii="Times New Roman"/>
          <w:spacing w:val="-3"/>
          <w:sz w:val="18"/>
        </w:rPr>
        <w:t> </w:t>
      </w:r>
      <w:r>
        <w:rPr>
          <w:rFonts w:ascii="Times New Roman"/>
          <w:sz w:val="18"/>
        </w:rPr>
        <w:t>basis</w:t>
      </w:r>
      <w:r>
        <w:rPr>
          <w:rFonts w:ascii="Times New Roman"/>
          <w:spacing w:val="-2"/>
          <w:sz w:val="18"/>
        </w:rPr>
        <w:t> </w:t>
      </w:r>
      <w:r>
        <w:rPr>
          <w:rFonts w:ascii="Times New Roman"/>
          <w:sz w:val="18"/>
        </w:rPr>
        <w:t>of</w:t>
      </w:r>
      <w:r>
        <w:rPr>
          <w:rFonts w:ascii="Times New Roman"/>
          <w:spacing w:val="-4"/>
          <w:sz w:val="18"/>
        </w:rPr>
        <w:t> </w:t>
      </w:r>
      <w:r>
        <w:rPr>
          <w:rFonts w:ascii="Times New Roman"/>
          <w:sz w:val="18"/>
        </w:rPr>
        <w:t>race,</w:t>
      </w:r>
      <w:r>
        <w:rPr>
          <w:rFonts w:ascii="Times New Roman"/>
          <w:spacing w:val="-1"/>
          <w:sz w:val="18"/>
        </w:rPr>
        <w:t> </w:t>
      </w:r>
      <w:r>
        <w:rPr>
          <w:rFonts w:ascii="Times New Roman"/>
          <w:sz w:val="18"/>
        </w:rPr>
        <w:t>color,</w:t>
      </w:r>
      <w:r>
        <w:rPr>
          <w:rFonts w:ascii="Times New Roman"/>
          <w:spacing w:val="-1"/>
          <w:sz w:val="18"/>
        </w:rPr>
        <w:t> </w:t>
      </w:r>
      <w:r>
        <w:rPr>
          <w:rFonts w:ascii="Times New Roman"/>
          <w:sz w:val="18"/>
        </w:rPr>
        <w:t>national</w:t>
      </w:r>
      <w:r>
        <w:rPr>
          <w:rFonts w:ascii="Times New Roman"/>
          <w:spacing w:val="-2"/>
          <w:sz w:val="18"/>
        </w:rPr>
        <w:t> </w:t>
      </w:r>
      <w:r>
        <w:rPr>
          <w:rFonts w:ascii="Times New Roman"/>
          <w:sz w:val="18"/>
        </w:rPr>
        <w:t>origin,</w:t>
      </w:r>
      <w:r>
        <w:rPr>
          <w:rFonts w:ascii="Times New Roman"/>
          <w:spacing w:val="-1"/>
          <w:sz w:val="18"/>
        </w:rPr>
        <w:t> </w:t>
      </w:r>
      <w:r>
        <w:rPr>
          <w:rFonts w:ascii="Times New Roman"/>
          <w:sz w:val="18"/>
        </w:rPr>
        <w:t>religion,</w:t>
      </w:r>
      <w:r>
        <w:rPr>
          <w:rFonts w:ascii="Times New Roman"/>
          <w:spacing w:val="-1"/>
          <w:sz w:val="18"/>
        </w:rPr>
        <w:t> </w:t>
      </w:r>
      <w:r>
        <w:rPr>
          <w:rFonts w:ascii="Times New Roman"/>
          <w:sz w:val="18"/>
        </w:rPr>
        <w:t>gender,</w:t>
      </w:r>
      <w:r>
        <w:rPr>
          <w:rFonts w:ascii="Times New Roman"/>
          <w:spacing w:val="-1"/>
          <w:sz w:val="18"/>
        </w:rPr>
        <w:t> </w:t>
      </w:r>
      <w:r>
        <w:rPr>
          <w:rFonts w:ascii="Times New Roman"/>
          <w:sz w:val="18"/>
        </w:rPr>
        <w:t>age</w:t>
      </w:r>
      <w:r>
        <w:rPr>
          <w:rFonts w:ascii="Times New Roman"/>
          <w:spacing w:val="-3"/>
          <w:sz w:val="18"/>
        </w:rPr>
        <w:t> </w:t>
      </w:r>
      <w:r>
        <w:rPr>
          <w:rFonts w:ascii="Times New Roman"/>
          <w:sz w:val="18"/>
        </w:rPr>
        <w:t>or</w:t>
      </w:r>
      <w:r>
        <w:rPr>
          <w:rFonts w:ascii="Times New Roman"/>
          <w:spacing w:val="-4"/>
          <w:sz w:val="18"/>
        </w:rPr>
        <w:t> </w:t>
      </w:r>
      <w:r>
        <w:rPr>
          <w:rFonts w:ascii="Times New Roman"/>
          <w:sz w:val="18"/>
        </w:rPr>
        <w:t>disability.</w:t>
      </w:r>
    </w:p>
    <w:p>
      <w:pPr>
        <w:spacing w:after="0"/>
        <w:jc w:val="left"/>
        <w:rPr>
          <w:rFonts w:ascii="Times New Roman" w:hAnsi="Times New Roman" w:cs="Times New Roman" w:eastAsia="Times New Roman" w:hint="default"/>
          <w:sz w:val="18"/>
          <w:szCs w:val="18"/>
        </w:rPr>
        <w:sectPr>
          <w:pgSz w:w="12240" w:h="15840"/>
          <w:pgMar w:header="390" w:footer="318" w:top="920" w:bottom="500" w:left="980" w:right="360"/>
        </w:sectPr>
      </w:pPr>
    </w:p>
    <w:p>
      <w:pPr>
        <w:spacing w:line="240" w:lineRule="auto" w:before="4"/>
        <w:ind w:right="0"/>
        <w:rPr>
          <w:rFonts w:ascii="Times New Roman" w:hAnsi="Times New Roman" w:cs="Times New Roman" w:eastAsia="Times New Roman" w:hint="default"/>
          <w:sz w:val="19"/>
          <w:szCs w:val="19"/>
        </w:rPr>
      </w:pPr>
    </w:p>
    <w:p>
      <w:pPr>
        <w:pStyle w:val="Heading1"/>
        <w:numPr>
          <w:ilvl w:val="1"/>
          <w:numId w:val="66"/>
        </w:numPr>
        <w:tabs>
          <w:tab w:pos="840" w:val="left" w:leader="none"/>
        </w:tabs>
        <w:spacing w:line="240" w:lineRule="auto" w:before="64" w:after="0"/>
        <w:ind w:left="839" w:right="0" w:hanging="719"/>
        <w:jc w:val="left"/>
        <w:rPr>
          <w:b w:val="0"/>
          <w:bCs w:val="0"/>
        </w:rPr>
      </w:pPr>
      <w:bookmarkStart w:name="5.11   Grading Scales of EPCC versus Hig" w:id="160"/>
      <w:bookmarkEnd w:id="160"/>
      <w:r>
        <w:rPr>
          <w:b w:val="0"/>
        </w:rPr>
      </w:r>
      <w:bookmarkStart w:name="_bookmark62" w:id="161"/>
      <w:bookmarkEnd w:id="161"/>
      <w:r>
        <w:rPr/>
        <w:t>Gr</w:t>
      </w:r>
      <w:r>
        <w:rPr/>
        <w:t>ading Scales of EPCC versus High</w:t>
      </w:r>
      <w:r>
        <w:rPr>
          <w:spacing w:val="-12"/>
        </w:rPr>
        <w:t> </w:t>
      </w:r>
      <w:r>
        <w:rPr/>
        <w:t>School</w:t>
      </w:r>
      <w:r>
        <w:rPr>
          <w:b w:val="0"/>
        </w:rPr>
      </w:r>
    </w:p>
    <w:p>
      <w:pPr>
        <w:spacing w:line="240" w:lineRule="auto" w:before="8"/>
        <w:ind w:right="0"/>
        <w:rPr>
          <w:rFonts w:ascii="Times New Roman" w:hAnsi="Times New Roman" w:cs="Times New Roman" w:eastAsia="Times New Roman" w:hint="default"/>
          <w:b/>
          <w:bCs/>
          <w:sz w:val="28"/>
          <w:szCs w:val="28"/>
        </w:rPr>
      </w:pPr>
    </w:p>
    <w:p>
      <w:pPr>
        <w:pStyle w:val="Heading3"/>
        <w:spacing w:line="240" w:lineRule="auto"/>
        <w:ind w:right="369"/>
        <w:jc w:val="left"/>
      </w:pPr>
      <w:r>
        <w:rPr/>
        <w:t>EPCC posts only letter grades as the official final college grade.   Conversion of the letter grade to a</w:t>
      </w:r>
      <w:r>
        <w:rPr>
          <w:spacing w:val="-30"/>
        </w:rPr>
        <w:t> </w:t>
      </w:r>
      <w:r>
        <w:rPr/>
        <w:t>college</w:t>
      </w:r>
    </w:p>
    <w:p>
      <w:pPr>
        <w:spacing w:before="0"/>
        <w:ind w:left="120" w:right="1015" w:firstLine="0"/>
        <w:jc w:val="left"/>
        <w:rPr>
          <w:rFonts w:ascii="Times New Roman" w:hAnsi="Times New Roman" w:cs="Times New Roman" w:eastAsia="Times New Roman" w:hint="default"/>
          <w:sz w:val="24"/>
          <w:szCs w:val="24"/>
        </w:rPr>
      </w:pPr>
      <w:r>
        <w:rPr>
          <w:rFonts w:ascii="Times New Roman"/>
          <w:sz w:val="24"/>
        </w:rPr>
        <w:t>4.0 numerical grading scale is as</w:t>
      </w:r>
      <w:r>
        <w:rPr>
          <w:rFonts w:ascii="Times New Roman"/>
          <w:spacing w:val="-11"/>
          <w:sz w:val="24"/>
        </w:rPr>
        <w:t> </w:t>
      </w:r>
      <w:r>
        <w:rPr>
          <w:rFonts w:ascii="Times New Roman"/>
          <w:sz w:val="24"/>
        </w:rPr>
        <w:t>follows:</w:t>
      </w:r>
    </w:p>
    <w:p>
      <w:pPr>
        <w:spacing w:line="240" w:lineRule="auto" w:before="11" w:after="0"/>
        <w:ind w:right="0"/>
        <w:rPr>
          <w:rFonts w:ascii="Times New Roman" w:hAnsi="Times New Roman" w:cs="Times New Roman" w:eastAsia="Times New Roman" w:hint="default"/>
          <w:sz w:val="17"/>
          <w:szCs w:val="17"/>
        </w:rPr>
      </w:pPr>
    </w:p>
    <w:tbl>
      <w:tblPr>
        <w:tblW w:w="0" w:type="auto"/>
        <w:jc w:val="left"/>
        <w:tblInd w:w="1525" w:type="dxa"/>
        <w:tblLayout w:type="fixed"/>
        <w:tblCellMar>
          <w:top w:w="0" w:type="dxa"/>
          <w:left w:w="0" w:type="dxa"/>
          <w:bottom w:w="0" w:type="dxa"/>
          <w:right w:w="0" w:type="dxa"/>
        </w:tblCellMar>
        <w:tblLook w:val="01E0"/>
      </w:tblPr>
      <w:tblGrid>
        <w:gridCol w:w="1202"/>
        <w:gridCol w:w="2932"/>
        <w:gridCol w:w="2126"/>
      </w:tblGrid>
      <w:tr>
        <w:trPr>
          <w:trHeight w:val="358" w:hRule="exact"/>
        </w:trPr>
        <w:tc>
          <w:tcPr>
            <w:tcW w:w="1202" w:type="dxa"/>
            <w:tcBorders>
              <w:top w:val="nil" w:sz="6" w:space="0" w:color="auto"/>
              <w:left w:val="nil" w:sz="6" w:space="0" w:color="auto"/>
              <w:bottom w:val="nil" w:sz="6" w:space="0" w:color="auto"/>
              <w:right w:val="nil" w:sz="6" w:space="0" w:color="auto"/>
            </w:tcBorders>
          </w:tcPr>
          <w:p>
            <w:pPr>
              <w:pStyle w:val="TableParagraph"/>
              <w:spacing w:line="240" w:lineRule="auto" w:before="69"/>
              <w:ind w:left="35" w:right="0"/>
              <w:jc w:val="left"/>
              <w:rPr>
                <w:rFonts w:ascii="Times New Roman" w:hAnsi="Times New Roman" w:cs="Times New Roman" w:eastAsia="Times New Roman" w:hint="default"/>
                <w:sz w:val="24"/>
                <w:szCs w:val="24"/>
              </w:rPr>
            </w:pPr>
            <w:r>
              <w:rPr>
                <w:rFonts w:ascii="Times New Roman"/>
                <w:sz w:val="24"/>
              </w:rPr>
              <w:t>A</w:t>
            </w:r>
          </w:p>
        </w:tc>
        <w:tc>
          <w:tcPr>
            <w:tcW w:w="2932" w:type="dxa"/>
            <w:tcBorders>
              <w:top w:val="nil" w:sz="6" w:space="0" w:color="auto"/>
              <w:left w:val="nil" w:sz="6" w:space="0" w:color="auto"/>
              <w:bottom w:val="nil" w:sz="6" w:space="0" w:color="auto"/>
              <w:right w:val="nil" w:sz="6" w:space="0" w:color="auto"/>
            </w:tcBorders>
          </w:tcPr>
          <w:p>
            <w:pPr>
              <w:pStyle w:val="TableParagraph"/>
              <w:spacing w:line="240" w:lineRule="auto" w:before="69"/>
              <w:ind w:left="993" w:right="0"/>
              <w:jc w:val="left"/>
              <w:rPr>
                <w:rFonts w:ascii="Times New Roman" w:hAnsi="Times New Roman" w:cs="Times New Roman" w:eastAsia="Times New Roman" w:hint="default"/>
                <w:sz w:val="24"/>
                <w:szCs w:val="24"/>
              </w:rPr>
            </w:pPr>
            <w:r>
              <w:rPr>
                <w:rFonts w:ascii="Times New Roman"/>
                <w:sz w:val="24"/>
              </w:rPr>
              <w:t>4 grade</w:t>
            </w:r>
            <w:r>
              <w:rPr>
                <w:rFonts w:ascii="Times New Roman"/>
                <w:spacing w:val="-5"/>
                <w:sz w:val="24"/>
              </w:rPr>
              <w:t> </w:t>
            </w:r>
            <w:r>
              <w:rPr>
                <w:rFonts w:ascii="Times New Roman"/>
                <w:sz w:val="24"/>
              </w:rPr>
              <w:t>points</w:t>
            </w:r>
          </w:p>
        </w:tc>
        <w:tc>
          <w:tcPr>
            <w:tcW w:w="2126" w:type="dxa"/>
            <w:tcBorders>
              <w:top w:val="nil" w:sz="6" w:space="0" w:color="auto"/>
              <w:left w:val="nil" w:sz="6" w:space="0" w:color="auto"/>
              <w:bottom w:val="nil" w:sz="6" w:space="0" w:color="auto"/>
              <w:right w:val="nil" w:sz="6" w:space="0" w:color="auto"/>
            </w:tcBorders>
          </w:tcPr>
          <w:p>
            <w:pPr>
              <w:pStyle w:val="TableParagraph"/>
              <w:spacing w:line="240" w:lineRule="auto" w:before="69"/>
              <w:ind w:left="580" w:right="0"/>
              <w:jc w:val="left"/>
              <w:rPr>
                <w:rFonts w:ascii="Times New Roman" w:hAnsi="Times New Roman" w:cs="Times New Roman" w:eastAsia="Times New Roman" w:hint="default"/>
                <w:sz w:val="24"/>
                <w:szCs w:val="24"/>
              </w:rPr>
            </w:pPr>
            <w:r>
              <w:rPr>
                <w:rFonts w:ascii="Times New Roman"/>
                <w:sz w:val="24"/>
              </w:rPr>
              <w:t>Excellent</w:t>
            </w:r>
          </w:p>
        </w:tc>
      </w:tr>
      <w:tr>
        <w:trPr>
          <w:trHeight w:val="276" w:hRule="exact"/>
        </w:trPr>
        <w:tc>
          <w:tcPr>
            <w:tcW w:w="1202" w:type="dxa"/>
            <w:tcBorders>
              <w:top w:val="nil" w:sz="6" w:space="0" w:color="auto"/>
              <w:left w:val="nil" w:sz="6" w:space="0" w:color="auto"/>
              <w:bottom w:val="nil" w:sz="6" w:space="0" w:color="auto"/>
              <w:right w:val="nil" w:sz="6" w:space="0" w:color="auto"/>
            </w:tcBorders>
          </w:tcPr>
          <w:p>
            <w:pPr>
              <w:pStyle w:val="TableParagraph"/>
              <w:spacing w:line="263" w:lineRule="exact"/>
              <w:ind w:left="35" w:right="0"/>
              <w:jc w:val="left"/>
              <w:rPr>
                <w:rFonts w:ascii="Times New Roman" w:hAnsi="Times New Roman" w:cs="Times New Roman" w:eastAsia="Times New Roman" w:hint="default"/>
                <w:sz w:val="24"/>
                <w:szCs w:val="24"/>
              </w:rPr>
            </w:pPr>
            <w:r>
              <w:rPr>
                <w:rFonts w:ascii="Times New Roman"/>
                <w:sz w:val="24"/>
              </w:rPr>
              <w:t>B</w:t>
            </w:r>
          </w:p>
        </w:tc>
        <w:tc>
          <w:tcPr>
            <w:tcW w:w="2932" w:type="dxa"/>
            <w:tcBorders>
              <w:top w:val="nil" w:sz="6" w:space="0" w:color="auto"/>
              <w:left w:val="nil" w:sz="6" w:space="0" w:color="auto"/>
              <w:bottom w:val="nil" w:sz="6" w:space="0" w:color="auto"/>
              <w:right w:val="nil" w:sz="6" w:space="0" w:color="auto"/>
            </w:tcBorders>
          </w:tcPr>
          <w:p>
            <w:pPr>
              <w:pStyle w:val="TableParagraph"/>
              <w:spacing w:line="263" w:lineRule="exact"/>
              <w:ind w:left="993" w:right="0"/>
              <w:jc w:val="left"/>
              <w:rPr>
                <w:rFonts w:ascii="Times New Roman" w:hAnsi="Times New Roman" w:cs="Times New Roman" w:eastAsia="Times New Roman" w:hint="default"/>
                <w:sz w:val="24"/>
                <w:szCs w:val="24"/>
              </w:rPr>
            </w:pPr>
            <w:r>
              <w:rPr>
                <w:rFonts w:ascii="Times New Roman"/>
                <w:sz w:val="24"/>
              </w:rPr>
              <w:t>3 grade</w:t>
            </w:r>
            <w:r>
              <w:rPr>
                <w:rFonts w:ascii="Times New Roman"/>
                <w:spacing w:val="-5"/>
                <w:sz w:val="24"/>
              </w:rPr>
              <w:t> </w:t>
            </w:r>
            <w:r>
              <w:rPr>
                <w:rFonts w:ascii="Times New Roman"/>
                <w:sz w:val="24"/>
              </w:rPr>
              <w:t>points</w:t>
            </w:r>
          </w:p>
        </w:tc>
        <w:tc>
          <w:tcPr>
            <w:tcW w:w="2126" w:type="dxa"/>
            <w:tcBorders>
              <w:top w:val="nil" w:sz="6" w:space="0" w:color="auto"/>
              <w:left w:val="nil" w:sz="6" w:space="0" w:color="auto"/>
              <w:bottom w:val="nil" w:sz="6" w:space="0" w:color="auto"/>
              <w:right w:val="nil" w:sz="6" w:space="0" w:color="auto"/>
            </w:tcBorders>
          </w:tcPr>
          <w:p>
            <w:pPr>
              <w:pStyle w:val="TableParagraph"/>
              <w:spacing w:line="263" w:lineRule="exact"/>
              <w:ind w:left="580" w:right="0"/>
              <w:jc w:val="left"/>
              <w:rPr>
                <w:rFonts w:ascii="Times New Roman" w:hAnsi="Times New Roman" w:cs="Times New Roman" w:eastAsia="Times New Roman" w:hint="default"/>
                <w:sz w:val="24"/>
                <w:szCs w:val="24"/>
              </w:rPr>
            </w:pPr>
            <w:r>
              <w:rPr>
                <w:rFonts w:ascii="Times New Roman"/>
                <w:sz w:val="24"/>
              </w:rPr>
              <w:t>Above</w:t>
            </w:r>
            <w:r>
              <w:rPr>
                <w:rFonts w:ascii="Times New Roman"/>
                <w:spacing w:val="-6"/>
                <w:sz w:val="24"/>
              </w:rPr>
              <w:t> </w:t>
            </w:r>
            <w:r>
              <w:rPr>
                <w:rFonts w:ascii="Times New Roman"/>
                <w:sz w:val="24"/>
              </w:rPr>
              <w:t>Average</w:t>
            </w:r>
          </w:p>
        </w:tc>
      </w:tr>
      <w:tr>
        <w:trPr>
          <w:trHeight w:val="276" w:hRule="exact"/>
        </w:trPr>
        <w:tc>
          <w:tcPr>
            <w:tcW w:w="1202" w:type="dxa"/>
            <w:tcBorders>
              <w:top w:val="nil" w:sz="6" w:space="0" w:color="auto"/>
              <w:left w:val="nil" w:sz="6" w:space="0" w:color="auto"/>
              <w:bottom w:val="nil" w:sz="6" w:space="0" w:color="auto"/>
              <w:right w:val="nil" w:sz="6" w:space="0" w:color="auto"/>
            </w:tcBorders>
          </w:tcPr>
          <w:p>
            <w:pPr>
              <w:pStyle w:val="TableParagraph"/>
              <w:spacing w:line="263" w:lineRule="exact"/>
              <w:ind w:left="35" w:right="0"/>
              <w:jc w:val="left"/>
              <w:rPr>
                <w:rFonts w:ascii="Times New Roman" w:hAnsi="Times New Roman" w:cs="Times New Roman" w:eastAsia="Times New Roman" w:hint="default"/>
                <w:sz w:val="24"/>
                <w:szCs w:val="24"/>
              </w:rPr>
            </w:pPr>
            <w:r>
              <w:rPr>
                <w:rFonts w:ascii="Times New Roman"/>
                <w:sz w:val="24"/>
              </w:rPr>
              <w:t>C</w:t>
            </w:r>
          </w:p>
        </w:tc>
        <w:tc>
          <w:tcPr>
            <w:tcW w:w="2932" w:type="dxa"/>
            <w:tcBorders>
              <w:top w:val="nil" w:sz="6" w:space="0" w:color="auto"/>
              <w:left w:val="nil" w:sz="6" w:space="0" w:color="auto"/>
              <w:bottom w:val="nil" w:sz="6" w:space="0" w:color="auto"/>
              <w:right w:val="nil" w:sz="6" w:space="0" w:color="auto"/>
            </w:tcBorders>
          </w:tcPr>
          <w:p>
            <w:pPr>
              <w:pStyle w:val="TableParagraph"/>
              <w:spacing w:line="263" w:lineRule="exact"/>
              <w:ind w:left="993" w:right="0"/>
              <w:jc w:val="left"/>
              <w:rPr>
                <w:rFonts w:ascii="Times New Roman" w:hAnsi="Times New Roman" w:cs="Times New Roman" w:eastAsia="Times New Roman" w:hint="default"/>
                <w:sz w:val="24"/>
                <w:szCs w:val="24"/>
              </w:rPr>
            </w:pPr>
            <w:r>
              <w:rPr>
                <w:rFonts w:ascii="Times New Roman"/>
                <w:sz w:val="24"/>
              </w:rPr>
              <w:t>2 grade</w:t>
            </w:r>
            <w:r>
              <w:rPr>
                <w:rFonts w:ascii="Times New Roman"/>
                <w:spacing w:val="-5"/>
                <w:sz w:val="24"/>
              </w:rPr>
              <w:t> </w:t>
            </w:r>
            <w:r>
              <w:rPr>
                <w:rFonts w:ascii="Times New Roman"/>
                <w:sz w:val="24"/>
              </w:rPr>
              <w:t>points</w:t>
            </w:r>
          </w:p>
        </w:tc>
        <w:tc>
          <w:tcPr>
            <w:tcW w:w="2126" w:type="dxa"/>
            <w:tcBorders>
              <w:top w:val="nil" w:sz="6" w:space="0" w:color="auto"/>
              <w:left w:val="nil" w:sz="6" w:space="0" w:color="auto"/>
              <w:bottom w:val="nil" w:sz="6" w:space="0" w:color="auto"/>
              <w:right w:val="nil" w:sz="6" w:space="0" w:color="auto"/>
            </w:tcBorders>
          </w:tcPr>
          <w:p>
            <w:pPr>
              <w:pStyle w:val="TableParagraph"/>
              <w:spacing w:line="263" w:lineRule="exact"/>
              <w:ind w:left="580" w:right="0"/>
              <w:jc w:val="left"/>
              <w:rPr>
                <w:rFonts w:ascii="Times New Roman" w:hAnsi="Times New Roman" w:cs="Times New Roman" w:eastAsia="Times New Roman" w:hint="default"/>
                <w:sz w:val="24"/>
                <w:szCs w:val="24"/>
              </w:rPr>
            </w:pPr>
            <w:r>
              <w:rPr>
                <w:rFonts w:ascii="Times New Roman"/>
                <w:sz w:val="24"/>
              </w:rPr>
              <w:t>Average</w:t>
            </w:r>
          </w:p>
        </w:tc>
      </w:tr>
      <w:tr>
        <w:trPr>
          <w:trHeight w:val="276" w:hRule="exact"/>
        </w:trPr>
        <w:tc>
          <w:tcPr>
            <w:tcW w:w="1202" w:type="dxa"/>
            <w:tcBorders>
              <w:top w:val="nil" w:sz="6" w:space="0" w:color="auto"/>
              <w:left w:val="nil" w:sz="6" w:space="0" w:color="auto"/>
              <w:bottom w:val="nil" w:sz="6" w:space="0" w:color="auto"/>
              <w:right w:val="nil" w:sz="6" w:space="0" w:color="auto"/>
            </w:tcBorders>
          </w:tcPr>
          <w:p>
            <w:pPr>
              <w:pStyle w:val="TableParagraph"/>
              <w:spacing w:line="263" w:lineRule="exact"/>
              <w:ind w:left="35" w:right="0"/>
              <w:jc w:val="left"/>
              <w:rPr>
                <w:rFonts w:ascii="Times New Roman" w:hAnsi="Times New Roman" w:cs="Times New Roman" w:eastAsia="Times New Roman" w:hint="default"/>
                <w:sz w:val="24"/>
                <w:szCs w:val="24"/>
              </w:rPr>
            </w:pPr>
            <w:r>
              <w:rPr>
                <w:rFonts w:ascii="Times New Roman"/>
                <w:sz w:val="24"/>
              </w:rPr>
              <w:t>D</w:t>
            </w:r>
          </w:p>
        </w:tc>
        <w:tc>
          <w:tcPr>
            <w:tcW w:w="2932" w:type="dxa"/>
            <w:tcBorders>
              <w:top w:val="nil" w:sz="6" w:space="0" w:color="auto"/>
              <w:left w:val="nil" w:sz="6" w:space="0" w:color="auto"/>
              <w:bottom w:val="nil" w:sz="6" w:space="0" w:color="auto"/>
              <w:right w:val="nil" w:sz="6" w:space="0" w:color="auto"/>
            </w:tcBorders>
          </w:tcPr>
          <w:p>
            <w:pPr>
              <w:pStyle w:val="TableParagraph"/>
              <w:spacing w:line="263" w:lineRule="exact"/>
              <w:ind w:left="993" w:right="0"/>
              <w:jc w:val="left"/>
              <w:rPr>
                <w:rFonts w:ascii="Times New Roman" w:hAnsi="Times New Roman" w:cs="Times New Roman" w:eastAsia="Times New Roman" w:hint="default"/>
                <w:sz w:val="24"/>
                <w:szCs w:val="24"/>
              </w:rPr>
            </w:pPr>
            <w:r>
              <w:rPr>
                <w:rFonts w:ascii="Times New Roman"/>
                <w:sz w:val="24"/>
              </w:rPr>
              <w:t>1 grade</w:t>
            </w:r>
            <w:r>
              <w:rPr>
                <w:rFonts w:ascii="Times New Roman"/>
                <w:spacing w:val="-4"/>
                <w:sz w:val="24"/>
              </w:rPr>
              <w:t> </w:t>
            </w:r>
            <w:r>
              <w:rPr>
                <w:rFonts w:ascii="Times New Roman"/>
                <w:sz w:val="24"/>
              </w:rPr>
              <w:t>point</w:t>
            </w:r>
          </w:p>
        </w:tc>
        <w:tc>
          <w:tcPr>
            <w:tcW w:w="2126" w:type="dxa"/>
            <w:tcBorders>
              <w:top w:val="nil" w:sz="6" w:space="0" w:color="auto"/>
              <w:left w:val="nil" w:sz="6" w:space="0" w:color="auto"/>
              <w:bottom w:val="nil" w:sz="6" w:space="0" w:color="auto"/>
              <w:right w:val="nil" w:sz="6" w:space="0" w:color="auto"/>
            </w:tcBorders>
          </w:tcPr>
          <w:p>
            <w:pPr>
              <w:pStyle w:val="TableParagraph"/>
              <w:spacing w:line="263" w:lineRule="exact"/>
              <w:ind w:left="588" w:right="0"/>
              <w:jc w:val="left"/>
              <w:rPr>
                <w:rFonts w:ascii="Times New Roman" w:hAnsi="Times New Roman" w:cs="Times New Roman" w:eastAsia="Times New Roman" w:hint="default"/>
                <w:sz w:val="24"/>
                <w:szCs w:val="24"/>
              </w:rPr>
            </w:pPr>
            <w:r>
              <w:rPr>
                <w:rFonts w:ascii="Times New Roman"/>
                <w:sz w:val="24"/>
              </w:rPr>
              <w:t>Below</w:t>
            </w:r>
            <w:r>
              <w:rPr>
                <w:rFonts w:ascii="Times New Roman"/>
                <w:spacing w:val="-5"/>
                <w:sz w:val="24"/>
              </w:rPr>
              <w:t> </w:t>
            </w:r>
            <w:r>
              <w:rPr>
                <w:rFonts w:ascii="Times New Roman"/>
                <w:sz w:val="24"/>
              </w:rPr>
              <w:t>Average</w:t>
            </w:r>
          </w:p>
        </w:tc>
      </w:tr>
      <w:tr>
        <w:trPr>
          <w:trHeight w:val="276" w:hRule="exact"/>
        </w:trPr>
        <w:tc>
          <w:tcPr>
            <w:tcW w:w="1202" w:type="dxa"/>
            <w:tcBorders>
              <w:top w:val="nil" w:sz="6" w:space="0" w:color="auto"/>
              <w:left w:val="nil" w:sz="6" w:space="0" w:color="auto"/>
              <w:bottom w:val="nil" w:sz="6" w:space="0" w:color="auto"/>
              <w:right w:val="nil" w:sz="6" w:space="0" w:color="auto"/>
            </w:tcBorders>
          </w:tcPr>
          <w:p>
            <w:pPr>
              <w:pStyle w:val="TableParagraph"/>
              <w:spacing w:line="263" w:lineRule="exact"/>
              <w:ind w:left="35" w:right="0"/>
              <w:jc w:val="left"/>
              <w:rPr>
                <w:rFonts w:ascii="Times New Roman" w:hAnsi="Times New Roman" w:cs="Times New Roman" w:eastAsia="Times New Roman" w:hint="default"/>
                <w:sz w:val="24"/>
                <w:szCs w:val="24"/>
              </w:rPr>
            </w:pPr>
            <w:r>
              <w:rPr>
                <w:rFonts w:ascii="Times New Roman"/>
                <w:sz w:val="24"/>
              </w:rPr>
              <w:t>F</w:t>
            </w:r>
          </w:p>
        </w:tc>
        <w:tc>
          <w:tcPr>
            <w:tcW w:w="2932" w:type="dxa"/>
            <w:tcBorders>
              <w:top w:val="nil" w:sz="6" w:space="0" w:color="auto"/>
              <w:left w:val="nil" w:sz="6" w:space="0" w:color="auto"/>
              <w:bottom w:val="nil" w:sz="6" w:space="0" w:color="auto"/>
              <w:right w:val="nil" w:sz="6" w:space="0" w:color="auto"/>
            </w:tcBorders>
          </w:tcPr>
          <w:p>
            <w:pPr>
              <w:pStyle w:val="TableParagraph"/>
              <w:spacing w:line="263" w:lineRule="exact"/>
              <w:ind w:left="993" w:right="0"/>
              <w:jc w:val="left"/>
              <w:rPr>
                <w:rFonts w:ascii="Times New Roman" w:hAnsi="Times New Roman" w:cs="Times New Roman" w:eastAsia="Times New Roman" w:hint="default"/>
                <w:sz w:val="24"/>
                <w:szCs w:val="24"/>
              </w:rPr>
            </w:pPr>
            <w:r>
              <w:rPr>
                <w:rFonts w:ascii="Times New Roman"/>
                <w:sz w:val="24"/>
              </w:rPr>
              <w:t>0 grade</w:t>
            </w:r>
            <w:r>
              <w:rPr>
                <w:rFonts w:ascii="Times New Roman"/>
                <w:spacing w:val="-5"/>
                <w:sz w:val="24"/>
              </w:rPr>
              <w:t> </w:t>
            </w:r>
            <w:r>
              <w:rPr>
                <w:rFonts w:ascii="Times New Roman"/>
                <w:sz w:val="24"/>
              </w:rPr>
              <w:t>points</w:t>
            </w:r>
          </w:p>
        </w:tc>
        <w:tc>
          <w:tcPr>
            <w:tcW w:w="2126" w:type="dxa"/>
            <w:tcBorders>
              <w:top w:val="nil" w:sz="6" w:space="0" w:color="auto"/>
              <w:left w:val="nil" w:sz="6" w:space="0" w:color="auto"/>
              <w:bottom w:val="nil" w:sz="6" w:space="0" w:color="auto"/>
              <w:right w:val="nil" w:sz="6" w:space="0" w:color="auto"/>
            </w:tcBorders>
          </w:tcPr>
          <w:p>
            <w:pPr>
              <w:pStyle w:val="TableParagraph"/>
              <w:spacing w:line="263" w:lineRule="exact"/>
              <w:ind w:left="580" w:right="0"/>
              <w:jc w:val="left"/>
              <w:rPr>
                <w:rFonts w:ascii="Times New Roman" w:hAnsi="Times New Roman" w:cs="Times New Roman" w:eastAsia="Times New Roman" w:hint="default"/>
                <w:sz w:val="24"/>
                <w:szCs w:val="24"/>
              </w:rPr>
            </w:pPr>
            <w:r>
              <w:rPr>
                <w:rFonts w:ascii="Times New Roman"/>
                <w:sz w:val="24"/>
              </w:rPr>
              <w:t>Failing</w:t>
            </w:r>
          </w:p>
        </w:tc>
      </w:tr>
      <w:tr>
        <w:trPr>
          <w:trHeight w:val="358" w:hRule="exact"/>
        </w:trPr>
        <w:tc>
          <w:tcPr>
            <w:tcW w:w="1202" w:type="dxa"/>
            <w:tcBorders>
              <w:top w:val="nil" w:sz="6" w:space="0" w:color="auto"/>
              <w:left w:val="nil" w:sz="6" w:space="0" w:color="auto"/>
              <w:bottom w:val="nil" w:sz="6" w:space="0" w:color="auto"/>
              <w:right w:val="nil" w:sz="6" w:space="0" w:color="auto"/>
            </w:tcBorders>
          </w:tcPr>
          <w:p>
            <w:pPr>
              <w:pStyle w:val="TableParagraph"/>
              <w:spacing w:line="263" w:lineRule="exact"/>
              <w:ind w:left="35" w:right="0"/>
              <w:jc w:val="left"/>
              <w:rPr>
                <w:rFonts w:ascii="Times New Roman" w:hAnsi="Times New Roman" w:cs="Times New Roman" w:eastAsia="Times New Roman" w:hint="default"/>
                <w:sz w:val="24"/>
                <w:szCs w:val="24"/>
              </w:rPr>
            </w:pPr>
            <w:r>
              <w:rPr>
                <w:rFonts w:ascii="Times New Roman"/>
                <w:sz w:val="24"/>
              </w:rPr>
              <w:t>I</w:t>
            </w:r>
          </w:p>
        </w:tc>
        <w:tc>
          <w:tcPr>
            <w:tcW w:w="2932" w:type="dxa"/>
            <w:tcBorders>
              <w:top w:val="nil" w:sz="6" w:space="0" w:color="auto"/>
              <w:left w:val="nil" w:sz="6" w:space="0" w:color="auto"/>
              <w:bottom w:val="nil" w:sz="6" w:space="0" w:color="auto"/>
              <w:right w:val="nil" w:sz="6" w:space="0" w:color="auto"/>
            </w:tcBorders>
          </w:tcPr>
          <w:p>
            <w:pPr>
              <w:pStyle w:val="TableParagraph"/>
              <w:spacing w:line="263" w:lineRule="exact"/>
              <w:ind w:left="993" w:right="0"/>
              <w:jc w:val="left"/>
              <w:rPr>
                <w:rFonts w:ascii="Times New Roman" w:hAnsi="Times New Roman" w:cs="Times New Roman" w:eastAsia="Times New Roman" w:hint="default"/>
                <w:sz w:val="24"/>
                <w:szCs w:val="24"/>
              </w:rPr>
            </w:pPr>
            <w:r>
              <w:rPr>
                <w:rFonts w:ascii="Times New Roman"/>
                <w:sz w:val="24"/>
              </w:rPr>
              <w:t>0 grade</w:t>
            </w:r>
            <w:r>
              <w:rPr>
                <w:rFonts w:ascii="Times New Roman"/>
                <w:spacing w:val="-5"/>
                <w:sz w:val="24"/>
              </w:rPr>
              <w:t> </w:t>
            </w:r>
            <w:r>
              <w:rPr>
                <w:rFonts w:ascii="Times New Roman"/>
                <w:sz w:val="24"/>
              </w:rPr>
              <w:t>points</w:t>
            </w:r>
          </w:p>
        </w:tc>
        <w:tc>
          <w:tcPr>
            <w:tcW w:w="2126" w:type="dxa"/>
            <w:tcBorders>
              <w:top w:val="nil" w:sz="6" w:space="0" w:color="auto"/>
              <w:left w:val="nil" w:sz="6" w:space="0" w:color="auto"/>
              <w:bottom w:val="nil" w:sz="6" w:space="0" w:color="auto"/>
              <w:right w:val="nil" w:sz="6" w:space="0" w:color="auto"/>
            </w:tcBorders>
          </w:tcPr>
          <w:p>
            <w:pPr>
              <w:pStyle w:val="TableParagraph"/>
              <w:spacing w:line="263" w:lineRule="exact"/>
              <w:ind w:left="580" w:right="0"/>
              <w:jc w:val="left"/>
              <w:rPr>
                <w:rFonts w:ascii="Times New Roman" w:hAnsi="Times New Roman" w:cs="Times New Roman" w:eastAsia="Times New Roman" w:hint="default"/>
                <w:sz w:val="24"/>
                <w:szCs w:val="24"/>
              </w:rPr>
            </w:pPr>
            <w:r>
              <w:rPr>
                <w:rFonts w:ascii="Times New Roman"/>
                <w:sz w:val="24"/>
              </w:rPr>
              <w:t>Incomplete</w:t>
            </w:r>
          </w:p>
        </w:tc>
      </w:tr>
    </w:tbl>
    <w:p>
      <w:pPr>
        <w:spacing w:line="240" w:lineRule="auto" w:before="9"/>
        <w:ind w:right="0"/>
        <w:rPr>
          <w:rFonts w:ascii="Times New Roman" w:hAnsi="Times New Roman" w:cs="Times New Roman" w:eastAsia="Times New Roman" w:hint="default"/>
          <w:sz w:val="9"/>
          <w:szCs w:val="9"/>
        </w:rPr>
      </w:pPr>
    </w:p>
    <w:p>
      <w:pPr>
        <w:spacing w:before="69"/>
        <w:ind w:left="119" w:right="783"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Upon completion of the dual credit class, the official college grade will be posted to the student’s EPCC academic history and reported to the high</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school.</w:t>
      </w:r>
    </w:p>
    <w:p>
      <w:pPr>
        <w:spacing w:line="240" w:lineRule="auto" w:before="0"/>
        <w:ind w:right="0"/>
        <w:rPr>
          <w:rFonts w:ascii="Times New Roman" w:hAnsi="Times New Roman" w:cs="Times New Roman" w:eastAsia="Times New Roman" w:hint="default"/>
          <w:sz w:val="24"/>
          <w:szCs w:val="24"/>
        </w:rPr>
      </w:pPr>
    </w:p>
    <w:p>
      <w:pPr>
        <w:spacing w:before="0"/>
        <w:ind w:left="119" w:right="523" w:firstLine="0"/>
        <w:jc w:val="left"/>
        <w:rPr>
          <w:rFonts w:ascii="Times New Roman" w:hAnsi="Times New Roman" w:cs="Times New Roman" w:eastAsia="Times New Roman" w:hint="default"/>
          <w:sz w:val="24"/>
          <w:szCs w:val="24"/>
        </w:rPr>
      </w:pPr>
      <w:r>
        <w:rPr>
          <w:rFonts w:ascii="Times New Roman"/>
          <w:sz w:val="24"/>
        </w:rPr>
        <w:t>High schools are responsible for establishing their own guidelines for the conversion of the official college grade to a high school grade and how it will be posted to the high school academic</w:t>
      </w:r>
      <w:r>
        <w:rPr>
          <w:rFonts w:ascii="Times New Roman"/>
          <w:spacing w:val="-21"/>
          <w:sz w:val="24"/>
        </w:rPr>
        <w:t> </w:t>
      </w:r>
      <w:r>
        <w:rPr>
          <w:rFonts w:ascii="Times New Roman"/>
          <w:sz w:val="24"/>
        </w:rPr>
        <w:t>transcript.</w:t>
      </w:r>
    </w:p>
    <w:p>
      <w:pPr>
        <w:spacing w:after="0"/>
        <w:jc w:val="left"/>
        <w:rPr>
          <w:rFonts w:ascii="Times New Roman" w:hAnsi="Times New Roman" w:cs="Times New Roman" w:eastAsia="Times New Roman" w:hint="default"/>
          <w:sz w:val="24"/>
          <w:szCs w:val="24"/>
        </w:rPr>
        <w:sectPr>
          <w:pgSz w:w="12240" w:h="15840"/>
          <w:pgMar w:header="390" w:footer="318" w:top="920" w:bottom="500" w:left="960" w:right="360"/>
        </w:sectPr>
      </w:pPr>
    </w:p>
    <w:p>
      <w:pPr>
        <w:spacing w:line="240" w:lineRule="auto" w:before="4"/>
        <w:ind w:right="0"/>
        <w:rPr>
          <w:rFonts w:ascii="Times New Roman" w:hAnsi="Times New Roman" w:cs="Times New Roman" w:eastAsia="Times New Roman" w:hint="default"/>
          <w:sz w:val="19"/>
          <w:szCs w:val="19"/>
        </w:rPr>
      </w:pPr>
    </w:p>
    <w:p>
      <w:pPr>
        <w:pStyle w:val="Heading1"/>
        <w:numPr>
          <w:ilvl w:val="1"/>
          <w:numId w:val="81"/>
        </w:numPr>
        <w:tabs>
          <w:tab w:pos="660" w:val="left" w:leader="none"/>
        </w:tabs>
        <w:spacing w:line="240" w:lineRule="auto" w:before="64" w:after="0"/>
        <w:ind w:left="659" w:right="0" w:hanging="539"/>
        <w:jc w:val="both"/>
        <w:rPr>
          <w:b w:val="0"/>
          <w:bCs w:val="0"/>
        </w:rPr>
      </w:pPr>
      <w:bookmarkStart w:name="5.12  Grade Input Requirements/Instructi" w:id="162"/>
      <w:bookmarkEnd w:id="162"/>
      <w:r>
        <w:rPr>
          <w:b w:val="0"/>
        </w:rPr>
      </w:r>
      <w:bookmarkStart w:name="_bookmark63" w:id="163"/>
      <w:bookmarkEnd w:id="163"/>
      <w:r>
        <w:rPr>
          <w:b w:val="0"/>
        </w:rPr>
      </w:r>
      <w:bookmarkStart w:name="_bookmark63" w:id="164"/>
      <w:bookmarkEnd w:id="164"/>
      <w:r>
        <w:rPr/>
        <w:t>Gr</w:t>
      </w:r>
      <w:r>
        <w:rPr/>
        <w:t>ade Input</w:t>
      </w:r>
      <w:r>
        <w:rPr>
          <w:spacing w:val="-10"/>
        </w:rPr>
        <w:t> </w:t>
      </w:r>
      <w:r>
        <w:rPr/>
        <w:t>Requirements/Instructions</w:t>
      </w:r>
      <w:r>
        <w:rPr>
          <w:b w:val="0"/>
        </w:rPr>
      </w:r>
    </w:p>
    <w:p>
      <w:pPr>
        <w:spacing w:line="240" w:lineRule="auto" w:before="9"/>
        <w:ind w:right="0"/>
        <w:rPr>
          <w:rFonts w:ascii="Times New Roman" w:hAnsi="Times New Roman" w:cs="Times New Roman" w:eastAsia="Times New Roman" w:hint="default"/>
          <w:b/>
          <w:bCs/>
          <w:sz w:val="36"/>
          <w:szCs w:val="36"/>
        </w:rPr>
      </w:pPr>
    </w:p>
    <w:p>
      <w:pPr>
        <w:pStyle w:val="BodyText"/>
        <w:spacing w:line="240" w:lineRule="auto"/>
        <w:ind w:left="119" w:right="713" w:firstLine="0"/>
        <w:jc w:val="both"/>
      </w:pPr>
      <w:r>
        <w:rPr/>
        <w:t>These instructions will assist the Dual Credit instructor with the two-part process of submitting grades for students participating in a Dual Credit course. NOTE: Facilitators of on-line courses DO NOT submit grades for students. The EPCC instructor of record for on-line courses will submit</w:t>
      </w:r>
      <w:r>
        <w:rPr>
          <w:spacing w:val="-14"/>
        </w:rPr>
        <w:t> </w:t>
      </w:r>
      <w:r>
        <w:rPr/>
        <w:t>grades.</w:t>
      </w:r>
    </w:p>
    <w:p>
      <w:pPr>
        <w:spacing w:line="240" w:lineRule="auto" w:before="5"/>
        <w:ind w:right="0"/>
        <w:rPr>
          <w:rFonts w:ascii="Times New Roman" w:hAnsi="Times New Roman" w:cs="Times New Roman" w:eastAsia="Times New Roman" w:hint="default"/>
          <w:sz w:val="22"/>
          <w:szCs w:val="22"/>
        </w:rPr>
      </w:pPr>
    </w:p>
    <w:p>
      <w:pPr>
        <w:pStyle w:val="Heading4"/>
        <w:spacing w:line="240" w:lineRule="auto"/>
        <w:ind w:left="119" w:right="0"/>
        <w:jc w:val="both"/>
        <w:rPr>
          <w:b w:val="0"/>
          <w:bCs w:val="0"/>
        </w:rPr>
      </w:pPr>
      <w:r>
        <w:rPr/>
        <w:t>Part 1:  A printout or</w:t>
      </w:r>
      <w:r>
        <w:rPr>
          <w:spacing w:val="-5"/>
        </w:rPr>
        <w:t> </w:t>
      </w:r>
      <w:r>
        <w:rPr/>
        <w:t>hardcopy.</w:t>
      </w:r>
      <w:r>
        <w:rPr>
          <w:b w:val="0"/>
        </w:rPr>
      </w:r>
    </w:p>
    <w:p>
      <w:pPr>
        <w:spacing w:line="240" w:lineRule="auto" w:before="7"/>
        <w:ind w:right="0"/>
        <w:rPr>
          <w:rFonts w:ascii="Times New Roman" w:hAnsi="Times New Roman" w:cs="Times New Roman" w:eastAsia="Times New Roman" w:hint="default"/>
          <w:b/>
          <w:bCs/>
          <w:sz w:val="21"/>
          <w:szCs w:val="21"/>
        </w:rPr>
      </w:pPr>
    </w:p>
    <w:p>
      <w:pPr>
        <w:pStyle w:val="ListParagraph"/>
        <w:numPr>
          <w:ilvl w:val="0"/>
          <w:numId w:val="82"/>
        </w:numPr>
        <w:tabs>
          <w:tab w:pos="480" w:val="left" w:leader="none"/>
        </w:tabs>
        <w:spacing w:line="240" w:lineRule="auto" w:before="0" w:after="0"/>
        <w:ind w:left="479" w:right="0" w:hanging="360"/>
        <w:jc w:val="both"/>
        <w:rPr>
          <w:rFonts w:ascii="Times New Roman" w:hAnsi="Times New Roman" w:cs="Times New Roman" w:eastAsia="Times New Roman" w:hint="default"/>
          <w:sz w:val="22"/>
          <w:szCs w:val="22"/>
        </w:rPr>
      </w:pPr>
      <w:r>
        <w:rPr>
          <w:rFonts w:ascii="Times New Roman"/>
          <w:sz w:val="22"/>
        </w:rPr>
        <w:t>Make a copy of your printout for your</w:t>
      </w:r>
      <w:r>
        <w:rPr>
          <w:rFonts w:ascii="Times New Roman"/>
          <w:spacing w:val="-8"/>
          <w:sz w:val="22"/>
        </w:rPr>
        <w:t> </w:t>
      </w:r>
      <w:r>
        <w:rPr>
          <w:rFonts w:ascii="Times New Roman"/>
          <w:sz w:val="22"/>
        </w:rPr>
        <w:t>records.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82"/>
        </w:numPr>
        <w:tabs>
          <w:tab w:pos="480" w:val="left" w:leader="none"/>
        </w:tabs>
        <w:spacing w:line="240" w:lineRule="auto" w:before="0" w:after="0"/>
        <w:ind w:left="479" w:right="383"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Your hard copy (either original sheet or printout from a software application) may be a standard size 8.5” x 11” or legal size 8.5” x 14”.  You may print portrait or landscape style as</w:t>
      </w:r>
      <w:r>
        <w:rPr>
          <w:rFonts w:ascii="Times New Roman" w:hAnsi="Times New Roman" w:cs="Times New Roman" w:eastAsia="Times New Roman" w:hint="default"/>
          <w:spacing w:val="-22"/>
          <w:sz w:val="22"/>
          <w:szCs w:val="22"/>
        </w:rPr>
        <w:t> </w:t>
      </w:r>
      <w:r>
        <w:rPr>
          <w:rFonts w:ascii="Times New Roman" w:hAnsi="Times New Roman" w:cs="Times New Roman" w:eastAsia="Times New Roman" w:hint="default"/>
          <w:sz w:val="22"/>
          <w:szCs w:val="22"/>
        </w:rPr>
        <w:t>necessary.</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82"/>
        </w:numPr>
        <w:tabs>
          <w:tab w:pos="480" w:val="left" w:leader="none"/>
        </w:tabs>
        <w:spacing w:line="252" w:lineRule="exact" w:before="0" w:after="0"/>
        <w:ind w:left="479" w:right="0" w:hanging="360"/>
        <w:jc w:val="both"/>
        <w:rPr>
          <w:rFonts w:ascii="Times New Roman" w:hAnsi="Times New Roman" w:cs="Times New Roman" w:eastAsia="Times New Roman" w:hint="default"/>
          <w:sz w:val="22"/>
          <w:szCs w:val="22"/>
        </w:rPr>
      </w:pPr>
      <w:r>
        <w:rPr>
          <w:rFonts w:ascii="Times New Roman"/>
          <w:sz w:val="22"/>
        </w:rPr>
        <w:t>Some instructors use software such as Microsoft Excel to record their grades.  This is acceptable as long</w:t>
      </w:r>
      <w:r>
        <w:rPr>
          <w:rFonts w:ascii="Times New Roman"/>
          <w:spacing w:val="-35"/>
          <w:sz w:val="22"/>
        </w:rPr>
        <w:t> </w:t>
      </w:r>
      <w:r>
        <w:rPr>
          <w:rFonts w:ascii="Times New Roman"/>
          <w:sz w:val="22"/>
        </w:rPr>
        <w:t>as:</w:t>
      </w:r>
    </w:p>
    <w:p>
      <w:pPr>
        <w:pStyle w:val="ListParagraph"/>
        <w:numPr>
          <w:ilvl w:val="1"/>
          <w:numId w:val="82"/>
        </w:numPr>
        <w:tabs>
          <w:tab w:pos="840" w:val="left" w:leader="none"/>
        </w:tabs>
        <w:spacing w:line="252" w:lineRule="exact" w:before="0" w:after="0"/>
        <w:ind w:left="839" w:right="0" w:hanging="360"/>
        <w:jc w:val="left"/>
        <w:rPr>
          <w:rFonts w:ascii="Times New Roman" w:hAnsi="Times New Roman" w:cs="Times New Roman" w:eastAsia="Times New Roman" w:hint="default"/>
          <w:sz w:val="22"/>
          <w:szCs w:val="22"/>
        </w:rPr>
      </w:pPr>
      <w:r>
        <w:rPr>
          <w:rFonts w:ascii="Times New Roman"/>
          <w:sz w:val="22"/>
        </w:rPr>
        <w:t>The software version hard copy (or other instrument) has the same pertinent</w:t>
      </w:r>
      <w:r>
        <w:rPr>
          <w:rFonts w:ascii="Times New Roman"/>
          <w:spacing w:val="-25"/>
          <w:sz w:val="22"/>
        </w:rPr>
        <w:t> </w:t>
      </w:r>
      <w:r>
        <w:rPr>
          <w:rFonts w:ascii="Times New Roman"/>
          <w:sz w:val="22"/>
        </w:rPr>
        <w:t>information:</w:t>
      </w:r>
    </w:p>
    <w:p>
      <w:pPr>
        <w:pStyle w:val="ListParagraph"/>
        <w:numPr>
          <w:ilvl w:val="1"/>
          <w:numId w:val="82"/>
        </w:numPr>
        <w:tabs>
          <w:tab w:pos="840" w:val="left" w:leader="none"/>
        </w:tabs>
        <w:spacing w:line="252" w:lineRule="exact" w:before="1" w:after="0"/>
        <w:ind w:left="839" w:right="0" w:hanging="360"/>
        <w:jc w:val="left"/>
        <w:rPr>
          <w:rFonts w:ascii="Times New Roman" w:hAnsi="Times New Roman" w:cs="Times New Roman" w:eastAsia="Times New Roman" w:hint="default"/>
          <w:sz w:val="22"/>
          <w:szCs w:val="22"/>
        </w:rPr>
      </w:pPr>
      <w:r>
        <w:rPr>
          <w:rFonts w:ascii="Times New Roman"/>
          <w:sz w:val="22"/>
        </w:rPr>
        <w:t>Instructor Name and</w:t>
      </w:r>
      <w:r>
        <w:rPr>
          <w:rFonts w:ascii="Times New Roman"/>
          <w:spacing w:val="-5"/>
          <w:sz w:val="22"/>
        </w:rPr>
        <w:t> </w:t>
      </w:r>
      <w:r>
        <w:rPr>
          <w:rFonts w:ascii="Times New Roman"/>
          <w:sz w:val="22"/>
        </w:rPr>
        <w:t>SSN</w:t>
      </w:r>
    </w:p>
    <w:p>
      <w:pPr>
        <w:pStyle w:val="ListParagraph"/>
        <w:numPr>
          <w:ilvl w:val="1"/>
          <w:numId w:val="82"/>
        </w:numPr>
        <w:tabs>
          <w:tab w:pos="840" w:val="left" w:leader="none"/>
        </w:tabs>
        <w:spacing w:line="252" w:lineRule="exact" w:before="0" w:after="0"/>
        <w:ind w:left="839" w:right="0" w:hanging="360"/>
        <w:jc w:val="left"/>
        <w:rPr>
          <w:rFonts w:ascii="Times New Roman" w:hAnsi="Times New Roman" w:cs="Times New Roman" w:eastAsia="Times New Roman" w:hint="default"/>
          <w:sz w:val="22"/>
          <w:szCs w:val="22"/>
        </w:rPr>
      </w:pPr>
      <w:r>
        <w:rPr>
          <w:rFonts w:ascii="Times New Roman"/>
          <w:sz w:val="22"/>
        </w:rPr>
        <w:t>Correct Course Prefix and Section Number known as the CRN (Ex: MATH</w:t>
      </w:r>
      <w:r>
        <w:rPr>
          <w:rFonts w:ascii="Times New Roman"/>
          <w:spacing w:val="-21"/>
          <w:sz w:val="22"/>
        </w:rPr>
        <w:t> </w:t>
      </w:r>
      <w:r>
        <w:rPr>
          <w:rFonts w:ascii="Times New Roman"/>
          <w:sz w:val="22"/>
        </w:rPr>
        <w:t>0300-21237)</w:t>
      </w:r>
    </w:p>
    <w:p>
      <w:pPr>
        <w:pStyle w:val="ListParagraph"/>
        <w:numPr>
          <w:ilvl w:val="1"/>
          <w:numId w:val="82"/>
        </w:numPr>
        <w:tabs>
          <w:tab w:pos="840" w:val="left" w:leader="none"/>
        </w:tabs>
        <w:spacing w:line="252" w:lineRule="exact" w:before="0" w:after="0"/>
        <w:ind w:left="839" w:right="0" w:hanging="360"/>
        <w:jc w:val="left"/>
        <w:rPr>
          <w:rFonts w:ascii="Times New Roman" w:hAnsi="Times New Roman" w:cs="Times New Roman" w:eastAsia="Times New Roman" w:hint="default"/>
          <w:sz w:val="22"/>
          <w:szCs w:val="22"/>
        </w:rPr>
      </w:pPr>
      <w:r>
        <w:rPr>
          <w:rFonts w:ascii="Times New Roman"/>
          <w:sz w:val="22"/>
        </w:rPr>
        <w:t>Semester (Ex: Fall</w:t>
      </w:r>
      <w:r>
        <w:rPr>
          <w:rFonts w:ascii="Times New Roman"/>
          <w:spacing w:val="-6"/>
          <w:sz w:val="22"/>
        </w:rPr>
        <w:t> </w:t>
      </w:r>
      <w:r>
        <w:rPr>
          <w:rFonts w:ascii="Times New Roman"/>
          <w:sz w:val="22"/>
        </w:rPr>
        <w:t>2003)</w:t>
      </w:r>
    </w:p>
    <w:p>
      <w:pPr>
        <w:pStyle w:val="ListParagraph"/>
        <w:numPr>
          <w:ilvl w:val="1"/>
          <w:numId w:val="82"/>
        </w:numPr>
        <w:tabs>
          <w:tab w:pos="840" w:val="left" w:leader="none"/>
        </w:tabs>
        <w:spacing w:line="252" w:lineRule="exact" w:before="1" w:after="0"/>
        <w:ind w:left="839"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Students’ names and Student ID</w:t>
      </w:r>
      <w:r>
        <w:rPr>
          <w:rFonts w:ascii="Times New Roman" w:hAnsi="Times New Roman" w:cs="Times New Roman" w:eastAsia="Times New Roman" w:hint="default"/>
          <w:spacing w:val="-9"/>
          <w:sz w:val="22"/>
          <w:szCs w:val="22"/>
        </w:rPr>
        <w:t> </w:t>
      </w:r>
      <w:r>
        <w:rPr>
          <w:rFonts w:ascii="Times New Roman" w:hAnsi="Times New Roman" w:cs="Times New Roman" w:eastAsia="Times New Roman" w:hint="default"/>
          <w:sz w:val="22"/>
          <w:szCs w:val="22"/>
        </w:rPr>
        <w:t>numbers.</w:t>
      </w:r>
    </w:p>
    <w:p>
      <w:pPr>
        <w:pStyle w:val="ListParagraph"/>
        <w:numPr>
          <w:ilvl w:val="1"/>
          <w:numId w:val="82"/>
        </w:numPr>
        <w:tabs>
          <w:tab w:pos="840" w:val="left" w:leader="none"/>
        </w:tabs>
        <w:spacing w:line="240" w:lineRule="auto" w:before="0" w:after="0"/>
        <w:ind w:left="839" w:right="438" w:hanging="360"/>
        <w:jc w:val="left"/>
        <w:rPr>
          <w:rFonts w:ascii="Times New Roman" w:hAnsi="Times New Roman" w:cs="Times New Roman" w:eastAsia="Times New Roman" w:hint="default"/>
          <w:sz w:val="22"/>
          <w:szCs w:val="22"/>
        </w:rPr>
      </w:pPr>
      <w:r>
        <w:rPr>
          <w:rFonts w:ascii="Times New Roman"/>
          <w:sz w:val="22"/>
        </w:rPr>
        <w:t>Please double check this information as your paperwork may be misfiled if it is incorrect. A printout from an instructor who uses Microsoft Excel is attached as an</w:t>
      </w:r>
      <w:r>
        <w:rPr>
          <w:rFonts w:ascii="Times New Roman"/>
          <w:spacing w:val="-13"/>
          <w:sz w:val="22"/>
        </w:rPr>
        <w:t> </w:t>
      </w:r>
      <w:r>
        <w:rPr>
          <w:rFonts w:ascii="Times New Roman"/>
          <w:sz w:val="22"/>
        </w:rPr>
        <w:t>example.</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82"/>
        </w:numPr>
        <w:tabs>
          <w:tab w:pos="480" w:val="left" w:leader="none"/>
        </w:tabs>
        <w:spacing w:line="252" w:lineRule="exact" w:before="0" w:after="0"/>
        <w:ind w:left="479" w:right="0" w:hanging="360"/>
        <w:jc w:val="both"/>
        <w:rPr>
          <w:rFonts w:ascii="Times New Roman" w:hAnsi="Times New Roman" w:cs="Times New Roman" w:eastAsia="Times New Roman" w:hint="default"/>
          <w:sz w:val="22"/>
          <w:szCs w:val="22"/>
        </w:rPr>
      </w:pPr>
      <w:r>
        <w:rPr>
          <w:rFonts w:ascii="Times New Roman"/>
          <w:sz w:val="22"/>
        </w:rPr>
        <w:t>Hard copy submittals are microfiche for future</w:t>
      </w:r>
      <w:r>
        <w:rPr>
          <w:rFonts w:ascii="Times New Roman"/>
          <w:spacing w:val="-23"/>
          <w:sz w:val="22"/>
        </w:rPr>
        <w:t> </w:t>
      </w:r>
      <w:r>
        <w:rPr>
          <w:rFonts w:ascii="Times New Roman"/>
          <w:sz w:val="22"/>
        </w:rPr>
        <w:t>reference:</w:t>
      </w:r>
    </w:p>
    <w:p>
      <w:pPr>
        <w:pStyle w:val="ListParagraph"/>
        <w:numPr>
          <w:ilvl w:val="1"/>
          <w:numId w:val="82"/>
        </w:numPr>
        <w:tabs>
          <w:tab w:pos="840" w:val="left" w:leader="none"/>
        </w:tabs>
        <w:spacing w:line="252" w:lineRule="exact" w:before="0" w:after="0"/>
        <w:ind w:left="839" w:right="0" w:hanging="360"/>
        <w:jc w:val="left"/>
        <w:rPr>
          <w:rFonts w:ascii="Times New Roman" w:hAnsi="Times New Roman" w:cs="Times New Roman" w:eastAsia="Times New Roman" w:hint="default"/>
          <w:sz w:val="22"/>
          <w:szCs w:val="22"/>
        </w:rPr>
      </w:pPr>
      <w:r>
        <w:rPr>
          <w:rFonts w:ascii="Times New Roman"/>
          <w:sz w:val="22"/>
        </w:rPr>
        <w:t>Do not use any background</w:t>
      </w:r>
      <w:r>
        <w:rPr>
          <w:rFonts w:ascii="Times New Roman"/>
          <w:spacing w:val="-10"/>
          <w:sz w:val="22"/>
        </w:rPr>
        <w:t> </w:t>
      </w:r>
      <w:r>
        <w:rPr>
          <w:rFonts w:ascii="Times New Roman"/>
          <w:sz w:val="22"/>
        </w:rPr>
        <w:t>shading.</w:t>
      </w:r>
    </w:p>
    <w:p>
      <w:pPr>
        <w:pStyle w:val="ListParagraph"/>
        <w:numPr>
          <w:ilvl w:val="1"/>
          <w:numId w:val="82"/>
        </w:numPr>
        <w:tabs>
          <w:tab w:pos="840" w:val="left" w:leader="none"/>
        </w:tabs>
        <w:spacing w:line="252" w:lineRule="exact" w:before="0" w:after="0"/>
        <w:ind w:left="839" w:right="0" w:hanging="360"/>
        <w:jc w:val="left"/>
        <w:rPr>
          <w:rFonts w:ascii="Times New Roman" w:hAnsi="Times New Roman" w:cs="Times New Roman" w:eastAsia="Times New Roman" w:hint="default"/>
          <w:sz w:val="22"/>
          <w:szCs w:val="22"/>
        </w:rPr>
      </w:pPr>
      <w:r>
        <w:rPr>
          <w:rFonts w:ascii="Times New Roman"/>
          <w:sz w:val="22"/>
        </w:rPr>
        <w:t>Use a 12-point</w:t>
      </w:r>
      <w:r>
        <w:rPr>
          <w:rFonts w:ascii="Times New Roman"/>
          <w:spacing w:val="-4"/>
          <w:sz w:val="22"/>
        </w:rPr>
        <w:t> </w:t>
      </w:r>
      <w:r>
        <w:rPr>
          <w:rFonts w:ascii="Times New Roman"/>
          <w:sz w:val="22"/>
        </w:rPr>
        <w:t>font.</w:t>
      </w:r>
    </w:p>
    <w:p>
      <w:pPr>
        <w:pStyle w:val="ListParagraph"/>
        <w:numPr>
          <w:ilvl w:val="1"/>
          <w:numId w:val="82"/>
        </w:numPr>
        <w:tabs>
          <w:tab w:pos="840" w:val="left" w:leader="none"/>
        </w:tabs>
        <w:spacing w:line="240" w:lineRule="auto" w:before="1" w:after="0"/>
        <w:ind w:left="839" w:right="0" w:hanging="360"/>
        <w:jc w:val="left"/>
        <w:rPr>
          <w:rFonts w:ascii="Times New Roman" w:hAnsi="Times New Roman" w:cs="Times New Roman" w:eastAsia="Times New Roman" w:hint="default"/>
          <w:sz w:val="22"/>
          <w:szCs w:val="22"/>
        </w:rPr>
      </w:pPr>
      <w:r>
        <w:rPr>
          <w:rFonts w:ascii="Times New Roman"/>
          <w:sz w:val="22"/>
        </w:rPr>
        <w:t>Use black color for</w:t>
      </w:r>
      <w:r>
        <w:rPr>
          <w:rFonts w:ascii="Times New Roman"/>
          <w:spacing w:val="-9"/>
          <w:sz w:val="22"/>
        </w:rPr>
        <w:t> </w:t>
      </w:r>
      <w:r>
        <w:rPr>
          <w:rFonts w:ascii="Times New Roman"/>
          <w:sz w:val="22"/>
        </w:rPr>
        <w:t>characters.</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539" w:firstLine="0"/>
        <w:jc w:val="left"/>
      </w:pPr>
      <w:r>
        <w:rPr/>
        <w:t>The screen print shows a grade sheet that could be printed and submitted to the registrar’s office. Note that it has all pertinent information about the</w:t>
      </w:r>
      <w:r>
        <w:rPr>
          <w:spacing w:val="-8"/>
        </w:rPr>
        <w:t> </w:t>
      </w:r>
      <w:r>
        <w:rPr/>
        <w:t>course.</w:t>
      </w:r>
    </w:p>
    <w:p>
      <w:pPr>
        <w:spacing w:line="240" w:lineRule="auto" w:before="3" w:after="0"/>
        <w:ind w:right="0"/>
        <w:rPr>
          <w:rFonts w:ascii="Times New Roman" w:hAnsi="Times New Roman" w:cs="Times New Roman" w:eastAsia="Times New Roman" w:hint="default"/>
          <w:sz w:val="17"/>
          <w:szCs w:val="17"/>
        </w:rPr>
      </w:pPr>
    </w:p>
    <w:p>
      <w:pPr>
        <w:spacing w:line="240" w:lineRule="auto"/>
        <w:ind w:left="1410"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4701700" cy="3371850"/>
            <wp:effectExtent l="0" t="0" r="0" b="0"/>
            <wp:docPr id="13" name="image23.png" descr=""/>
            <wp:cNvGraphicFramePr>
              <a:graphicFrameLocks noChangeAspect="1"/>
            </wp:cNvGraphicFramePr>
            <a:graphic>
              <a:graphicData uri="http://schemas.openxmlformats.org/drawingml/2006/picture">
                <pic:pic>
                  <pic:nvPicPr>
                    <pic:cNvPr id="14" name="image23.png"/>
                    <pic:cNvPicPr/>
                  </pic:nvPicPr>
                  <pic:blipFill>
                    <a:blip r:embed="rId107" cstate="print"/>
                    <a:stretch>
                      <a:fillRect/>
                    </a:stretch>
                  </pic:blipFill>
                  <pic:spPr>
                    <a:xfrm>
                      <a:off x="0" y="0"/>
                      <a:ext cx="4701700" cy="3371850"/>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2240" w:h="15840"/>
          <w:pgMar w:header="390" w:footer="318" w:top="920" w:bottom="500" w:left="960" w:right="360"/>
        </w:sectPr>
      </w:pPr>
    </w:p>
    <w:p>
      <w:pPr>
        <w:spacing w:line="240" w:lineRule="auto" w:before="6"/>
        <w:ind w:right="0"/>
        <w:rPr>
          <w:rFonts w:ascii="Times New Roman" w:hAnsi="Times New Roman" w:cs="Times New Roman" w:eastAsia="Times New Roman" w:hint="default"/>
          <w:sz w:val="13"/>
          <w:szCs w:val="13"/>
        </w:rPr>
      </w:pPr>
    </w:p>
    <w:p>
      <w:pPr>
        <w:pStyle w:val="Heading4"/>
        <w:spacing w:line="240" w:lineRule="auto" w:before="72"/>
        <w:ind w:right="1015"/>
        <w:jc w:val="left"/>
        <w:rPr>
          <w:b w:val="0"/>
          <w:bCs w:val="0"/>
        </w:rPr>
      </w:pPr>
      <w:r>
        <w:rPr/>
        <w:t>Part 2:  Electronic Posting of</w:t>
      </w:r>
      <w:r>
        <w:rPr>
          <w:spacing w:val="-9"/>
        </w:rPr>
        <w:t> </w:t>
      </w:r>
      <w:r>
        <w:rPr/>
        <w:t>Grades</w:t>
      </w:r>
      <w:r>
        <w:rPr>
          <w:b w:val="0"/>
        </w:rPr>
      </w:r>
    </w:p>
    <w:p>
      <w:pPr>
        <w:spacing w:line="240" w:lineRule="auto" w:before="7"/>
        <w:ind w:right="0"/>
        <w:rPr>
          <w:rFonts w:ascii="Times New Roman" w:hAnsi="Times New Roman" w:cs="Times New Roman" w:eastAsia="Times New Roman" w:hint="default"/>
          <w:b/>
          <w:bCs/>
          <w:sz w:val="21"/>
          <w:szCs w:val="21"/>
        </w:rPr>
      </w:pPr>
    </w:p>
    <w:p>
      <w:pPr>
        <w:pStyle w:val="BodyText"/>
        <w:spacing w:line="240" w:lineRule="auto"/>
        <w:ind w:right="557" w:firstLine="0"/>
        <w:jc w:val="left"/>
      </w:pPr>
      <w:r>
        <w:rPr/>
        <w:t>EPCC Faculty must use the Banner system to enter their final grades online in addition to submitting grade sheets at the Admissions and Registration Office at any</w:t>
      </w:r>
      <w:r>
        <w:rPr>
          <w:spacing w:val="-12"/>
        </w:rPr>
        <w:t> </w:t>
      </w:r>
      <w:r>
        <w:rPr/>
        <w:t>campus.</w:t>
      </w:r>
    </w:p>
    <w:p>
      <w:pPr>
        <w:spacing w:line="240" w:lineRule="auto" w:before="5"/>
        <w:ind w:right="0"/>
        <w:rPr>
          <w:rFonts w:ascii="Times New Roman" w:hAnsi="Times New Roman" w:cs="Times New Roman" w:eastAsia="Times New Roman" w:hint="default"/>
          <w:sz w:val="22"/>
          <w:szCs w:val="22"/>
        </w:rPr>
      </w:pPr>
    </w:p>
    <w:p>
      <w:pPr>
        <w:pStyle w:val="Heading4"/>
        <w:spacing w:line="240" w:lineRule="auto"/>
        <w:ind w:right="1015"/>
        <w:jc w:val="left"/>
        <w:rPr>
          <w:b w:val="0"/>
          <w:bCs w:val="0"/>
        </w:rPr>
      </w:pPr>
      <w:r>
        <w:rPr/>
        <w:t>LOGIN TO</w:t>
      </w:r>
      <w:r>
        <w:rPr>
          <w:spacing w:val="-6"/>
        </w:rPr>
        <w:t> </w:t>
      </w:r>
      <w:r>
        <w:rPr/>
        <w:t>BANNER</w:t>
      </w:r>
      <w:r>
        <w:rPr>
          <w:b w:val="0"/>
        </w:rPr>
      </w:r>
    </w:p>
    <w:p>
      <w:pPr>
        <w:spacing w:line="240" w:lineRule="auto" w:before="7"/>
        <w:ind w:right="0"/>
        <w:rPr>
          <w:rFonts w:ascii="Times New Roman" w:hAnsi="Times New Roman" w:cs="Times New Roman" w:eastAsia="Times New Roman" w:hint="default"/>
          <w:b/>
          <w:bCs/>
          <w:sz w:val="21"/>
          <w:szCs w:val="21"/>
        </w:rPr>
      </w:pPr>
    </w:p>
    <w:p>
      <w:pPr>
        <w:pStyle w:val="ListParagraph"/>
        <w:numPr>
          <w:ilvl w:val="0"/>
          <w:numId w:val="83"/>
        </w:numPr>
        <w:tabs>
          <w:tab w:pos="480" w:val="left" w:leader="none"/>
        </w:tabs>
        <w:spacing w:line="240" w:lineRule="auto" w:before="0" w:after="0"/>
        <w:ind w:left="479" w:right="0" w:hanging="359"/>
        <w:jc w:val="left"/>
        <w:rPr>
          <w:rFonts w:ascii="Times New Roman" w:hAnsi="Times New Roman" w:cs="Times New Roman" w:eastAsia="Times New Roman" w:hint="default"/>
          <w:sz w:val="22"/>
          <w:szCs w:val="22"/>
        </w:rPr>
      </w:pPr>
      <w:r>
        <w:rPr>
          <w:rFonts w:ascii="Times New Roman"/>
          <w:sz w:val="22"/>
        </w:rPr>
        <w:t>Go to the EPCC Homepage at</w:t>
      </w:r>
      <w:r>
        <w:rPr>
          <w:rFonts w:ascii="Times New Roman"/>
          <w:spacing w:val="-13"/>
          <w:sz w:val="22"/>
        </w:rPr>
        <w:t> </w:t>
      </w:r>
      <w:hyperlink r:id="rId21">
        <w:r>
          <w:rPr>
            <w:rFonts w:ascii="Times New Roman"/>
            <w:sz w:val="22"/>
          </w:rPr>
          <w:t>http://www.epcc.edu</w:t>
        </w:r>
      </w:hyperlink>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83"/>
        </w:numPr>
        <w:tabs>
          <w:tab w:pos="480" w:val="left" w:leader="none"/>
        </w:tabs>
        <w:spacing w:line="240" w:lineRule="auto" w:before="0" w:after="0"/>
        <w:ind w:left="479" w:right="550" w:hanging="360"/>
        <w:jc w:val="left"/>
        <w:rPr>
          <w:rFonts w:ascii="Times New Roman" w:hAnsi="Times New Roman" w:cs="Times New Roman" w:eastAsia="Times New Roman" w:hint="default"/>
          <w:sz w:val="22"/>
          <w:szCs w:val="22"/>
        </w:rPr>
      </w:pPr>
      <w:r>
        <w:rPr>
          <w:rFonts w:ascii="Times New Roman"/>
          <w:sz w:val="22"/>
        </w:rPr>
        <w:t>Point to </w:t>
      </w:r>
      <w:r>
        <w:rPr>
          <w:rFonts w:ascii="Times New Roman"/>
          <w:b/>
          <w:sz w:val="22"/>
        </w:rPr>
        <w:t>Online Services </w:t>
      </w:r>
      <w:r>
        <w:rPr>
          <w:rFonts w:ascii="Times New Roman"/>
          <w:sz w:val="22"/>
        </w:rPr>
        <w:t>on the left navigation bar and click </w:t>
      </w:r>
      <w:r>
        <w:rPr>
          <w:rFonts w:ascii="Times New Roman"/>
          <w:b/>
          <w:sz w:val="22"/>
        </w:rPr>
        <w:t>Online Registration</w:t>
      </w:r>
      <w:r>
        <w:rPr>
          <w:rFonts w:ascii="Times New Roman"/>
          <w:sz w:val="22"/>
        </w:rPr>
        <w:t>. This link will take you to the EPCC Web Banner</w:t>
      </w:r>
      <w:r>
        <w:rPr>
          <w:rFonts w:ascii="Times New Roman"/>
          <w:spacing w:val="-6"/>
          <w:sz w:val="22"/>
        </w:rPr>
        <w:t> </w:t>
      </w:r>
      <w:r>
        <w:rPr>
          <w:rFonts w:ascii="Times New Roman"/>
          <w:sz w:val="22"/>
        </w:rPr>
        <w:t>page.</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83"/>
        </w:numPr>
        <w:tabs>
          <w:tab w:pos="480" w:val="left" w:leader="none"/>
        </w:tabs>
        <w:spacing w:line="240" w:lineRule="auto" w:before="0" w:after="0"/>
        <w:ind w:left="479" w:right="435" w:hanging="360"/>
        <w:jc w:val="left"/>
        <w:rPr>
          <w:rFonts w:ascii="Times New Roman" w:hAnsi="Times New Roman" w:cs="Times New Roman" w:eastAsia="Times New Roman" w:hint="default"/>
          <w:sz w:val="22"/>
          <w:szCs w:val="22"/>
        </w:rPr>
      </w:pPr>
      <w:r>
        <w:rPr>
          <w:rFonts w:ascii="Times New Roman"/>
          <w:sz w:val="22"/>
        </w:rPr>
        <w:t>Enter your </w:t>
      </w:r>
      <w:r>
        <w:rPr>
          <w:rFonts w:ascii="Times New Roman"/>
          <w:b/>
          <w:sz w:val="22"/>
        </w:rPr>
        <w:t>User ID</w:t>
      </w:r>
      <w:r>
        <w:rPr>
          <w:rFonts w:ascii="Times New Roman"/>
          <w:sz w:val="22"/>
        </w:rPr>
        <w:t>. You may use your employee ID number that begins with 880 or 800; or your Social Security Number (without the</w:t>
      </w:r>
      <w:r>
        <w:rPr>
          <w:rFonts w:ascii="Times New Roman"/>
          <w:spacing w:val="-6"/>
          <w:sz w:val="22"/>
        </w:rPr>
        <w:t> </w:t>
      </w:r>
      <w:r>
        <w:rPr>
          <w:rFonts w:ascii="Times New Roman"/>
          <w:sz w:val="22"/>
        </w:rPr>
        <w:t>dashes).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83"/>
        </w:numPr>
        <w:tabs>
          <w:tab w:pos="480" w:val="left" w:leader="none"/>
        </w:tabs>
        <w:spacing w:line="240" w:lineRule="auto" w:before="0" w:after="0"/>
        <w:ind w:left="479" w:right="1436" w:hanging="360"/>
        <w:jc w:val="left"/>
        <w:rPr>
          <w:rFonts w:ascii="Times New Roman" w:hAnsi="Times New Roman" w:cs="Times New Roman" w:eastAsia="Times New Roman" w:hint="default"/>
          <w:sz w:val="22"/>
          <w:szCs w:val="22"/>
        </w:rPr>
      </w:pPr>
      <w:r>
        <w:rPr>
          <w:rFonts w:ascii="Times New Roman"/>
          <w:sz w:val="22"/>
        </w:rPr>
        <w:t>Your default </w:t>
      </w:r>
      <w:r>
        <w:rPr>
          <w:rFonts w:ascii="Times New Roman"/>
          <w:b/>
          <w:sz w:val="22"/>
        </w:rPr>
        <w:t>PIN </w:t>
      </w:r>
      <w:r>
        <w:rPr>
          <w:rFonts w:ascii="Times New Roman"/>
          <w:sz w:val="22"/>
        </w:rPr>
        <w:t>is your birth date (</w:t>
      </w:r>
      <w:r>
        <w:rPr>
          <w:rFonts w:ascii="Times New Roman"/>
          <w:b/>
          <w:sz w:val="22"/>
        </w:rPr>
        <w:t>MMDDYY</w:t>
      </w:r>
      <w:r>
        <w:rPr>
          <w:rFonts w:ascii="Times New Roman"/>
          <w:sz w:val="22"/>
        </w:rPr>
        <w:t>). You use the same PIN for the Smart Start Network, Blackboard and Web Banner. If you have changed your PIN, use your new</w:t>
      </w:r>
      <w:r>
        <w:rPr>
          <w:rFonts w:ascii="Times New Roman"/>
          <w:spacing w:val="-23"/>
          <w:sz w:val="22"/>
        </w:rPr>
        <w:t> </w:t>
      </w:r>
      <w:r>
        <w:rPr>
          <w:rFonts w:ascii="Times New Roman"/>
          <w:sz w:val="22"/>
        </w:rPr>
        <w:t>PIN.</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83"/>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rFonts w:ascii="Times New Roman"/>
          <w:sz w:val="22"/>
        </w:rPr>
        <w:t>Click the </w:t>
      </w:r>
      <w:r>
        <w:rPr>
          <w:rFonts w:ascii="Times New Roman"/>
          <w:b/>
          <w:sz w:val="22"/>
        </w:rPr>
        <w:t>Login </w:t>
      </w:r>
      <w:r>
        <w:rPr>
          <w:rFonts w:ascii="Times New Roman"/>
          <w:sz w:val="22"/>
        </w:rPr>
        <w:t>button or press the </w:t>
      </w:r>
      <w:r>
        <w:rPr>
          <w:rFonts w:ascii="Times New Roman"/>
          <w:b/>
          <w:sz w:val="22"/>
        </w:rPr>
        <w:t>&lt;ENTER&gt;</w:t>
      </w:r>
      <w:r>
        <w:rPr>
          <w:rFonts w:ascii="Times New Roman"/>
          <w:b/>
          <w:spacing w:val="-18"/>
          <w:sz w:val="22"/>
        </w:rPr>
        <w:t> </w:t>
      </w:r>
      <w:r>
        <w:rPr>
          <w:rFonts w:ascii="Times New Roman"/>
          <w:sz w:val="22"/>
        </w:rPr>
        <w:t>key.</w:t>
      </w:r>
    </w:p>
    <w:p>
      <w:pPr>
        <w:spacing w:line="240" w:lineRule="auto" w:before="0"/>
        <w:ind w:right="0"/>
        <w:rPr>
          <w:rFonts w:ascii="Times New Roman" w:hAnsi="Times New Roman" w:cs="Times New Roman" w:eastAsia="Times New Roman" w:hint="default"/>
          <w:sz w:val="22"/>
          <w:szCs w:val="22"/>
        </w:rPr>
      </w:pPr>
    </w:p>
    <w:p>
      <w:pPr>
        <w:spacing w:before="0"/>
        <w:ind w:left="119" w:right="759" w:hanging="1"/>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You should now be at the </w:t>
      </w:r>
      <w:r>
        <w:rPr>
          <w:rFonts w:ascii="Times New Roman" w:hAnsi="Times New Roman" w:cs="Times New Roman" w:eastAsia="Times New Roman" w:hint="default"/>
          <w:b/>
          <w:bCs/>
          <w:i/>
          <w:sz w:val="22"/>
          <w:szCs w:val="22"/>
        </w:rPr>
        <w:t>EPCC WEB BANNER – Main Menu</w:t>
      </w:r>
      <w:r>
        <w:rPr>
          <w:rFonts w:ascii="Times New Roman" w:hAnsi="Times New Roman" w:cs="Times New Roman" w:eastAsia="Times New Roman" w:hint="default"/>
          <w:i/>
          <w:sz w:val="22"/>
          <w:szCs w:val="22"/>
        </w:rPr>
        <w:t>. </w:t>
      </w:r>
      <w:r>
        <w:rPr>
          <w:rFonts w:ascii="Times New Roman" w:hAnsi="Times New Roman" w:cs="Times New Roman" w:eastAsia="Times New Roman" w:hint="default"/>
          <w:sz w:val="22"/>
          <w:szCs w:val="22"/>
        </w:rPr>
        <w:t>You will see links to </w:t>
      </w:r>
      <w:r>
        <w:rPr>
          <w:rFonts w:ascii="Times New Roman" w:hAnsi="Times New Roman" w:cs="Times New Roman" w:eastAsia="Times New Roman" w:hint="default"/>
          <w:b/>
          <w:bCs/>
          <w:i/>
          <w:sz w:val="22"/>
          <w:szCs w:val="22"/>
        </w:rPr>
        <w:t>Personal Information</w:t>
      </w:r>
      <w:r>
        <w:rPr>
          <w:rFonts w:ascii="Times New Roman" w:hAnsi="Times New Roman" w:cs="Times New Roman" w:eastAsia="Times New Roman" w:hint="default"/>
          <w:i/>
          <w:sz w:val="22"/>
          <w:szCs w:val="22"/>
        </w:rPr>
        <w:t>, </w:t>
      </w:r>
      <w:r>
        <w:rPr>
          <w:rFonts w:ascii="Times New Roman" w:hAnsi="Times New Roman" w:cs="Times New Roman" w:eastAsia="Times New Roman" w:hint="default"/>
          <w:b/>
          <w:bCs/>
          <w:i/>
          <w:sz w:val="22"/>
          <w:szCs w:val="22"/>
        </w:rPr>
        <w:t>Student &amp; Financial Aid </w:t>
      </w:r>
      <w:r>
        <w:rPr>
          <w:rFonts w:ascii="Times New Roman" w:hAnsi="Times New Roman" w:cs="Times New Roman" w:eastAsia="Times New Roman" w:hint="default"/>
          <w:sz w:val="22"/>
          <w:szCs w:val="22"/>
        </w:rPr>
        <w:t>(if you have ever registered for classes), </w:t>
      </w:r>
      <w:r>
        <w:rPr>
          <w:rFonts w:ascii="Times New Roman" w:hAnsi="Times New Roman" w:cs="Times New Roman" w:eastAsia="Times New Roman" w:hint="default"/>
          <w:b/>
          <w:bCs/>
          <w:i/>
          <w:sz w:val="22"/>
          <w:szCs w:val="22"/>
        </w:rPr>
        <w:t>EPCC – Online Book Store</w:t>
      </w:r>
      <w:r>
        <w:rPr>
          <w:rFonts w:ascii="Times New Roman" w:hAnsi="Times New Roman" w:cs="Times New Roman" w:eastAsia="Times New Roman" w:hint="default"/>
          <w:sz w:val="22"/>
          <w:szCs w:val="22"/>
        </w:rPr>
        <w:t>, </w:t>
      </w:r>
      <w:r>
        <w:rPr>
          <w:rFonts w:ascii="Times New Roman" w:hAnsi="Times New Roman" w:cs="Times New Roman" w:eastAsia="Times New Roman" w:hint="default"/>
          <w:b/>
          <w:bCs/>
          <w:i/>
          <w:sz w:val="22"/>
          <w:szCs w:val="22"/>
        </w:rPr>
        <w:t>Faculty Services</w:t>
      </w:r>
      <w:r>
        <w:rPr>
          <w:rFonts w:ascii="Times New Roman" w:hAnsi="Times New Roman" w:cs="Times New Roman" w:eastAsia="Times New Roman" w:hint="default"/>
          <w:sz w:val="22"/>
          <w:szCs w:val="22"/>
        </w:rPr>
        <w:t>, </w:t>
      </w:r>
      <w:r>
        <w:rPr>
          <w:rFonts w:ascii="Times New Roman" w:hAnsi="Times New Roman" w:cs="Times New Roman" w:eastAsia="Times New Roman" w:hint="default"/>
          <w:b/>
          <w:bCs/>
          <w:i/>
          <w:sz w:val="22"/>
          <w:szCs w:val="22"/>
        </w:rPr>
        <w:t>Employee, </w:t>
      </w:r>
      <w:r>
        <w:rPr>
          <w:rFonts w:ascii="Times New Roman" w:hAnsi="Times New Roman" w:cs="Times New Roman" w:eastAsia="Times New Roman" w:hint="default"/>
          <w:i/>
          <w:sz w:val="22"/>
          <w:szCs w:val="22"/>
        </w:rPr>
        <w:t>and</w:t>
      </w:r>
      <w:r>
        <w:rPr>
          <w:rFonts w:ascii="Times New Roman" w:hAnsi="Times New Roman" w:cs="Times New Roman" w:eastAsia="Times New Roman" w:hint="default"/>
          <w:i/>
          <w:spacing w:val="-7"/>
          <w:sz w:val="22"/>
          <w:szCs w:val="22"/>
        </w:rPr>
        <w:t> </w:t>
      </w:r>
      <w:r>
        <w:rPr>
          <w:rFonts w:ascii="Times New Roman" w:hAnsi="Times New Roman" w:cs="Times New Roman" w:eastAsia="Times New Roman" w:hint="default"/>
          <w:b/>
          <w:bCs/>
          <w:i/>
          <w:sz w:val="22"/>
          <w:szCs w:val="22"/>
        </w:rPr>
        <w:t>Blackboard.</w:t>
      </w:r>
      <w:r>
        <w:rPr>
          <w:rFonts w:ascii="Times New Roman" w:hAnsi="Times New Roman" w:cs="Times New Roman" w:eastAsia="Times New Roman" w:hint="default"/>
          <w:sz w:val="22"/>
          <w:szCs w:val="22"/>
        </w:rPr>
      </w:r>
    </w:p>
    <w:p>
      <w:pPr>
        <w:spacing w:line="240" w:lineRule="auto" w:before="5"/>
        <w:ind w:right="0"/>
        <w:rPr>
          <w:rFonts w:ascii="Times New Roman" w:hAnsi="Times New Roman" w:cs="Times New Roman" w:eastAsia="Times New Roman" w:hint="default"/>
          <w:b/>
          <w:bCs/>
          <w:i/>
          <w:sz w:val="22"/>
          <w:szCs w:val="22"/>
        </w:rPr>
      </w:pPr>
    </w:p>
    <w:p>
      <w:pPr>
        <w:pStyle w:val="Heading4"/>
        <w:spacing w:line="240" w:lineRule="auto"/>
        <w:ind w:left="119" w:right="1015"/>
        <w:jc w:val="left"/>
        <w:rPr>
          <w:b w:val="0"/>
          <w:bCs w:val="0"/>
        </w:rPr>
      </w:pPr>
      <w:r>
        <w:rPr/>
        <w:t>BANNER SECURITY: THE</w:t>
      </w:r>
      <w:r>
        <w:rPr>
          <w:spacing w:val="-10"/>
        </w:rPr>
        <w:t> </w:t>
      </w:r>
      <w:r>
        <w:rPr/>
        <w:t>PIN</w:t>
      </w:r>
      <w:r>
        <w:rPr>
          <w:b w:val="0"/>
        </w:rPr>
      </w:r>
    </w:p>
    <w:p>
      <w:pPr>
        <w:spacing w:line="240" w:lineRule="auto" w:before="5"/>
        <w:ind w:right="0"/>
        <w:rPr>
          <w:rFonts w:ascii="Times New Roman" w:hAnsi="Times New Roman" w:cs="Times New Roman" w:eastAsia="Times New Roman" w:hint="default"/>
          <w:b/>
          <w:bCs/>
          <w:sz w:val="21"/>
          <w:szCs w:val="21"/>
        </w:rPr>
      </w:pPr>
    </w:p>
    <w:p>
      <w:pPr>
        <w:pStyle w:val="BodyText"/>
        <w:spacing w:line="240" w:lineRule="auto"/>
        <w:ind w:left="119" w:right="620" w:firstLine="0"/>
        <w:jc w:val="left"/>
      </w:pPr>
      <w:r>
        <w:rPr/>
        <w:t>If you cannot remember your PIN or you are not able to login, you must contact the Help Desk at </w:t>
      </w:r>
      <w:r>
        <w:rPr>
          <w:rFonts w:ascii="Times New Roman"/>
          <w:b/>
        </w:rPr>
        <w:t>831-6440 </w:t>
      </w:r>
      <w:r>
        <w:rPr/>
        <w:t>to have your PIN reset. Your PIN will be reset to your birth date</w:t>
      </w:r>
      <w:r>
        <w:rPr>
          <w:spacing w:val="-22"/>
        </w:rPr>
        <w:t> </w:t>
      </w:r>
      <w:r>
        <w:rPr/>
        <w:t>(MMDDYY).</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352" w:firstLine="0"/>
        <w:jc w:val="left"/>
      </w:pPr>
      <w:r>
        <w:rPr/>
        <w:t>If this is the first time you have logged into Banner, you will be asked to create a security question. The purpose of the security question is to verify your identity if you forget your PIN in the future. You will be able to click</w:t>
      </w:r>
      <w:r>
        <w:rPr>
          <w:spacing w:val="-28"/>
        </w:rPr>
        <w:t> </w:t>
      </w:r>
      <w:r>
        <w:rPr/>
        <w:t>the</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504" w:firstLine="0"/>
        <w:jc w:val="left"/>
      </w:pPr>
      <w:r>
        <w:rPr>
          <w:rFonts w:ascii="Times New Roman" w:hAnsi="Times New Roman" w:cs="Times New Roman" w:eastAsia="Times New Roman" w:hint="default"/>
          <w:b/>
          <w:bCs/>
        </w:rPr>
        <w:t>Forgot PIN? </w:t>
      </w:r>
      <w:r>
        <w:rPr/>
        <w:t>button and the security question will be displayed. Answer it correctly and you will be allowed to reset your PIN. Create a security question to which only you know the answer. For example, “What is your mother’s maiden</w:t>
      </w:r>
      <w:r>
        <w:rPr>
          <w:spacing w:val="-3"/>
        </w:rPr>
        <w:t> </w:t>
      </w:r>
      <w:r>
        <w:rPr/>
        <w:t>name?”</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1015" w:firstLine="0"/>
        <w:jc w:val="left"/>
      </w:pPr>
      <w:r>
        <w:rPr/>
        <w:t>It is recommended that you change your</w:t>
      </w:r>
      <w:r>
        <w:rPr>
          <w:spacing w:val="-13"/>
        </w:rPr>
        <w:t> </w:t>
      </w:r>
      <w:r>
        <w:rPr/>
        <w:t>PIN.</w:t>
      </w:r>
    </w:p>
    <w:p>
      <w:pPr>
        <w:spacing w:line="240" w:lineRule="auto" w:before="9"/>
        <w:ind w:right="0"/>
        <w:rPr>
          <w:rFonts w:ascii="Times New Roman" w:hAnsi="Times New Roman" w:cs="Times New Roman" w:eastAsia="Times New Roman" w:hint="default"/>
          <w:sz w:val="21"/>
          <w:szCs w:val="21"/>
        </w:rPr>
      </w:pPr>
    </w:p>
    <w:p>
      <w:pPr>
        <w:pStyle w:val="ListParagraph"/>
        <w:numPr>
          <w:ilvl w:val="0"/>
          <w:numId w:val="84"/>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rFonts w:ascii="Times New Roman"/>
          <w:sz w:val="22"/>
        </w:rPr>
        <w:t>Click the </w:t>
      </w:r>
      <w:r>
        <w:rPr>
          <w:rFonts w:ascii="Times New Roman"/>
          <w:b/>
          <w:sz w:val="22"/>
        </w:rPr>
        <w:t>Personal Information</w:t>
      </w:r>
      <w:r>
        <w:rPr>
          <w:rFonts w:ascii="Times New Roman"/>
          <w:b/>
          <w:spacing w:val="-12"/>
          <w:sz w:val="22"/>
        </w:rPr>
        <w:t> </w:t>
      </w:r>
      <w:r>
        <w:rPr>
          <w:rFonts w:ascii="Times New Roman"/>
          <w:sz w:val="22"/>
        </w:rPr>
        <w:t>link.</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84"/>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rFonts w:ascii="Times New Roman"/>
          <w:sz w:val="22"/>
        </w:rPr>
        <w:t>Follow the screen directions to change your</w:t>
      </w:r>
      <w:r>
        <w:rPr>
          <w:rFonts w:ascii="Times New Roman"/>
          <w:spacing w:val="-16"/>
          <w:sz w:val="22"/>
        </w:rPr>
        <w:t> </w:t>
      </w:r>
      <w:r>
        <w:rPr>
          <w:rFonts w:ascii="Times New Roman"/>
          <w:sz w:val="22"/>
        </w:rPr>
        <w:t>PIN.</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84"/>
        </w:numPr>
        <w:tabs>
          <w:tab w:pos="479" w:val="left" w:leader="none"/>
        </w:tabs>
        <w:spacing w:line="240" w:lineRule="auto" w:before="0" w:after="0"/>
        <w:ind w:left="478" w:right="0" w:hanging="360"/>
        <w:jc w:val="left"/>
        <w:rPr>
          <w:rFonts w:ascii="Times New Roman" w:hAnsi="Times New Roman" w:cs="Times New Roman" w:eastAsia="Times New Roman" w:hint="default"/>
          <w:sz w:val="22"/>
          <w:szCs w:val="22"/>
        </w:rPr>
      </w:pPr>
      <w:r>
        <w:rPr>
          <w:rFonts w:ascii="Times New Roman"/>
          <w:sz w:val="22"/>
        </w:rPr>
        <w:t>Click the </w:t>
      </w:r>
      <w:r>
        <w:rPr>
          <w:rFonts w:ascii="Times New Roman"/>
          <w:b/>
          <w:sz w:val="22"/>
        </w:rPr>
        <w:t>Faculty Services </w:t>
      </w:r>
      <w:r>
        <w:rPr>
          <w:rFonts w:ascii="Times New Roman"/>
          <w:sz w:val="22"/>
        </w:rPr>
        <w:t>link at the top of the Personal Information page to access Final</w:t>
      </w:r>
      <w:r>
        <w:rPr>
          <w:rFonts w:ascii="Times New Roman"/>
          <w:spacing w:val="-24"/>
          <w:sz w:val="22"/>
        </w:rPr>
        <w:t> </w:t>
      </w:r>
      <w:r>
        <w:rPr>
          <w:rFonts w:ascii="Times New Roman"/>
          <w:sz w:val="22"/>
        </w:rPr>
        <w:t>Grades.</w:t>
      </w:r>
    </w:p>
    <w:p>
      <w:pPr>
        <w:spacing w:after="0" w:line="240" w:lineRule="auto"/>
        <w:jc w:val="left"/>
        <w:rPr>
          <w:rFonts w:ascii="Times New Roman" w:hAnsi="Times New Roman" w:cs="Times New Roman" w:eastAsia="Times New Roman" w:hint="default"/>
          <w:sz w:val="22"/>
          <w:szCs w:val="22"/>
        </w:rPr>
        <w:sectPr>
          <w:pgSz w:w="12240" w:h="15840"/>
          <w:pgMar w:header="390" w:footer="318" w:top="920" w:bottom="500" w:left="960" w:right="360"/>
        </w:sectPr>
      </w:pPr>
    </w:p>
    <w:p>
      <w:pPr>
        <w:spacing w:line="240" w:lineRule="auto" w:before="1"/>
        <w:ind w:right="0"/>
        <w:rPr>
          <w:rFonts w:ascii="Times New Roman" w:hAnsi="Times New Roman" w:cs="Times New Roman" w:eastAsia="Times New Roman" w:hint="default"/>
          <w:sz w:val="14"/>
          <w:szCs w:val="14"/>
        </w:rPr>
      </w:pPr>
    </w:p>
    <w:p>
      <w:pPr>
        <w:pStyle w:val="Heading1"/>
        <w:numPr>
          <w:ilvl w:val="1"/>
          <w:numId w:val="81"/>
        </w:numPr>
        <w:tabs>
          <w:tab w:pos="660" w:val="left" w:leader="none"/>
        </w:tabs>
        <w:spacing w:line="240" w:lineRule="auto" w:before="64" w:after="0"/>
        <w:ind w:left="659" w:right="0" w:hanging="539"/>
        <w:jc w:val="left"/>
        <w:rPr>
          <w:b w:val="0"/>
          <w:bCs w:val="0"/>
        </w:rPr>
      </w:pPr>
      <w:bookmarkStart w:name="5.13 Grade Input" w:id="165"/>
      <w:bookmarkEnd w:id="165"/>
      <w:r>
        <w:rPr>
          <w:b w:val="0"/>
        </w:rPr>
      </w:r>
      <w:bookmarkStart w:name="_bookmark64" w:id="166"/>
      <w:bookmarkEnd w:id="166"/>
      <w:r>
        <w:rPr>
          <w:b w:val="0"/>
        </w:rPr>
      </w:r>
      <w:bookmarkStart w:name="_bookmark64" w:id="167"/>
      <w:bookmarkEnd w:id="167"/>
      <w:r>
        <w:rPr/>
        <w:t>Gr</w:t>
      </w:r>
      <w:r>
        <w:rPr/>
        <w:t>ade</w:t>
      </w:r>
      <w:r>
        <w:rPr>
          <w:spacing w:val="1"/>
        </w:rPr>
        <w:t> </w:t>
      </w:r>
      <w:r>
        <w:rPr/>
        <w:t>Input</w:t>
      </w:r>
      <w:r>
        <w:rPr>
          <w:b w:val="0"/>
        </w:rPr>
      </w:r>
    </w:p>
    <w:p>
      <w:pPr>
        <w:spacing w:line="240" w:lineRule="auto" w:before="9"/>
        <w:ind w:right="0"/>
        <w:rPr>
          <w:rFonts w:ascii="Times New Roman" w:hAnsi="Times New Roman" w:cs="Times New Roman" w:eastAsia="Times New Roman" w:hint="default"/>
          <w:b/>
          <w:bCs/>
          <w:sz w:val="26"/>
          <w:szCs w:val="26"/>
        </w:rPr>
      </w:pPr>
    </w:p>
    <w:p>
      <w:pPr>
        <w:pStyle w:val="BodyText"/>
        <w:spacing w:line="240" w:lineRule="auto"/>
        <w:ind w:right="539" w:firstLine="0"/>
        <w:jc w:val="left"/>
      </w:pPr>
      <w:r>
        <w:rPr/>
        <w:t>On the </w:t>
      </w:r>
      <w:r>
        <w:rPr>
          <w:rFonts w:ascii="Times New Roman"/>
          <w:i/>
        </w:rPr>
        <w:t>Faculty Services </w:t>
      </w:r>
      <w:r>
        <w:rPr/>
        <w:t>page, you must first select the current semester and then the course you want to work</w:t>
      </w:r>
      <w:r>
        <w:rPr>
          <w:spacing w:val="-38"/>
        </w:rPr>
        <w:t> </w:t>
      </w:r>
      <w:r>
        <w:rPr/>
        <w:t>with:</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85"/>
        </w:numPr>
        <w:tabs>
          <w:tab w:pos="480" w:val="left" w:leader="none"/>
        </w:tabs>
        <w:spacing w:line="240" w:lineRule="auto" w:before="0" w:after="0"/>
        <w:ind w:left="479" w:right="0" w:hanging="359"/>
        <w:jc w:val="left"/>
        <w:rPr>
          <w:rFonts w:ascii="Times New Roman" w:hAnsi="Times New Roman" w:cs="Times New Roman" w:eastAsia="Times New Roman" w:hint="default"/>
          <w:sz w:val="22"/>
          <w:szCs w:val="22"/>
        </w:rPr>
      </w:pPr>
      <w:r>
        <w:rPr>
          <w:rFonts w:ascii="Times New Roman"/>
          <w:sz w:val="22"/>
        </w:rPr>
        <w:t>Click </w:t>
      </w:r>
      <w:r>
        <w:rPr>
          <w:rFonts w:ascii="Times New Roman"/>
          <w:b/>
          <w:sz w:val="22"/>
        </w:rPr>
        <w:t>Term</w:t>
      </w:r>
      <w:r>
        <w:rPr>
          <w:rFonts w:ascii="Times New Roman"/>
          <w:b/>
          <w:spacing w:val="-2"/>
          <w:sz w:val="22"/>
        </w:rPr>
        <w:t> </w:t>
      </w:r>
      <w:r>
        <w:rPr>
          <w:rFonts w:ascii="Times New Roman"/>
          <w:b/>
          <w:sz w:val="22"/>
        </w:rPr>
        <w:t>Selection.</w:t>
      </w:r>
      <w:r>
        <w:rPr>
          <w:rFonts w:ascii="Times New Roman"/>
          <w:sz w:val="22"/>
        </w:rPr>
      </w:r>
    </w:p>
    <w:p>
      <w:pPr>
        <w:spacing w:line="240" w:lineRule="auto" w:before="0"/>
        <w:ind w:right="0"/>
        <w:rPr>
          <w:rFonts w:ascii="Times New Roman" w:hAnsi="Times New Roman" w:cs="Times New Roman" w:eastAsia="Times New Roman" w:hint="default"/>
          <w:b/>
          <w:bCs/>
          <w:sz w:val="22"/>
          <w:szCs w:val="22"/>
        </w:rPr>
      </w:pPr>
    </w:p>
    <w:p>
      <w:pPr>
        <w:pStyle w:val="ListParagraph"/>
        <w:numPr>
          <w:ilvl w:val="0"/>
          <w:numId w:val="85"/>
        </w:numPr>
        <w:tabs>
          <w:tab w:pos="480" w:val="left" w:leader="none"/>
        </w:tabs>
        <w:spacing w:line="240" w:lineRule="auto" w:before="0" w:after="0"/>
        <w:ind w:left="479" w:right="0" w:hanging="359"/>
        <w:jc w:val="left"/>
        <w:rPr>
          <w:rFonts w:ascii="Times New Roman" w:hAnsi="Times New Roman" w:cs="Times New Roman" w:eastAsia="Times New Roman" w:hint="default"/>
          <w:sz w:val="22"/>
          <w:szCs w:val="22"/>
        </w:rPr>
      </w:pPr>
      <w:r>
        <w:rPr>
          <w:rFonts w:ascii="Times New Roman"/>
          <w:sz w:val="22"/>
        </w:rPr>
        <w:t>Select the current term and click the </w:t>
      </w:r>
      <w:r>
        <w:rPr>
          <w:rFonts w:ascii="Times New Roman"/>
          <w:b/>
          <w:sz w:val="22"/>
        </w:rPr>
        <w:t>Submit</w:t>
      </w:r>
      <w:r>
        <w:rPr>
          <w:rFonts w:ascii="Times New Roman"/>
          <w:b/>
          <w:spacing w:val="-16"/>
          <w:sz w:val="22"/>
        </w:rPr>
        <w:t> </w:t>
      </w:r>
      <w:r>
        <w:rPr>
          <w:rFonts w:ascii="Times New Roman"/>
          <w:sz w:val="22"/>
        </w:rPr>
        <w:t>button.</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85"/>
        </w:numPr>
        <w:tabs>
          <w:tab w:pos="480" w:val="left" w:leader="none"/>
        </w:tabs>
        <w:spacing w:line="240" w:lineRule="auto" w:before="0" w:after="0"/>
        <w:ind w:left="479" w:right="0" w:hanging="359"/>
        <w:jc w:val="left"/>
        <w:rPr>
          <w:rFonts w:ascii="Times New Roman" w:hAnsi="Times New Roman" w:cs="Times New Roman" w:eastAsia="Times New Roman" w:hint="default"/>
          <w:sz w:val="22"/>
          <w:szCs w:val="22"/>
        </w:rPr>
      </w:pPr>
      <w:r>
        <w:rPr>
          <w:rFonts w:ascii="Times New Roman"/>
          <w:sz w:val="22"/>
        </w:rPr>
        <w:t>Click </w:t>
      </w:r>
      <w:r>
        <w:rPr>
          <w:rFonts w:ascii="Times New Roman"/>
          <w:b/>
          <w:sz w:val="22"/>
        </w:rPr>
        <w:t>CRN</w:t>
      </w:r>
      <w:r>
        <w:rPr>
          <w:rFonts w:ascii="Times New Roman"/>
          <w:b/>
          <w:spacing w:val="-6"/>
          <w:sz w:val="22"/>
        </w:rPr>
        <w:t> </w:t>
      </w:r>
      <w:r>
        <w:rPr>
          <w:rFonts w:ascii="Times New Roman"/>
          <w:b/>
          <w:sz w:val="22"/>
        </w:rPr>
        <w:t>Selection</w:t>
      </w:r>
      <w:r>
        <w:rPr>
          <w:rFonts w:ascii="Times New Roman"/>
          <w:sz w:val="22"/>
        </w:rPr>
        <w:t>.</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85"/>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rFonts w:ascii="Times New Roman"/>
          <w:sz w:val="22"/>
        </w:rPr>
        <w:t>Click the </w:t>
      </w:r>
      <w:r>
        <w:rPr>
          <w:rFonts w:ascii="Times New Roman"/>
          <w:b/>
          <w:sz w:val="22"/>
        </w:rPr>
        <w:t>CRN </w:t>
      </w:r>
      <w:r>
        <w:rPr>
          <w:rFonts w:ascii="Times New Roman"/>
          <w:sz w:val="22"/>
        </w:rPr>
        <w:t>text box to view all the courses assigned to</w:t>
      </w:r>
      <w:r>
        <w:rPr>
          <w:rFonts w:ascii="Times New Roman"/>
          <w:spacing w:val="-15"/>
          <w:sz w:val="22"/>
        </w:rPr>
        <w:t> </w:t>
      </w:r>
      <w:r>
        <w:rPr>
          <w:rFonts w:ascii="Times New Roman"/>
          <w:sz w:val="22"/>
        </w:rPr>
        <w:t>you.</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85"/>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rFonts w:ascii="Times New Roman"/>
          <w:sz w:val="22"/>
        </w:rPr>
        <w:t>Select the course you wish to work with and then click the </w:t>
      </w:r>
      <w:r>
        <w:rPr>
          <w:rFonts w:ascii="Times New Roman"/>
          <w:b/>
          <w:sz w:val="22"/>
        </w:rPr>
        <w:t>Submit</w:t>
      </w:r>
      <w:r>
        <w:rPr>
          <w:rFonts w:ascii="Times New Roman"/>
          <w:b/>
          <w:spacing w:val="-19"/>
          <w:sz w:val="22"/>
        </w:rPr>
        <w:t> </w:t>
      </w:r>
      <w:r>
        <w:rPr>
          <w:rFonts w:ascii="Times New Roman"/>
          <w:sz w:val="22"/>
        </w:rPr>
        <w:t>button.</w:t>
      </w:r>
    </w:p>
    <w:p>
      <w:pPr>
        <w:spacing w:line="240" w:lineRule="auto" w:before="9"/>
        <w:ind w:right="0"/>
        <w:rPr>
          <w:rFonts w:ascii="Times New Roman" w:hAnsi="Times New Roman" w:cs="Times New Roman" w:eastAsia="Times New Roman" w:hint="default"/>
          <w:sz w:val="21"/>
          <w:szCs w:val="21"/>
        </w:rPr>
      </w:pPr>
    </w:p>
    <w:p>
      <w:pPr>
        <w:pStyle w:val="ListParagraph"/>
        <w:numPr>
          <w:ilvl w:val="0"/>
          <w:numId w:val="85"/>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rFonts w:ascii="Times New Roman"/>
          <w:sz w:val="22"/>
        </w:rPr>
        <w:t>Click </w:t>
      </w:r>
      <w:r>
        <w:rPr>
          <w:rFonts w:ascii="Times New Roman"/>
          <w:b/>
          <w:sz w:val="22"/>
        </w:rPr>
        <w:t>Final Grades</w:t>
      </w:r>
      <w:r>
        <w:rPr>
          <w:rFonts w:ascii="Times New Roman"/>
          <w:sz w:val="22"/>
        </w:rPr>
        <w:t>. You may need to scroll down to see the Final Grades</w:t>
      </w:r>
      <w:r>
        <w:rPr>
          <w:rFonts w:ascii="Times New Roman"/>
          <w:spacing w:val="-22"/>
          <w:sz w:val="22"/>
        </w:rPr>
        <w:t> </w:t>
      </w:r>
      <w:r>
        <w:rPr>
          <w:rFonts w:ascii="Times New Roman"/>
          <w:sz w:val="22"/>
        </w:rPr>
        <w:t>link.</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85"/>
        </w:numPr>
        <w:tabs>
          <w:tab w:pos="480" w:val="left" w:leader="none"/>
        </w:tabs>
        <w:spacing w:line="240" w:lineRule="auto" w:before="0" w:after="0"/>
        <w:ind w:left="479" w:right="572"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Students will be listed in alphabetical order. Click the text box in the </w:t>
      </w:r>
      <w:r>
        <w:rPr>
          <w:rFonts w:ascii="Times New Roman" w:hAnsi="Times New Roman" w:cs="Times New Roman" w:eastAsia="Times New Roman" w:hint="default"/>
          <w:b/>
          <w:bCs/>
          <w:sz w:val="22"/>
          <w:szCs w:val="22"/>
        </w:rPr>
        <w:t>Grade </w:t>
      </w:r>
      <w:r>
        <w:rPr>
          <w:rFonts w:ascii="Times New Roman" w:hAnsi="Times New Roman" w:cs="Times New Roman" w:eastAsia="Times New Roman" w:hint="default"/>
          <w:sz w:val="22"/>
          <w:szCs w:val="22"/>
        </w:rPr>
        <w:t>column to see the drop-down grade menu. Grades are listed as “A, A*, B, B*, C, C*, CR and NC. See </w:t>
      </w:r>
      <w:r>
        <w:rPr>
          <w:rFonts w:ascii="Times New Roman" w:hAnsi="Times New Roman" w:cs="Times New Roman" w:eastAsia="Times New Roman" w:hint="default"/>
          <w:b/>
          <w:bCs/>
          <w:sz w:val="22"/>
          <w:szCs w:val="22"/>
        </w:rPr>
        <w:t>NOTES ON GRADES </w:t>
      </w:r>
      <w:r>
        <w:rPr>
          <w:rFonts w:ascii="Times New Roman" w:hAnsi="Times New Roman" w:cs="Times New Roman" w:eastAsia="Times New Roman" w:hint="default"/>
          <w:sz w:val="22"/>
          <w:szCs w:val="22"/>
        </w:rPr>
        <w:t>below for more information.</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85"/>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rFonts w:ascii="Times New Roman"/>
          <w:sz w:val="22"/>
        </w:rPr>
        <w:t>Select the grade the student earned by clicking on the</w:t>
      </w:r>
      <w:r>
        <w:rPr>
          <w:rFonts w:ascii="Times New Roman"/>
          <w:spacing w:val="-16"/>
          <w:sz w:val="22"/>
        </w:rPr>
        <w:t> </w:t>
      </w:r>
      <w:r>
        <w:rPr>
          <w:rFonts w:ascii="Times New Roman"/>
          <w:sz w:val="22"/>
        </w:rPr>
        <w:t>grade.</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85"/>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rFonts w:ascii="Times New Roman"/>
          <w:sz w:val="22"/>
        </w:rPr>
        <w:t>Click the </w:t>
      </w:r>
      <w:r>
        <w:rPr>
          <w:rFonts w:ascii="Times New Roman"/>
          <w:b/>
          <w:sz w:val="22"/>
        </w:rPr>
        <w:t>Submit Grades </w:t>
      </w:r>
      <w:r>
        <w:rPr>
          <w:rFonts w:ascii="Times New Roman"/>
          <w:sz w:val="22"/>
        </w:rPr>
        <w:t>button at the bottom of the page when you are finished entering your</w:t>
      </w:r>
      <w:r>
        <w:rPr>
          <w:rFonts w:ascii="Times New Roman"/>
          <w:spacing w:val="-27"/>
          <w:sz w:val="22"/>
        </w:rPr>
        <w:t> </w:t>
      </w:r>
      <w:r>
        <w:rPr>
          <w:rFonts w:ascii="Times New Roman"/>
          <w:sz w:val="22"/>
        </w:rPr>
        <w:t>grades.</w:t>
      </w:r>
    </w:p>
    <w:p>
      <w:pPr>
        <w:spacing w:line="240" w:lineRule="auto" w:before="9"/>
        <w:ind w:right="0"/>
        <w:rPr>
          <w:rFonts w:ascii="Times New Roman" w:hAnsi="Times New Roman" w:cs="Times New Roman" w:eastAsia="Times New Roman" w:hint="default"/>
          <w:sz w:val="21"/>
          <w:szCs w:val="21"/>
        </w:rPr>
      </w:pPr>
    </w:p>
    <w:p>
      <w:pPr>
        <w:pStyle w:val="BodyText"/>
        <w:spacing w:line="240" w:lineRule="auto"/>
        <w:ind w:left="119" w:right="1015" w:firstLine="0"/>
        <w:jc w:val="left"/>
      </w:pPr>
      <w:r>
        <w:rPr/>
        <w:t>Your students may be listed on more than one page if you have a large</w:t>
      </w:r>
      <w:r>
        <w:rPr>
          <w:spacing w:val="-13"/>
        </w:rPr>
        <w:t> </w:t>
      </w:r>
      <w:r>
        <w:rPr/>
        <w:t>class.</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722" w:firstLine="0"/>
        <w:jc w:val="both"/>
      </w:pPr>
      <w:r>
        <w:rPr/>
        <w:t>You may click the </w:t>
      </w:r>
      <w:r>
        <w:rPr>
          <w:rFonts w:ascii="Times New Roman"/>
          <w:b/>
        </w:rPr>
        <w:t>CRN Selection </w:t>
      </w:r>
      <w:r>
        <w:rPr/>
        <w:t>at the bottom of the page to go back and select a different class. Once you have finished entering and submitting all of your grades, you must </w:t>
      </w:r>
      <w:r>
        <w:rPr>
          <w:rFonts w:ascii="Times New Roman"/>
          <w:b/>
        </w:rPr>
        <w:t>Exit </w:t>
      </w:r>
      <w:r>
        <w:rPr/>
        <w:t>the Banner system and close your web browser completely.</w:t>
      </w:r>
    </w:p>
    <w:p>
      <w:pPr>
        <w:spacing w:line="240" w:lineRule="auto" w:before="8"/>
        <w:ind w:right="0"/>
        <w:rPr>
          <w:rFonts w:ascii="Times New Roman" w:hAnsi="Times New Roman" w:cs="Times New Roman" w:eastAsia="Times New Roman" w:hint="default"/>
          <w:sz w:val="27"/>
          <w:szCs w:val="27"/>
        </w:rPr>
      </w:pPr>
    </w:p>
    <w:p>
      <w:pPr>
        <w:pStyle w:val="Heading1"/>
        <w:numPr>
          <w:ilvl w:val="1"/>
          <w:numId w:val="81"/>
        </w:numPr>
        <w:tabs>
          <w:tab w:pos="660" w:val="left" w:leader="none"/>
        </w:tabs>
        <w:spacing w:line="240" w:lineRule="auto" w:before="0" w:after="0"/>
        <w:ind w:left="659" w:right="0" w:hanging="539"/>
        <w:jc w:val="left"/>
        <w:rPr>
          <w:b w:val="0"/>
          <w:bCs w:val="0"/>
        </w:rPr>
      </w:pPr>
      <w:bookmarkStart w:name="5.14 Frequently Asked Questions" w:id="168"/>
      <w:bookmarkEnd w:id="168"/>
      <w:r>
        <w:rPr>
          <w:b w:val="0"/>
        </w:rPr>
      </w:r>
      <w:bookmarkStart w:name="_bookmark65" w:id="169"/>
      <w:bookmarkEnd w:id="169"/>
      <w:r>
        <w:rPr>
          <w:b w:val="0"/>
        </w:rPr>
      </w:r>
      <w:bookmarkStart w:name="_bookmark65" w:id="170"/>
      <w:bookmarkEnd w:id="170"/>
      <w:r>
        <w:rPr/>
        <w:t>F</w:t>
      </w:r>
      <w:r>
        <w:rPr/>
        <w:t>requently Asked</w:t>
      </w:r>
      <w:r>
        <w:rPr>
          <w:spacing w:val="-8"/>
        </w:rPr>
        <w:t> </w:t>
      </w:r>
      <w:r>
        <w:rPr/>
        <w:t>Questions</w:t>
      </w:r>
      <w:r>
        <w:rPr>
          <w:b w:val="0"/>
        </w:rPr>
      </w:r>
    </w:p>
    <w:p>
      <w:pPr>
        <w:spacing w:line="240" w:lineRule="auto" w:before="9"/>
        <w:ind w:right="0"/>
        <w:rPr>
          <w:rFonts w:ascii="Times New Roman" w:hAnsi="Times New Roman" w:cs="Times New Roman" w:eastAsia="Times New Roman" w:hint="default"/>
          <w:b/>
          <w:bCs/>
          <w:sz w:val="26"/>
          <w:szCs w:val="26"/>
        </w:rPr>
      </w:pPr>
    </w:p>
    <w:p>
      <w:pPr>
        <w:spacing w:before="0"/>
        <w:ind w:left="120" w:right="1015" w:firstLine="0"/>
        <w:jc w:val="left"/>
        <w:rPr>
          <w:rFonts w:ascii="Times New Roman" w:hAnsi="Times New Roman" w:cs="Times New Roman" w:eastAsia="Times New Roman" w:hint="default"/>
          <w:sz w:val="22"/>
          <w:szCs w:val="22"/>
        </w:rPr>
      </w:pPr>
      <w:r>
        <w:rPr>
          <w:rFonts w:ascii="Times New Roman"/>
          <w:b/>
          <w:sz w:val="22"/>
        </w:rPr>
        <w:t>What if I forget my PIN? </w:t>
      </w:r>
      <w:r>
        <w:rPr>
          <w:rFonts w:ascii="Times New Roman"/>
          <w:sz w:val="22"/>
        </w:rPr>
        <w:t>Call the IT Service Desk at </w:t>
      </w:r>
      <w:r>
        <w:rPr>
          <w:rFonts w:ascii="Times New Roman"/>
          <w:b/>
          <w:sz w:val="22"/>
        </w:rPr>
        <w:t>831-6440</w:t>
      </w:r>
      <w:r>
        <w:rPr>
          <w:rFonts w:ascii="Times New Roman"/>
          <w:sz w:val="22"/>
        </w:rPr>
        <w:t>. Your PIN will be reset to your birth</w:t>
      </w:r>
      <w:r>
        <w:rPr>
          <w:rFonts w:ascii="Times New Roman"/>
          <w:spacing w:val="-29"/>
          <w:sz w:val="22"/>
        </w:rPr>
        <w:t> </w:t>
      </w:r>
      <w:r>
        <w:rPr>
          <w:rFonts w:ascii="Times New Roman"/>
          <w:sz w:val="22"/>
        </w:rPr>
        <w:t>date.</w:t>
      </w:r>
    </w:p>
    <w:p>
      <w:pPr>
        <w:spacing w:line="240" w:lineRule="auto" w:before="1"/>
        <w:ind w:right="0"/>
        <w:rPr>
          <w:rFonts w:ascii="Times New Roman" w:hAnsi="Times New Roman" w:cs="Times New Roman" w:eastAsia="Times New Roman" w:hint="default"/>
          <w:sz w:val="22"/>
          <w:szCs w:val="22"/>
        </w:rPr>
      </w:pPr>
    </w:p>
    <w:p>
      <w:pPr>
        <w:spacing w:before="0"/>
        <w:ind w:left="120" w:right="691"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sz w:val="22"/>
          <w:szCs w:val="22"/>
        </w:rPr>
        <w:t>What if a student’s name is not listed on the Final Grades page? </w:t>
      </w:r>
      <w:r>
        <w:rPr>
          <w:rFonts w:ascii="Times New Roman" w:hAnsi="Times New Roman" w:cs="Times New Roman" w:eastAsia="Times New Roman" w:hint="default"/>
          <w:sz w:val="22"/>
          <w:szCs w:val="22"/>
        </w:rPr>
        <w:t>If you think a mistake has been made, call the Registrar’s Office at</w:t>
      </w:r>
      <w:r>
        <w:rPr>
          <w:rFonts w:ascii="Times New Roman" w:hAnsi="Times New Roman" w:cs="Times New Roman" w:eastAsia="Times New Roman" w:hint="default"/>
          <w:spacing w:val="-10"/>
          <w:sz w:val="22"/>
          <w:szCs w:val="22"/>
        </w:rPr>
        <w:t> </w:t>
      </w:r>
      <w:r>
        <w:rPr>
          <w:rFonts w:ascii="Times New Roman" w:hAnsi="Times New Roman" w:cs="Times New Roman" w:eastAsia="Times New Roman" w:hint="default"/>
          <w:b/>
          <w:bCs/>
          <w:sz w:val="22"/>
          <w:szCs w:val="22"/>
        </w:rPr>
        <w:t>831-3121/2757/2591</w:t>
      </w:r>
      <w:r>
        <w:rPr>
          <w:rFonts w:ascii="Times New Roman" w:hAnsi="Times New Roman" w:cs="Times New Roman" w:eastAsia="Times New Roman" w:hint="default"/>
          <w:sz w:val="22"/>
          <w:szCs w:val="22"/>
        </w:rPr>
        <w:t>.</w:t>
      </w:r>
    </w:p>
    <w:p>
      <w:pPr>
        <w:spacing w:line="240" w:lineRule="auto" w:before="10"/>
        <w:ind w:right="0"/>
        <w:rPr>
          <w:rFonts w:ascii="Times New Roman" w:hAnsi="Times New Roman" w:cs="Times New Roman" w:eastAsia="Times New Roman" w:hint="default"/>
          <w:sz w:val="21"/>
          <w:szCs w:val="21"/>
        </w:rPr>
      </w:pPr>
    </w:p>
    <w:p>
      <w:pPr>
        <w:pStyle w:val="BodyText"/>
        <w:spacing w:line="240" w:lineRule="auto"/>
        <w:ind w:right="387" w:firstLine="0"/>
        <w:jc w:val="left"/>
      </w:pPr>
      <w:r>
        <w:rPr>
          <w:rFonts w:ascii="Times New Roman" w:hAnsi="Times New Roman" w:cs="Times New Roman" w:eastAsia="Times New Roman" w:hint="default"/>
          <w:b/>
          <w:bCs/>
        </w:rPr>
        <w:t>How do I assign an “Incomplete”? </w:t>
      </w:r>
      <w:r>
        <w:rPr/>
        <w:t>Do not assign a grade online. You must submit a completed “Request for Assignment for Incomplete Grade Form” along with your grade sheet to any Admissions and Registration Office. The Registrar will post the Incomplete to the student’s</w:t>
      </w:r>
      <w:r>
        <w:rPr>
          <w:spacing w:val="-15"/>
        </w:rPr>
        <w:t> </w:t>
      </w:r>
      <w:r>
        <w:rPr/>
        <w:t>record.</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right="344" w:firstLine="0"/>
        <w:jc w:val="left"/>
      </w:pPr>
      <w:r>
        <w:rPr>
          <w:rFonts w:ascii="Times New Roman" w:hAnsi="Times New Roman" w:cs="Times New Roman" w:eastAsia="Times New Roman" w:hint="default"/>
          <w:b/>
          <w:bCs/>
        </w:rPr>
        <w:t>What if a student has been reinstated to my class? </w:t>
      </w:r>
      <w:r>
        <w:rPr/>
        <w:t>If a student has been reinstated to your class you will see a final grade of “W”. You will not be able to insert a new grade online. You must submit a “Missing Grade Form” along with your grade sheet and turn both into the Admissions and Registration Office at any campus. The Registrar’s Office will post the grade to the student’s</w:t>
      </w:r>
      <w:r>
        <w:rPr>
          <w:spacing w:val="-8"/>
        </w:rPr>
        <w:t> </w:t>
      </w:r>
      <w:r>
        <w:rPr/>
        <w:t>record.</w:t>
      </w:r>
    </w:p>
    <w:p>
      <w:pPr>
        <w:spacing w:line="240" w:lineRule="auto" w:before="1"/>
        <w:ind w:right="0"/>
        <w:rPr>
          <w:rFonts w:ascii="Times New Roman" w:hAnsi="Times New Roman" w:cs="Times New Roman" w:eastAsia="Times New Roman" w:hint="default"/>
          <w:sz w:val="22"/>
          <w:szCs w:val="22"/>
        </w:rPr>
      </w:pPr>
    </w:p>
    <w:p>
      <w:pPr>
        <w:pStyle w:val="BodyText"/>
        <w:spacing w:line="240" w:lineRule="auto"/>
        <w:ind w:right="405" w:firstLine="0"/>
        <w:jc w:val="left"/>
      </w:pPr>
      <w:r>
        <w:rPr>
          <w:rFonts w:ascii="Times New Roman"/>
          <w:b/>
        </w:rPr>
        <w:t>What if I cannot enter grades? </w:t>
      </w:r>
      <w:r>
        <w:rPr/>
        <w:t>If your screen does not allow you to enter grades, you may not have been designated as the instructor of record in the system. Contact your Dean for</w:t>
      </w:r>
      <w:r>
        <w:rPr>
          <w:spacing w:val="-22"/>
        </w:rPr>
        <w:t> </w:t>
      </w:r>
      <w:r>
        <w:rPr/>
        <w:t>verification.</w:t>
      </w:r>
    </w:p>
    <w:p>
      <w:pPr>
        <w:spacing w:line="240" w:lineRule="auto" w:before="10"/>
        <w:ind w:right="0"/>
        <w:rPr>
          <w:rFonts w:ascii="Times New Roman" w:hAnsi="Times New Roman" w:cs="Times New Roman" w:eastAsia="Times New Roman" w:hint="default"/>
          <w:sz w:val="21"/>
          <w:szCs w:val="21"/>
        </w:rPr>
      </w:pPr>
    </w:p>
    <w:p>
      <w:pPr>
        <w:pStyle w:val="BodyText"/>
        <w:spacing w:line="240" w:lineRule="auto"/>
        <w:ind w:right="382" w:firstLine="0"/>
        <w:jc w:val="left"/>
      </w:pPr>
      <w:r>
        <w:rPr>
          <w:rFonts w:ascii="Times New Roman" w:hAnsi="Times New Roman" w:cs="Times New Roman" w:eastAsia="Times New Roman" w:hint="default"/>
          <w:b/>
          <w:bCs/>
        </w:rPr>
        <w:t>When and where do I turn in my grade records? </w:t>
      </w:r>
      <w:r>
        <w:rPr/>
        <w:t>You must submit your grades via the Web Banner system and you must submit a hard copy of your grade record to the Registrar’s office. You may enter and submit grades via Web Banner during Final Exams week beginning Monday through the following Monday after</w:t>
      </w:r>
      <w:r>
        <w:rPr>
          <w:spacing w:val="-18"/>
        </w:rPr>
        <w:t> </w:t>
      </w:r>
      <w:r>
        <w:rPr/>
        <w:t>finals.</w:t>
      </w:r>
    </w:p>
    <w:p>
      <w:pPr>
        <w:spacing w:after="0" w:line="240" w:lineRule="auto"/>
        <w:jc w:val="left"/>
        <w:sectPr>
          <w:pgSz w:w="12240" w:h="15840"/>
          <w:pgMar w:header="390" w:footer="318" w:top="920" w:bottom="500" w:left="960" w:right="360"/>
        </w:sectPr>
      </w:pPr>
    </w:p>
    <w:p>
      <w:pPr>
        <w:spacing w:line="240" w:lineRule="auto" w:before="1"/>
        <w:ind w:right="0"/>
        <w:rPr>
          <w:rFonts w:ascii="Times New Roman" w:hAnsi="Times New Roman" w:cs="Times New Roman" w:eastAsia="Times New Roman" w:hint="default"/>
          <w:sz w:val="13"/>
          <w:szCs w:val="13"/>
        </w:rPr>
      </w:pPr>
    </w:p>
    <w:p>
      <w:pPr>
        <w:spacing w:before="72"/>
        <w:ind w:left="120" w:right="539"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sz w:val="22"/>
          <w:szCs w:val="22"/>
        </w:rPr>
        <w:t>Do I need to turn in my grade record to the Registrar’s office at the campus I teach? </w:t>
      </w:r>
      <w:r>
        <w:rPr>
          <w:rFonts w:ascii="Times New Roman" w:hAnsi="Times New Roman" w:cs="Times New Roman" w:eastAsia="Times New Roman" w:hint="default"/>
          <w:sz w:val="22"/>
          <w:szCs w:val="22"/>
        </w:rPr>
        <w:t>You may turn in your grade records to any Registrar’s Office at any campus. The Valle Verde Registrar’s Office is open on Saturday of final’s week from 8:00 am to 12:00</w:t>
      </w:r>
      <w:r>
        <w:rPr>
          <w:rFonts w:ascii="Times New Roman" w:hAnsi="Times New Roman" w:cs="Times New Roman" w:eastAsia="Times New Roman" w:hint="default"/>
          <w:spacing w:val="-6"/>
          <w:sz w:val="22"/>
          <w:szCs w:val="22"/>
        </w:rPr>
        <w:t> </w:t>
      </w:r>
      <w:r>
        <w:rPr>
          <w:rFonts w:ascii="Times New Roman" w:hAnsi="Times New Roman" w:cs="Times New Roman" w:eastAsia="Times New Roman" w:hint="default"/>
          <w:sz w:val="22"/>
          <w:szCs w:val="22"/>
        </w:rPr>
        <w:t>noon.</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right="400" w:hanging="1"/>
        <w:jc w:val="left"/>
      </w:pPr>
      <w:r>
        <w:rPr>
          <w:rFonts w:ascii="Times New Roman" w:hAnsi="Times New Roman" w:cs="Times New Roman" w:eastAsia="Times New Roman" w:hint="default"/>
          <w:b/>
          <w:bCs/>
        </w:rPr>
        <w:t>Where can I enter my grades? </w:t>
      </w:r>
      <w:r>
        <w:rPr/>
        <w:t>You can enter your grades using any computer with Internet access. The Registrar’s Office provides computers for your use during Final Exams week. The Academic Computing Services (ACS) Labs are also available during Final Exams week. The Technology Resource Centers at Valle Verde and Rio Grande are open Monday through Friday from 8:00 am to 5:00 </w:t>
      </w:r>
      <w:r>
        <w:rPr>
          <w:spacing w:val="-3"/>
        </w:rPr>
        <w:t>pm, </w:t>
      </w:r>
      <w:r>
        <w:rPr/>
        <w:t>Transmountain is open Monday through Friday from 10:00 to </w:t>
      </w:r>
      <w:r>
        <w:rPr/>
        <w:t>2:00 p.m. Libraries also have computers with Internet</w:t>
      </w:r>
      <w:r>
        <w:rPr>
          <w:spacing w:val="-13"/>
        </w:rPr>
        <w:t> </w:t>
      </w:r>
      <w:r>
        <w:rPr/>
        <w:t>access.</w:t>
      </w:r>
    </w:p>
    <w:p>
      <w:pPr>
        <w:spacing w:line="240" w:lineRule="auto" w:before="7"/>
        <w:ind w:right="0"/>
        <w:rPr>
          <w:rFonts w:ascii="Times New Roman" w:hAnsi="Times New Roman" w:cs="Times New Roman" w:eastAsia="Times New Roman" w:hint="default"/>
          <w:sz w:val="22"/>
          <w:szCs w:val="22"/>
        </w:rPr>
      </w:pPr>
    </w:p>
    <w:p>
      <w:pPr>
        <w:spacing w:line="237" w:lineRule="auto" w:before="0"/>
        <w:ind w:left="120" w:right="636"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sz w:val="22"/>
          <w:szCs w:val="22"/>
        </w:rPr>
        <w:t>Once I enter the final grades, am I finished for the semester? No! You MUST turn in your grade sheet to the Registrar’s Office. </w:t>
      </w:r>
      <w:r>
        <w:rPr>
          <w:rFonts w:ascii="Times New Roman" w:hAnsi="Times New Roman" w:cs="Times New Roman" w:eastAsia="Times New Roman" w:hint="default"/>
          <w:sz w:val="22"/>
          <w:szCs w:val="22"/>
        </w:rPr>
        <w:t>You may use a spread sheet instead of the grade sheet provided. Include your name, control number, subject, course, section, year, signature and a grade</w:t>
      </w:r>
      <w:r>
        <w:rPr>
          <w:rFonts w:ascii="Times New Roman" w:hAnsi="Times New Roman" w:cs="Times New Roman" w:eastAsia="Times New Roman" w:hint="default"/>
          <w:spacing w:val="-22"/>
          <w:sz w:val="22"/>
          <w:szCs w:val="22"/>
        </w:rPr>
        <w:t> </w:t>
      </w:r>
      <w:r>
        <w:rPr>
          <w:rFonts w:ascii="Times New Roman" w:hAnsi="Times New Roman" w:cs="Times New Roman" w:eastAsia="Times New Roman" w:hint="default"/>
          <w:sz w:val="22"/>
          <w:szCs w:val="22"/>
        </w:rPr>
        <w:t>key.</w:t>
      </w:r>
    </w:p>
    <w:p>
      <w:pPr>
        <w:spacing w:line="240" w:lineRule="auto" w:before="1"/>
        <w:ind w:right="0"/>
        <w:rPr>
          <w:rFonts w:ascii="Times New Roman" w:hAnsi="Times New Roman" w:cs="Times New Roman" w:eastAsia="Times New Roman" w:hint="default"/>
          <w:sz w:val="22"/>
          <w:szCs w:val="22"/>
        </w:rPr>
      </w:pPr>
    </w:p>
    <w:p>
      <w:pPr>
        <w:spacing w:before="0"/>
        <w:ind w:left="120" w:right="590" w:firstLine="0"/>
        <w:jc w:val="both"/>
        <w:rPr>
          <w:rFonts w:ascii="Times New Roman" w:hAnsi="Times New Roman" w:cs="Times New Roman" w:eastAsia="Times New Roman" w:hint="default"/>
          <w:sz w:val="22"/>
          <w:szCs w:val="22"/>
        </w:rPr>
      </w:pPr>
      <w:r>
        <w:rPr>
          <w:rFonts w:ascii="Times New Roman" w:hAnsi="Times New Roman" w:cs="Times New Roman" w:eastAsia="Times New Roman" w:hint="default"/>
          <w:b/>
          <w:bCs/>
          <w:sz w:val="22"/>
          <w:szCs w:val="22"/>
        </w:rPr>
        <w:t>What if I make a mistake when I enter my grades? </w:t>
      </w:r>
      <w:r>
        <w:rPr>
          <w:rFonts w:ascii="Times New Roman" w:hAnsi="Times New Roman" w:cs="Times New Roman" w:eastAsia="Times New Roman" w:hint="default"/>
          <w:sz w:val="22"/>
          <w:szCs w:val="22"/>
        </w:rPr>
        <w:t>If you catch a mistake before the </w:t>
      </w:r>
      <w:r>
        <w:rPr>
          <w:rFonts w:ascii="Times New Roman" w:hAnsi="Times New Roman" w:cs="Times New Roman" w:eastAsia="Times New Roman" w:hint="default"/>
          <w:b/>
          <w:bCs/>
          <w:sz w:val="22"/>
          <w:szCs w:val="22"/>
        </w:rPr>
        <w:t>Grades Due deadline</w:t>
      </w:r>
      <w:r>
        <w:rPr>
          <w:rFonts w:ascii="Times New Roman" w:hAnsi="Times New Roman" w:cs="Times New Roman" w:eastAsia="Times New Roman" w:hint="default"/>
          <w:sz w:val="22"/>
          <w:szCs w:val="22"/>
        </w:rPr>
        <w:t>, you can change it online. If you catch the mistake after the deadline, you must fill out a </w:t>
      </w:r>
      <w:r>
        <w:rPr>
          <w:rFonts w:ascii="Times New Roman" w:hAnsi="Times New Roman" w:cs="Times New Roman" w:eastAsia="Times New Roman" w:hint="default"/>
          <w:b/>
          <w:bCs/>
          <w:sz w:val="22"/>
          <w:szCs w:val="22"/>
        </w:rPr>
        <w:t>Change of Grade </w:t>
      </w:r>
      <w:r>
        <w:rPr>
          <w:rFonts w:ascii="Times New Roman" w:hAnsi="Times New Roman" w:cs="Times New Roman" w:eastAsia="Times New Roman" w:hint="default"/>
          <w:sz w:val="22"/>
          <w:szCs w:val="22"/>
        </w:rPr>
        <w:t>form and get your Dean’s</w:t>
      </w:r>
      <w:r>
        <w:rPr>
          <w:rFonts w:ascii="Times New Roman" w:hAnsi="Times New Roman" w:cs="Times New Roman" w:eastAsia="Times New Roman" w:hint="default"/>
          <w:spacing w:val="-5"/>
          <w:sz w:val="22"/>
          <w:szCs w:val="22"/>
        </w:rPr>
        <w:t> </w:t>
      </w:r>
      <w:r>
        <w:rPr>
          <w:rFonts w:ascii="Times New Roman" w:hAnsi="Times New Roman" w:cs="Times New Roman" w:eastAsia="Times New Roman" w:hint="default"/>
          <w:sz w:val="22"/>
          <w:szCs w:val="22"/>
        </w:rPr>
        <w:t>approval.</w:t>
      </w:r>
    </w:p>
    <w:p>
      <w:pPr>
        <w:spacing w:line="240" w:lineRule="auto" w:before="0"/>
        <w:ind w:right="0"/>
        <w:rPr>
          <w:rFonts w:ascii="Times New Roman" w:hAnsi="Times New Roman" w:cs="Times New Roman" w:eastAsia="Times New Roman" w:hint="default"/>
          <w:sz w:val="22"/>
          <w:szCs w:val="22"/>
        </w:rPr>
      </w:pPr>
    </w:p>
    <w:p>
      <w:pPr>
        <w:spacing w:before="0"/>
        <w:ind w:left="120" w:right="380" w:firstLine="0"/>
        <w:jc w:val="left"/>
        <w:rPr>
          <w:rFonts w:ascii="Times New Roman" w:hAnsi="Times New Roman" w:cs="Times New Roman" w:eastAsia="Times New Roman" w:hint="default"/>
          <w:sz w:val="22"/>
          <w:szCs w:val="22"/>
        </w:rPr>
      </w:pPr>
      <w:r>
        <w:rPr>
          <w:rFonts w:ascii="Times New Roman"/>
          <w:b/>
          <w:sz w:val="22"/>
        </w:rPr>
        <w:t>How can I get more information on how to input grades? </w:t>
      </w:r>
      <w:r>
        <w:rPr>
          <w:rFonts w:ascii="Times New Roman"/>
          <w:sz w:val="22"/>
        </w:rPr>
        <w:t>If you have any questions about Banner you may contact IT Service Desk at</w:t>
      </w:r>
      <w:r>
        <w:rPr>
          <w:rFonts w:ascii="Times New Roman"/>
          <w:spacing w:val="-10"/>
          <w:sz w:val="22"/>
        </w:rPr>
        <w:t> </w:t>
      </w:r>
      <w:r>
        <w:rPr>
          <w:rFonts w:ascii="Times New Roman"/>
          <w:b/>
          <w:sz w:val="22"/>
        </w:rPr>
        <w:t>831-6440</w:t>
      </w:r>
      <w:r>
        <w:rPr>
          <w:rFonts w:ascii="Times New Roman"/>
          <w:sz w:val="22"/>
        </w:rPr>
        <w:t>.</w:t>
      </w: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pStyle w:val="Heading1"/>
        <w:numPr>
          <w:ilvl w:val="1"/>
          <w:numId w:val="81"/>
        </w:numPr>
        <w:tabs>
          <w:tab w:pos="660" w:val="left" w:leader="none"/>
        </w:tabs>
        <w:spacing w:line="240" w:lineRule="auto" w:before="132" w:after="0"/>
        <w:ind w:left="659" w:right="0" w:hanging="539"/>
        <w:jc w:val="left"/>
        <w:rPr>
          <w:b w:val="0"/>
          <w:bCs w:val="0"/>
        </w:rPr>
      </w:pPr>
      <w:bookmarkStart w:name="5.15 Technology Resource Center" w:id="171"/>
      <w:bookmarkEnd w:id="171"/>
      <w:r>
        <w:rPr>
          <w:b w:val="0"/>
        </w:rPr>
      </w:r>
      <w:bookmarkStart w:name="_bookmark66" w:id="172"/>
      <w:bookmarkEnd w:id="172"/>
      <w:r>
        <w:rPr>
          <w:b w:val="0"/>
        </w:rPr>
      </w:r>
      <w:bookmarkStart w:name="_bookmark66" w:id="173"/>
      <w:bookmarkEnd w:id="173"/>
      <w:r>
        <w:rPr/>
        <w:t>Tec</w:t>
      </w:r>
      <w:r>
        <w:rPr/>
        <w:t>hnology Resource</w:t>
      </w:r>
      <w:r>
        <w:rPr>
          <w:spacing w:val="-9"/>
        </w:rPr>
        <w:t> </w:t>
      </w:r>
      <w:r>
        <w:rPr/>
        <w:t>Center</w:t>
      </w:r>
      <w:r>
        <w:rPr>
          <w:b w:val="0"/>
        </w:rPr>
      </w:r>
    </w:p>
    <w:p>
      <w:pPr>
        <w:pStyle w:val="Heading3"/>
        <w:spacing w:line="240" w:lineRule="auto" w:before="238"/>
        <w:ind w:left="119" w:right="369"/>
        <w:jc w:val="left"/>
      </w:pPr>
      <w:r>
        <w:rPr/>
        <w:t>The Technology Resource Center (TRC) provides services and resources to assist faculty and staff in becoming more effective and creative employees. Any employee (faculty or staff, full or part-time) may use the services of the center.  Up-to-date equipment, hi-speed printers, scanners, webcams, and other peripherals make it easy to complete a project.  The TRC also has fax machines, and</w:t>
      </w:r>
      <w:r>
        <w:rPr>
          <w:spacing w:val="-22"/>
        </w:rPr>
        <w:t> </w:t>
      </w:r>
      <w:r>
        <w:rPr/>
        <w:t>typewriters.</w:t>
      </w:r>
    </w:p>
    <w:p>
      <w:pPr>
        <w:spacing w:before="0"/>
        <w:ind w:left="120" w:right="1015" w:firstLine="0"/>
        <w:jc w:val="left"/>
        <w:rPr>
          <w:rFonts w:ascii="Times New Roman" w:hAnsi="Times New Roman" w:cs="Times New Roman" w:eastAsia="Times New Roman" w:hint="default"/>
          <w:sz w:val="24"/>
          <w:szCs w:val="24"/>
        </w:rPr>
      </w:pPr>
      <w:r>
        <w:rPr>
          <w:rFonts w:ascii="Times New Roman"/>
          <w:sz w:val="24"/>
        </w:rPr>
        <w:t>Professionals are available to provide quick</w:t>
      </w:r>
      <w:r>
        <w:rPr>
          <w:rFonts w:ascii="Times New Roman"/>
          <w:spacing w:val="-13"/>
          <w:sz w:val="24"/>
        </w:rPr>
        <w:t> </w:t>
      </w:r>
      <w:r>
        <w:rPr>
          <w:rFonts w:ascii="Times New Roman"/>
          <w:sz w:val="24"/>
        </w:rPr>
        <w:t>assistance.</w:t>
      </w:r>
    </w:p>
    <w:p>
      <w:pPr>
        <w:spacing w:line="240" w:lineRule="auto" w:before="0"/>
        <w:ind w:right="0"/>
        <w:rPr>
          <w:rFonts w:ascii="Times New Roman" w:hAnsi="Times New Roman" w:cs="Times New Roman" w:eastAsia="Times New Roman" w:hint="default"/>
          <w:sz w:val="24"/>
          <w:szCs w:val="24"/>
        </w:rPr>
      </w:pPr>
    </w:p>
    <w:p>
      <w:pPr>
        <w:spacing w:before="0"/>
        <w:ind w:left="119" w:right="377" w:firstLine="0"/>
        <w:jc w:val="left"/>
        <w:rPr>
          <w:rFonts w:ascii="Times New Roman" w:hAnsi="Times New Roman" w:cs="Times New Roman" w:eastAsia="Times New Roman" w:hint="default"/>
          <w:sz w:val="24"/>
          <w:szCs w:val="24"/>
        </w:rPr>
      </w:pPr>
      <w:r>
        <w:rPr>
          <w:rFonts w:ascii="Times New Roman"/>
          <w:sz w:val="24"/>
        </w:rPr>
        <w:t>All TRC events are free to faculty and staff and a</w:t>
      </w:r>
      <w:r>
        <w:rPr>
          <w:rFonts w:ascii="Times New Roman"/>
          <w:color w:val="221E1F"/>
          <w:sz w:val="24"/>
        </w:rPr>
        <w:t>ny EPCC employee can attend any workshop or webinar at </w:t>
      </w:r>
      <w:r>
        <w:rPr>
          <w:rFonts w:ascii="Times New Roman"/>
          <w:color w:val="221E1F"/>
          <w:sz w:val="24"/>
        </w:rPr>
        <w:t>any campus. </w:t>
      </w:r>
      <w:r>
        <w:rPr>
          <w:rFonts w:ascii="Times New Roman"/>
          <w:sz w:val="24"/>
        </w:rPr>
        <w:t>Workshops and webinars are offered throughout the district during each semester on a wide </w:t>
      </w:r>
      <w:r>
        <w:rPr>
          <w:rFonts w:ascii="Times New Roman"/>
          <w:sz w:val="24"/>
        </w:rPr>
        <w:t>variety of topics. Since seating is often limited, reservations are highly encouraged. Special arrangements can be made to bring a workshop to your</w:t>
      </w:r>
      <w:r>
        <w:rPr>
          <w:rFonts w:ascii="Times New Roman"/>
          <w:spacing w:val="-11"/>
          <w:sz w:val="24"/>
        </w:rPr>
        <w:t> </w:t>
      </w:r>
      <w:r>
        <w:rPr>
          <w:rFonts w:ascii="Times New Roman"/>
          <w:sz w:val="24"/>
        </w:rPr>
        <w:t>campus.</w:t>
      </w:r>
    </w:p>
    <w:p>
      <w:pPr>
        <w:spacing w:line="240" w:lineRule="auto" w:before="0"/>
        <w:ind w:right="0"/>
        <w:rPr>
          <w:rFonts w:ascii="Times New Roman" w:hAnsi="Times New Roman" w:cs="Times New Roman" w:eastAsia="Times New Roman" w:hint="default"/>
          <w:sz w:val="24"/>
          <w:szCs w:val="24"/>
        </w:rPr>
      </w:pPr>
    </w:p>
    <w:p>
      <w:pPr>
        <w:spacing w:before="0"/>
        <w:ind w:left="119" w:right="758" w:firstLine="0"/>
        <w:jc w:val="left"/>
        <w:rPr>
          <w:rFonts w:ascii="Times New Roman" w:hAnsi="Times New Roman" w:cs="Times New Roman" w:eastAsia="Times New Roman" w:hint="default"/>
          <w:sz w:val="24"/>
          <w:szCs w:val="24"/>
        </w:rPr>
      </w:pPr>
      <w:r>
        <w:rPr>
          <w:rFonts w:ascii="Times New Roman"/>
          <w:sz w:val="24"/>
        </w:rPr>
        <w:t>Teleconferences and webinars are routinely offered from a variety of sources and offered throughout the district.</w:t>
      </w:r>
    </w:p>
    <w:p>
      <w:pPr>
        <w:spacing w:line="240" w:lineRule="auto" w:before="0"/>
        <w:ind w:right="0"/>
        <w:rPr>
          <w:rFonts w:ascii="Times New Roman" w:hAnsi="Times New Roman" w:cs="Times New Roman" w:eastAsia="Times New Roman" w:hint="default"/>
          <w:sz w:val="24"/>
          <w:szCs w:val="24"/>
        </w:rPr>
      </w:pPr>
    </w:p>
    <w:p>
      <w:pPr>
        <w:spacing w:before="0"/>
        <w:ind w:left="119" w:right="539" w:firstLine="0"/>
        <w:jc w:val="left"/>
        <w:rPr>
          <w:rFonts w:ascii="Times New Roman" w:hAnsi="Times New Roman" w:cs="Times New Roman" w:eastAsia="Times New Roman" w:hint="default"/>
          <w:sz w:val="24"/>
          <w:szCs w:val="24"/>
        </w:rPr>
      </w:pPr>
      <w:r>
        <w:rPr>
          <w:rFonts w:ascii="Times New Roman"/>
          <w:color w:val="221E1F"/>
          <w:sz w:val="24"/>
        </w:rPr>
        <w:t>The Centers are open between semesters and during the summer except during official college</w:t>
      </w:r>
      <w:r>
        <w:rPr>
          <w:rFonts w:ascii="Times New Roman"/>
          <w:color w:val="221E1F"/>
          <w:spacing w:val="-26"/>
          <w:sz w:val="24"/>
        </w:rPr>
        <w:t> </w:t>
      </w:r>
      <w:r>
        <w:rPr>
          <w:rFonts w:ascii="Times New Roman"/>
          <w:color w:val="221E1F"/>
          <w:sz w:val="24"/>
        </w:rPr>
        <w:t>holidays.</w:t>
      </w:r>
      <w:r>
        <w:rPr>
          <w:rFonts w:ascii="Times New Roman"/>
          <w:sz w:val="24"/>
        </w:rPr>
      </w:r>
    </w:p>
    <w:p>
      <w:pPr>
        <w:spacing w:line="240" w:lineRule="auto" w:before="1" w:after="0"/>
        <w:ind w:right="0"/>
        <w:rPr>
          <w:rFonts w:ascii="Times New Roman" w:hAnsi="Times New Roman" w:cs="Times New Roman" w:eastAsia="Times New Roman" w:hint="default"/>
          <w:sz w:val="27"/>
          <w:szCs w:val="27"/>
        </w:rPr>
      </w:pPr>
    </w:p>
    <w:tbl>
      <w:tblPr>
        <w:tblW w:w="0" w:type="auto"/>
        <w:jc w:val="left"/>
        <w:tblInd w:w="656" w:type="dxa"/>
        <w:tblLayout w:type="fixed"/>
        <w:tblCellMar>
          <w:top w:w="0" w:type="dxa"/>
          <w:left w:w="0" w:type="dxa"/>
          <w:bottom w:w="0" w:type="dxa"/>
          <w:right w:w="0" w:type="dxa"/>
        </w:tblCellMar>
        <w:tblLook w:val="01E0"/>
      </w:tblPr>
      <w:tblGrid>
        <w:gridCol w:w="1872"/>
        <w:gridCol w:w="1202"/>
        <w:gridCol w:w="1600"/>
        <w:gridCol w:w="3994"/>
      </w:tblGrid>
      <w:tr>
        <w:trPr>
          <w:trHeight w:val="256" w:hRule="exact"/>
        </w:trPr>
        <w:tc>
          <w:tcPr>
            <w:tcW w:w="1872" w:type="dxa"/>
            <w:tcBorders>
              <w:top w:val="nil" w:sz="6" w:space="0" w:color="auto"/>
              <w:left w:val="nil" w:sz="6" w:space="0" w:color="auto"/>
              <w:bottom w:val="nil" w:sz="6" w:space="0" w:color="auto"/>
              <w:right w:val="nil" w:sz="6" w:space="0" w:color="auto"/>
            </w:tcBorders>
          </w:tcPr>
          <w:p>
            <w:pPr>
              <w:pStyle w:val="TableParagraph"/>
              <w:spacing w:line="245" w:lineRule="exact"/>
              <w:ind w:left="200" w:right="0"/>
              <w:jc w:val="left"/>
              <w:rPr>
                <w:rFonts w:ascii="Times New Roman" w:hAnsi="Times New Roman" w:cs="Times New Roman" w:eastAsia="Times New Roman" w:hint="default"/>
                <w:sz w:val="24"/>
                <w:szCs w:val="24"/>
              </w:rPr>
            </w:pPr>
            <w:r>
              <w:rPr>
                <w:rFonts w:ascii="Times New Roman"/>
                <w:b/>
                <w:sz w:val="24"/>
              </w:rPr>
              <w:t>Campus</w:t>
            </w:r>
            <w:r>
              <w:rPr>
                <w:rFonts w:ascii="Times New Roman"/>
                <w:sz w:val="24"/>
              </w:rPr>
            </w:r>
          </w:p>
        </w:tc>
        <w:tc>
          <w:tcPr>
            <w:tcW w:w="1202" w:type="dxa"/>
            <w:tcBorders>
              <w:top w:val="nil" w:sz="6" w:space="0" w:color="auto"/>
              <w:left w:val="nil" w:sz="6" w:space="0" w:color="auto"/>
              <w:bottom w:val="nil" w:sz="6" w:space="0" w:color="auto"/>
              <w:right w:val="nil" w:sz="6" w:space="0" w:color="auto"/>
            </w:tcBorders>
          </w:tcPr>
          <w:p>
            <w:pPr>
              <w:pStyle w:val="TableParagraph"/>
              <w:spacing w:line="245" w:lineRule="exact"/>
              <w:ind w:left="219" w:right="0"/>
              <w:jc w:val="left"/>
              <w:rPr>
                <w:rFonts w:ascii="Times New Roman" w:hAnsi="Times New Roman" w:cs="Times New Roman" w:eastAsia="Times New Roman" w:hint="default"/>
                <w:sz w:val="24"/>
                <w:szCs w:val="24"/>
              </w:rPr>
            </w:pPr>
            <w:r>
              <w:rPr>
                <w:rFonts w:ascii="Times New Roman"/>
                <w:b/>
                <w:sz w:val="24"/>
              </w:rPr>
              <w:t>Room</w:t>
            </w:r>
            <w:r>
              <w:rPr>
                <w:rFonts w:ascii="Times New Roman"/>
                <w:sz w:val="24"/>
              </w:rPr>
            </w:r>
          </w:p>
        </w:tc>
        <w:tc>
          <w:tcPr>
            <w:tcW w:w="1600" w:type="dxa"/>
            <w:tcBorders>
              <w:top w:val="nil" w:sz="6" w:space="0" w:color="auto"/>
              <w:left w:val="nil" w:sz="6" w:space="0" w:color="auto"/>
              <w:bottom w:val="nil" w:sz="6" w:space="0" w:color="auto"/>
              <w:right w:val="nil" w:sz="6" w:space="0" w:color="auto"/>
            </w:tcBorders>
          </w:tcPr>
          <w:p>
            <w:pPr>
              <w:pStyle w:val="TableParagraph"/>
              <w:spacing w:line="245" w:lineRule="exact"/>
              <w:ind w:left="366" w:right="0"/>
              <w:jc w:val="left"/>
              <w:rPr>
                <w:rFonts w:ascii="Times New Roman" w:hAnsi="Times New Roman" w:cs="Times New Roman" w:eastAsia="Times New Roman" w:hint="default"/>
                <w:sz w:val="24"/>
                <w:szCs w:val="24"/>
              </w:rPr>
            </w:pPr>
            <w:r>
              <w:rPr>
                <w:rFonts w:ascii="Times New Roman"/>
                <w:b/>
                <w:sz w:val="24"/>
              </w:rPr>
              <w:t>Phone</w:t>
            </w:r>
            <w:r>
              <w:rPr>
                <w:rFonts w:ascii="Times New Roman"/>
                <w:sz w:val="24"/>
              </w:rPr>
            </w:r>
          </w:p>
        </w:tc>
        <w:tc>
          <w:tcPr>
            <w:tcW w:w="3994" w:type="dxa"/>
            <w:tcBorders>
              <w:top w:val="nil" w:sz="6" w:space="0" w:color="auto"/>
              <w:left w:val="nil" w:sz="6" w:space="0" w:color="auto"/>
              <w:bottom w:val="nil" w:sz="6" w:space="0" w:color="auto"/>
              <w:right w:val="nil" w:sz="6" w:space="0" w:color="auto"/>
            </w:tcBorders>
          </w:tcPr>
          <w:p>
            <w:pPr>
              <w:pStyle w:val="TableParagraph"/>
              <w:spacing w:line="245" w:lineRule="exact"/>
              <w:ind w:left="333" w:right="0"/>
              <w:jc w:val="left"/>
              <w:rPr>
                <w:rFonts w:ascii="Times New Roman" w:hAnsi="Times New Roman" w:cs="Times New Roman" w:eastAsia="Times New Roman" w:hint="default"/>
                <w:sz w:val="24"/>
                <w:szCs w:val="24"/>
              </w:rPr>
            </w:pPr>
            <w:r>
              <w:rPr>
                <w:rFonts w:ascii="Times New Roman"/>
                <w:b/>
                <w:sz w:val="24"/>
              </w:rPr>
              <w:t>Hours of</w:t>
            </w:r>
            <w:r>
              <w:rPr>
                <w:rFonts w:ascii="Times New Roman"/>
                <w:b/>
                <w:spacing w:val="-6"/>
                <w:sz w:val="24"/>
              </w:rPr>
              <w:t> </w:t>
            </w:r>
            <w:r>
              <w:rPr>
                <w:rFonts w:ascii="Times New Roman"/>
                <w:b/>
                <w:sz w:val="24"/>
              </w:rPr>
              <w:t>Operation</w:t>
            </w:r>
            <w:r>
              <w:rPr>
                <w:rFonts w:ascii="Times New Roman"/>
                <w:sz w:val="24"/>
              </w:rPr>
            </w:r>
          </w:p>
        </w:tc>
      </w:tr>
      <w:tr>
        <w:trPr>
          <w:trHeight w:val="274" w:hRule="exact"/>
        </w:trPr>
        <w:tc>
          <w:tcPr>
            <w:tcW w:w="1872" w:type="dxa"/>
            <w:tcBorders>
              <w:top w:val="nil" w:sz="6" w:space="0" w:color="auto"/>
              <w:left w:val="nil" w:sz="6" w:space="0" w:color="auto"/>
              <w:bottom w:val="nil" w:sz="6" w:space="0" w:color="auto"/>
              <w:right w:val="nil" w:sz="6" w:space="0" w:color="auto"/>
            </w:tcBorders>
          </w:tcPr>
          <w:p>
            <w:pPr>
              <w:pStyle w:val="TableParagraph"/>
              <w:spacing w:line="261" w:lineRule="exact"/>
              <w:ind w:left="200" w:right="0"/>
              <w:jc w:val="left"/>
              <w:rPr>
                <w:rFonts w:ascii="Times New Roman" w:hAnsi="Times New Roman" w:cs="Times New Roman" w:eastAsia="Times New Roman" w:hint="default"/>
                <w:sz w:val="24"/>
                <w:szCs w:val="24"/>
              </w:rPr>
            </w:pPr>
            <w:r>
              <w:rPr>
                <w:rFonts w:ascii="Times New Roman"/>
                <w:sz w:val="24"/>
              </w:rPr>
              <w:t>Rio</w:t>
            </w:r>
            <w:r>
              <w:rPr>
                <w:rFonts w:ascii="Times New Roman"/>
                <w:spacing w:val="-4"/>
                <w:sz w:val="24"/>
              </w:rPr>
              <w:t> </w:t>
            </w:r>
            <w:r>
              <w:rPr>
                <w:rFonts w:ascii="Times New Roman"/>
                <w:sz w:val="24"/>
              </w:rPr>
              <w:t>Grande</w:t>
            </w:r>
          </w:p>
        </w:tc>
        <w:tc>
          <w:tcPr>
            <w:tcW w:w="1202" w:type="dxa"/>
            <w:tcBorders>
              <w:top w:val="nil" w:sz="6" w:space="0" w:color="auto"/>
              <w:left w:val="nil" w:sz="6" w:space="0" w:color="auto"/>
              <w:bottom w:val="nil" w:sz="6" w:space="0" w:color="auto"/>
              <w:right w:val="nil" w:sz="6" w:space="0" w:color="auto"/>
            </w:tcBorders>
          </w:tcPr>
          <w:p>
            <w:pPr>
              <w:pStyle w:val="TableParagraph"/>
              <w:spacing w:line="261" w:lineRule="exact"/>
              <w:ind w:left="219" w:right="0"/>
              <w:jc w:val="left"/>
              <w:rPr>
                <w:rFonts w:ascii="Times New Roman" w:hAnsi="Times New Roman" w:cs="Times New Roman" w:eastAsia="Times New Roman" w:hint="default"/>
                <w:sz w:val="24"/>
                <w:szCs w:val="24"/>
              </w:rPr>
            </w:pPr>
            <w:r>
              <w:rPr>
                <w:rFonts w:ascii="Times New Roman"/>
                <w:sz w:val="24"/>
              </w:rPr>
              <w:t>B500</w:t>
            </w:r>
          </w:p>
        </w:tc>
        <w:tc>
          <w:tcPr>
            <w:tcW w:w="1600" w:type="dxa"/>
            <w:tcBorders>
              <w:top w:val="nil" w:sz="6" w:space="0" w:color="auto"/>
              <w:left w:val="nil" w:sz="6" w:space="0" w:color="auto"/>
              <w:bottom w:val="nil" w:sz="6" w:space="0" w:color="auto"/>
              <w:right w:val="nil" w:sz="6" w:space="0" w:color="auto"/>
            </w:tcBorders>
          </w:tcPr>
          <w:p>
            <w:pPr>
              <w:pStyle w:val="TableParagraph"/>
              <w:spacing w:line="261" w:lineRule="exact"/>
              <w:ind w:left="366" w:right="0"/>
              <w:jc w:val="left"/>
              <w:rPr>
                <w:rFonts w:ascii="Times New Roman" w:hAnsi="Times New Roman" w:cs="Times New Roman" w:eastAsia="Times New Roman" w:hint="default"/>
                <w:sz w:val="24"/>
                <w:szCs w:val="24"/>
              </w:rPr>
            </w:pPr>
            <w:r>
              <w:rPr>
                <w:rFonts w:ascii="Times New Roman"/>
                <w:sz w:val="24"/>
              </w:rPr>
              <w:t>831.4631</w:t>
            </w:r>
          </w:p>
        </w:tc>
        <w:tc>
          <w:tcPr>
            <w:tcW w:w="3994" w:type="dxa"/>
            <w:tcBorders>
              <w:top w:val="nil" w:sz="6" w:space="0" w:color="auto"/>
              <w:left w:val="nil" w:sz="6" w:space="0" w:color="auto"/>
              <w:bottom w:val="nil" w:sz="6" w:space="0" w:color="auto"/>
              <w:right w:val="nil" w:sz="6" w:space="0" w:color="auto"/>
            </w:tcBorders>
          </w:tcPr>
          <w:p>
            <w:pPr>
              <w:pStyle w:val="TableParagraph"/>
              <w:spacing w:line="261" w:lineRule="exact"/>
              <w:ind w:left="333" w:right="0"/>
              <w:jc w:val="left"/>
              <w:rPr>
                <w:rFonts w:ascii="Times New Roman" w:hAnsi="Times New Roman" w:cs="Times New Roman" w:eastAsia="Times New Roman" w:hint="default"/>
                <w:sz w:val="24"/>
                <w:szCs w:val="24"/>
              </w:rPr>
            </w:pPr>
            <w:r>
              <w:rPr>
                <w:rFonts w:ascii="Times New Roman"/>
                <w:sz w:val="24"/>
              </w:rPr>
              <w:t>Monday-Friday  8:00 am - 5:00</w:t>
            </w:r>
            <w:r>
              <w:rPr>
                <w:rFonts w:ascii="Times New Roman"/>
                <w:spacing w:val="-7"/>
                <w:sz w:val="24"/>
              </w:rPr>
              <w:t> </w:t>
            </w:r>
            <w:r>
              <w:rPr>
                <w:rFonts w:ascii="Times New Roman"/>
                <w:sz w:val="24"/>
              </w:rPr>
              <w:t>pm</w:t>
            </w:r>
          </w:p>
        </w:tc>
      </w:tr>
      <w:tr>
        <w:trPr>
          <w:trHeight w:val="276" w:hRule="exact"/>
        </w:trPr>
        <w:tc>
          <w:tcPr>
            <w:tcW w:w="1872" w:type="dxa"/>
            <w:tcBorders>
              <w:top w:val="nil" w:sz="6" w:space="0" w:color="auto"/>
              <w:left w:val="nil" w:sz="6" w:space="0" w:color="auto"/>
              <w:bottom w:val="nil" w:sz="6" w:space="0" w:color="auto"/>
              <w:right w:val="nil" w:sz="6" w:space="0" w:color="auto"/>
            </w:tcBorders>
          </w:tcPr>
          <w:p>
            <w:pPr>
              <w:pStyle w:val="TableParagraph"/>
              <w:spacing w:line="263" w:lineRule="exact"/>
              <w:ind w:left="200" w:right="0"/>
              <w:jc w:val="left"/>
              <w:rPr>
                <w:rFonts w:ascii="Times New Roman" w:hAnsi="Times New Roman" w:cs="Times New Roman" w:eastAsia="Times New Roman" w:hint="default"/>
                <w:sz w:val="24"/>
                <w:szCs w:val="24"/>
              </w:rPr>
            </w:pPr>
            <w:r>
              <w:rPr>
                <w:rFonts w:ascii="Times New Roman"/>
                <w:sz w:val="24"/>
              </w:rPr>
              <w:t>Transmountain</w:t>
            </w:r>
          </w:p>
        </w:tc>
        <w:tc>
          <w:tcPr>
            <w:tcW w:w="1202" w:type="dxa"/>
            <w:tcBorders>
              <w:top w:val="nil" w:sz="6" w:space="0" w:color="auto"/>
              <w:left w:val="nil" w:sz="6" w:space="0" w:color="auto"/>
              <w:bottom w:val="nil" w:sz="6" w:space="0" w:color="auto"/>
              <w:right w:val="nil" w:sz="6" w:space="0" w:color="auto"/>
            </w:tcBorders>
          </w:tcPr>
          <w:p>
            <w:pPr>
              <w:pStyle w:val="TableParagraph"/>
              <w:spacing w:line="263" w:lineRule="exact"/>
              <w:ind w:left="219" w:right="0"/>
              <w:jc w:val="left"/>
              <w:rPr>
                <w:rFonts w:ascii="Times New Roman" w:hAnsi="Times New Roman" w:cs="Times New Roman" w:eastAsia="Times New Roman" w:hint="default"/>
                <w:sz w:val="24"/>
                <w:szCs w:val="24"/>
              </w:rPr>
            </w:pPr>
            <w:r>
              <w:rPr>
                <w:rFonts w:ascii="Times New Roman"/>
                <w:sz w:val="24"/>
              </w:rPr>
              <w:t>1504</w:t>
            </w:r>
          </w:p>
        </w:tc>
        <w:tc>
          <w:tcPr>
            <w:tcW w:w="1600" w:type="dxa"/>
            <w:tcBorders>
              <w:top w:val="nil" w:sz="6" w:space="0" w:color="auto"/>
              <w:left w:val="nil" w:sz="6" w:space="0" w:color="auto"/>
              <w:bottom w:val="nil" w:sz="6" w:space="0" w:color="auto"/>
              <w:right w:val="nil" w:sz="6" w:space="0" w:color="auto"/>
            </w:tcBorders>
          </w:tcPr>
          <w:p>
            <w:pPr>
              <w:pStyle w:val="TableParagraph"/>
              <w:spacing w:line="263" w:lineRule="exact"/>
              <w:ind w:left="366" w:right="0"/>
              <w:jc w:val="left"/>
              <w:rPr>
                <w:rFonts w:ascii="Times New Roman" w:hAnsi="Times New Roman" w:cs="Times New Roman" w:eastAsia="Times New Roman" w:hint="default"/>
                <w:sz w:val="24"/>
                <w:szCs w:val="24"/>
              </w:rPr>
            </w:pPr>
            <w:r>
              <w:rPr>
                <w:rFonts w:ascii="Times New Roman"/>
                <w:sz w:val="24"/>
              </w:rPr>
              <w:t>831.5221</w:t>
            </w:r>
          </w:p>
        </w:tc>
        <w:tc>
          <w:tcPr>
            <w:tcW w:w="3994" w:type="dxa"/>
            <w:tcBorders>
              <w:top w:val="nil" w:sz="6" w:space="0" w:color="auto"/>
              <w:left w:val="nil" w:sz="6" w:space="0" w:color="auto"/>
              <w:bottom w:val="nil" w:sz="6" w:space="0" w:color="auto"/>
              <w:right w:val="nil" w:sz="6" w:space="0" w:color="auto"/>
            </w:tcBorders>
          </w:tcPr>
          <w:p>
            <w:pPr>
              <w:pStyle w:val="TableParagraph"/>
              <w:spacing w:line="263" w:lineRule="exact"/>
              <w:ind w:left="333" w:right="0"/>
              <w:jc w:val="left"/>
              <w:rPr>
                <w:rFonts w:ascii="Times New Roman" w:hAnsi="Times New Roman" w:cs="Times New Roman" w:eastAsia="Times New Roman" w:hint="default"/>
                <w:sz w:val="24"/>
                <w:szCs w:val="24"/>
              </w:rPr>
            </w:pPr>
            <w:r>
              <w:rPr>
                <w:rFonts w:ascii="Times New Roman"/>
                <w:sz w:val="24"/>
              </w:rPr>
              <w:t>Monday-Friday 10:00 am - 2:00</w:t>
            </w:r>
            <w:r>
              <w:rPr>
                <w:rFonts w:ascii="Times New Roman"/>
                <w:spacing w:val="-7"/>
                <w:sz w:val="24"/>
              </w:rPr>
              <w:t> </w:t>
            </w:r>
            <w:r>
              <w:rPr>
                <w:rFonts w:ascii="Times New Roman"/>
                <w:sz w:val="24"/>
              </w:rPr>
              <w:t>pm</w:t>
            </w:r>
          </w:p>
        </w:tc>
      </w:tr>
      <w:tr>
        <w:trPr>
          <w:trHeight w:val="258" w:hRule="exact"/>
        </w:trPr>
        <w:tc>
          <w:tcPr>
            <w:tcW w:w="1872" w:type="dxa"/>
            <w:tcBorders>
              <w:top w:val="nil" w:sz="6" w:space="0" w:color="auto"/>
              <w:left w:val="nil" w:sz="6" w:space="0" w:color="auto"/>
              <w:bottom w:val="nil" w:sz="6" w:space="0" w:color="auto"/>
              <w:right w:val="nil" w:sz="6" w:space="0" w:color="auto"/>
            </w:tcBorders>
          </w:tcPr>
          <w:p>
            <w:pPr>
              <w:pStyle w:val="TableParagraph"/>
              <w:spacing w:line="263" w:lineRule="exact"/>
              <w:ind w:left="200" w:right="0"/>
              <w:jc w:val="left"/>
              <w:rPr>
                <w:rFonts w:ascii="Times New Roman" w:hAnsi="Times New Roman" w:cs="Times New Roman" w:eastAsia="Times New Roman" w:hint="default"/>
                <w:sz w:val="24"/>
                <w:szCs w:val="24"/>
              </w:rPr>
            </w:pPr>
            <w:r>
              <w:rPr>
                <w:rFonts w:ascii="Times New Roman"/>
                <w:sz w:val="24"/>
              </w:rPr>
              <w:t>Valle</w:t>
            </w:r>
            <w:r>
              <w:rPr>
                <w:rFonts w:ascii="Times New Roman"/>
                <w:spacing w:val="-5"/>
                <w:sz w:val="24"/>
              </w:rPr>
              <w:t> </w:t>
            </w:r>
            <w:r>
              <w:rPr>
                <w:rFonts w:ascii="Times New Roman"/>
                <w:sz w:val="24"/>
              </w:rPr>
              <w:t>Verde</w:t>
            </w:r>
          </w:p>
        </w:tc>
        <w:tc>
          <w:tcPr>
            <w:tcW w:w="1202" w:type="dxa"/>
            <w:tcBorders>
              <w:top w:val="nil" w:sz="6" w:space="0" w:color="auto"/>
              <w:left w:val="nil" w:sz="6" w:space="0" w:color="auto"/>
              <w:bottom w:val="nil" w:sz="6" w:space="0" w:color="auto"/>
              <w:right w:val="nil" w:sz="6" w:space="0" w:color="auto"/>
            </w:tcBorders>
          </w:tcPr>
          <w:p>
            <w:pPr>
              <w:pStyle w:val="TableParagraph"/>
              <w:spacing w:line="263" w:lineRule="exact"/>
              <w:ind w:left="219" w:right="0"/>
              <w:jc w:val="left"/>
              <w:rPr>
                <w:rFonts w:ascii="Times New Roman" w:hAnsi="Times New Roman" w:cs="Times New Roman" w:eastAsia="Times New Roman" w:hint="default"/>
                <w:sz w:val="24"/>
                <w:szCs w:val="24"/>
              </w:rPr>
            </w:pPr>
            <w:r>
              <w:rPr>
                <w:rFonts w:ascii="Times New Roman"/>
                <w:sz w:val="24"/>
              </w:rPr>
              <w:t>C202</w:t>
            </w:r>
          </w:p>
        </w:tc>
        <w:tc>
          <w:tcPr>
            <w:tcW w:w="1600" w:type="dxa"/>
            <w:tcBorders>
              <w:top w:val="nil" w:sz="6" w:space="0" w:color="auto"/>
              <w:left w:val="nil" w:sz="6" w:space="0" w:color="auto"/>
              <w:bottom w:val="nil" w:sz="6" w:space="0" w:color="auto"/>
              <w:right w:val="nil" w:sz="6" w:space="0" w:color="auto"/>
            </w:tcBorders>
          </w:tcPr>
          <w:p>
            <w:pPr>
              <w:pStyle w:val="TableParagraph"/>
              <w:spacing w:line="263" w:lineRule="exact"/>
              <w:ind w:left="366" w:right="0"/>
              <w:jc w:val="left"/>
              <w:rPr>
                <w:rFonts w:ascii="Times New Roman" w:hAnsi="Times New Roman" w:cs="Times New Roman" w:eastAsia="Times New Roman" w:hint="default"/>
                <w:sz w:val="24"/>
                <w:szCs w:val="24"/>
              </w:rPr>
            </w:pPr>
            <w:r>
              <w:rPr>
                <w:rFonts w:ascii="Times New Roman"/>
                <w:sz w:val="24"/>
              </w:rPr>
              <w:t>831.2542</w:t>
            </w:r>
          </w:p>
        </w:tc>
        <w:tc>
          <w:tcPr>
            <w:tcW w:w="3994" w:type="dxa"/>
            <w:tcBorders>
              <w:top w:val="nil" w:sz="6" w:space="0" w:color="auto"/>
              <w:left w:val="nil" w:sz="6" w:space="0" w:color="auto"/>
              <w:bottom w:val="nil" w:sz="6" w:space="0" w:color="auto"/>
              <w:right w:val="nil" w:sz="6" w:space="0" w:color="auto"/>
            </w:tcBorders>
          </w:tcPr>
          <w:p>
            <w:pPr>
              <w:pStyle w:val="TableParagraph"/>
              <w:spacing w:line="263" w:lineRule="exact"/>
              <w:ind w:left="333" w:right="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Monday-Friday  8:00 am – 5:00</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pm</w:t>
            </w:r>
          </w:p>
        </w:tc>
      </w:tr>
    </w:tbl>
    <w:p>
      <w:pPr>
        <w:spacing w:after="0" w:line="263" w:lineRule="exact"/>
        <w:jc w:val="left"/>
        <w:rPr>
          <w:rFonts w:ascii="Times New Roman" w:hAnsi="Times New Roman" w:cs="Times New Roman" w:eastAsia="Times New Roman" w:hint="default"/>
          <w:sz w:val="24"/>
          <w:szCs w:val="24"/>
        </w:rPr>
        <w:sectPr>
          <w:footerReference w:type="default" r:id="rId108"/>
          <w:pgSz w:w="12240" w:h="15840"/>
          <w:pgMar w:footer="318" w:header="390" w:top="920" w:bottom="500" w:left="960" w:right="360"/>
        </w:sectPr>
      </w:pPr>
    </w:p>
    <w:p>
      <w:pPr>
        <w:spacing w:line="240" w:lineRule="auto" w:before="0"/>
        <w:ind w:right="0"/>
        <w:rPr>
          <w:rFonts w:ascii="Times New Roman" w:hAnsi="Times New Roman" w:cs="Times New Roman" w:eastAsia="Times New Roman" w:hint="default"/>
          <w:sz w:val="20"/>
          <w:szCs w:val="20"/>
        </w:rPr>
      </w:pPr>
    </w:p>
    <w:p>
      <w:pPr>
        <w:spacing w:line="240" w:lineRule="auto" w:before="6"/>
        <w:ind w:right="0"/>
        <w:rPr>
          <w:rFonts w:ascii="Times New Roman" w:hAnsi="Times New Roman" w:cs="Times New Roman" w:eastAsia="Times New Roman" w:hint="default"/>
          <w:sz w:val="18"/>
          <w:szCs w:val="18"/>
        </w:rPr>
      </w:pPr>
    </w:p>
    <w:p>
      <w:pPr>
        <w:pStyle w:val="Heading1"/>
        <w:numPr>
          <w:ilvl w:val="0"/>
          <w:numId w:val="86"/>
        </w:numPr>
        <w:tabs>
          <w:tab w:pos="480" w:val="left" w:leader="none"/>
        </w:tabs>
        <w:spacing w:line="240" w:lineRule="auto" w:before="64" w:after="0"/>
        <w:ind w:left="480" w:right="0" w:hanging="360"/>
        <w:jc w:val="left"/>
        <w:rPr>
          <w:b w:val="0"/>
          <w:bCs w:val="0"/>
        </w:rPr>
      </w:pPr>
      <w:bookmarkStart w:name="6 Distance Education Dual Credit Course " w:id="174"/>
      <w:bookmarkEnd w:id="174"/>
      <w:r>
        <w:rPr>
          <w:b w:val="0"/>
        </w:rPr>
      </w:r>
      <w:bookmarkStart w:name="_bookmark67" w:id="175"/>
      <w:bookmarkEnd w:id="175"/>
      <w:r>
        <w:rPr>
          <w:b w:val="0"/>
        </w:rPr>
      </w:r>
      <w:bookmarkStart w:name="_bookmark67" w:id="176"/>
      <w:bookmarkEnd w:id="176"/>
      <w:r>
        <w:rPr/>
        <w:t>D</w:t>
      </w:r>
      <w:r>
        <w:rPr/>
        <w:t>istance Education Dual Credit Course</w:t>
      </w:r>
      <w:r>
        <w:rPr>
          <w:spacing w:val="-13"/>
        </w:rPr>
        <w:t> </w:t>
      </w:r>
      <w:r>
        <w:rPr/>
        <w:t>Information</w:t>
      </w:r>
      <w:r>
        <w:rPr>
          <w:b w:val="0"/>
        </w:rPr>
      </w:r>
    </w:p>
    <w:p>
      <w:pPr>
        <w:pStyle w:val="BodyText"/>
        <w:spacing w:line="240" w:lineRule="auto" w:before="55"/>
        <w:ind w:right="388" w:firstLine="0"/>
        <w:jc w:val="left"/>
      </w:pPr>
      <w:r>
        <w:rPr/>
        <w:t>The information in this section outlines the general requirements for participation in distance education delivered dual credit courses. Detailed information for students is available on the EPCC Distance Education web site </w:t>
      </w:r>
      <w:r>
        <w:rPr>
          <w:color w:val="0000FF"/>
        </w:rPr>
      </w:r>
      <w:hyperlink r:id="rId110">
        <w:r>
          <w:rPr>
            <w:color w:val="0000FF"/>
            <w:u w:val="single" w:color="0000FF"/>
          </w:rPr>
          <w:t>http://www.epcc.edu/DistanceEd/Pages/default.aspx</w:t>
        </w:r>
        <w:r>
          <w:rPr>
            <w:color w:val="0000FF"/>
          </w:rPr>
        </w:r>
        <w:r>
          <w:rPr/>
          <w:t>.</w:t>
        </w:r>
      </w:hyperlink>
      <w:r>
        <w:rPr/>
        <w:t> High school staff facilitating classes will find comprehensive </w:t>
      </w:r>
      <w:r>
        <w:rPr/>
        <w:t>facilitator support information and detailed responsibilities information at </w:t>
      </w:r>
      <w:hyperlink r:id="rId111">
        <w:r>
          <w:rPr>
            <w:color w:val="0000FF"/>
          </w:rPr>
        </w:r>
        <w:r>
          <w:rPr>
            <w:color w:val="0000FF"/>
            <w:u w:val="single" w:color="0000FF"/>
          </w:rPr>
        </w:r>
        <w:r>
          <w:rPr>
            <w:color w:val="0000FF"/>
            <w:u w:val="single" w:color="0000FF"/>
          </w:rPr>
          <w:t>http://www.epcc.edu/DistanceEd/Pages/DualCredit.aspx</w:t>
        </w:r>
        <w:r>
          <w:rPr>
            <w:color w:val="0000FF"/>
          </w:rPr>
        </w:r>
        <w:r>
          <w:rPr/>
          <w:t>.</w:t>
        </w:r>
      </w:hyperlink>
    </w:p>
    <w:p>
      <w:pPr>
        <w:spacing w:line="240" w:lineRule="auto" w:before="9"/>
        <w:ind w:right="0"/>
        <w:rPr>
          <w:rFonts w:ascii="Times New Roman" w:hAnsi="Times New Roman" w:cs="Times New Roman" w:eastAsia="Times New Roman" w:hint="default"/>
          <w:sz w:val="15"/>
          <w:szCs w:val="15"/>
        </w:rPr>
      </w:pPr>
    </w:p>
    <w:p>
      <w:pPr>
        <w:pStyle w:val="BodyText"/>
        <w:spacing w:line="240" w:lineRule="auto" w:before="72"/>
        <w:ind w:right="393" w:firstLine="0"/>
        <w:jc w:val="left"/>
      </w:pPr>
      <w:r>
        <w:rPr/>
        <w:t>Technical requirements and Technical support information for Distance Education delivery is provided on the Distance Education Web site. Online class sections are limited to 25 or fewer students in order to maximize </w:t>
      </w:r>
      <w:r>
        <w:rPr>
          <w:rFonts w:ascii="Times New Roman"/>
          <w:i/>
        </w:rPr>
        <w:t>student to student </w:t>
      </w:r>
      <w:r>
        <w:rPr/>
        <w:t>and </w:t>
      </w:r>
      <w:r>
        <w:rPr>
          <w:rFonts w:ascii="Times New Roman"/>
          <w:i/>
        </w:rPr>
        <w:t>student to faculty</w:t>
      </w:r>
      <w:r>
        <w:rPr>
          <w:rFonts w:ascii="Times New Roman"/>
          <w:i/>
          <w:spacing w:val="-7"/>
        </w:rPr>
        <w:t> </w:t>
      </w:r>
      <w:r>
        <w:rPr/>
        <w:t>interaction.</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840" w:firstLine="0"/>
        <w:jc w:val="left"/>
      </w:pPr>
      <w:r>
        <w:rPr/>
        <w:t>Students enrolled in online classes at EPCC use online course management software called Blackboard. Students access their online Internet classes by logging into the EPCC Online website at </w:t>
      </w:r>
      <w:r>
        <w:rPr>
          <w:color w:val="0000FF"/>
        </w:rPr>
        <w:t>https://online.epcc.edu/Blackboard/entryPageIns.doBlackboard </w:t>
      </w:r>
      <w:r>
        <w:rPr/>
        <w:t>which lists their</w:t>
      </w:r>
      <w:r>
        <w:rPr>
          <w:spacing w:val="-26"/>
        </w:rPr>
        <w:t> </w:t>
      </w:r>
      <w:r>
        <w:rPr/>
        <w:t>classes.</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626" w:firstLine="0"/>
        <w:jc w:val="left"/>
      </w:pPr>
      <w:r>
        <w:rPr/>
        <w:t>Student work is submitted online. Communications between instructors, facilitators, and students enrolled in online classes use Blackboard mail unless other instructions are provided by the EPCC</w:t>
      </w:r>
      <w:r>
        <w:rPr>
          <w:spacing w:val="-22"/>
        </w:rPr>
        <w:t> </w:t>
      </w:r>
      <w:r>
        <w:rPr/>
        <w:t>instructor.</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393" w:firstLine="0"/>
        <w:jc w:val="left"/>
      </w:pPr>
      <w:r>
        <w:rPr/>
        <w:t>Student “Getting Started” information is available online and in the Student Responsibilities section of this document. </w:t>
      </w:r>
      <w:r>
        <w:rPr>
          <w:color w:val="0000FF"/>
        </w:rPr>
      </w:r>
      <w:hyperlink r:id="rId112">
        <w:r>
          <w:rPr>
            <w:color w:val="0000FF"/>
          </w:rPr>
          <w:t>http://www.epcc.edu/DistanceEd/Pages/epcconline.aspx.</w:t>
        </w:r>
        <w:r>
          <w:rPr/>
        </w:r>
      </w:hyperlink>
    </w:p>
    <w:p>
      <w:pPr>
        <w:spacing w:line="240" w:lineRule="auto" w:before="9"/>
        <w:ind w:right="0"/>
        <w:rPr>
          <w:rFonts w:ascii="Times New Roman" w:hAnsi="Times New Roman" w:cs="Times New Roman" w:eastAsia="Times New Roman" w:hint="default"/>
          <w:sz w:val="29"/>
          <w:szCs w:val="29"/>
        </w:rPr>
      </w:pPr>
    </w:p>
    <w:p>
      <w:pPr>
        <w:pStyle w:val="Heading1"/>
        <w:numPr>
          <w:ilvl w:val="1"/>
          <w:numId w:val="86"/>
        </w:numPr>
        <w:tabs>
          <w:tab w:pos="660" w:val="left" w:leader="none"/>
        </w:tabs>
        <w:spacing w:line="240" w:lineRule="auto" w:before="0" w:after="0"/>
        <w:ind w:left="659" w:right="0" w:hanging="539"/>
        <w:jc w:val="left"/>
        <w:rPr>
          <w:b w:val="0"/>
          <w:bCs w:val="0"/>
        </w:rPr>
      </w:pPr>
      <w:bookmarkStart w:name="6.1 Online Internet Course Software and " w:id="177"/>
      <w:bookmarkEnd w:id="177"/>
      <w:r>
        <w:rPr>
          <w:b w:val="0"/>
        </w:rPr>
      </w:r>
      <w:bookmarkStart w:name="_bookmark68" w:id="178"/>
      <w:bookmarkEnd w:id="178"/>
      <w:r>
        <w:rPr>
          <w:b w:val="0"/>
        </w:rPr>
      </w:r>
      <w:bookmarkStart w:name="_bookmark68" w:id="179"/>
      <w:bookmarkEnd w:id="179"/>
      <w:r>
        <w:rPr/>
        <w:t>O</w:t>
      </w:r>
      <w:r>
        <w:rPr/>
        <w:t>nline Internet Course Software and Minimum Hardware</w:t>
      </w:r>
      <w:r>
        <w:rPr>
          <w:spacing w:val="-17"/>
        </w:rPr>
        <w:t> </w:t>
      </w:r>
      <w:r>
        <w:rPr/>
        <w:t>Requirements</w:t>
      </w:r>
      <w:r>
        <w:rPr>
          <w:b w:val="0"/>
        </w:rPr>
      </w:r>
    </w:p>
    <w:p>
      <w:pPr>
        <w:spacing w:line="240" w:lineRule="auto" w:before="10"/>
        <w:ind w:right="0"/>
        <w:rPr>
          <w:rFonts w:ascii="Times New Roman" w:hAnsi="Times New Roman" w:cs="Times New Roman" w:eastAsia="Times New Roman" w:hint="default"/>
          <w:b/>
          <w:bCs/>
          <w:sz w:val="28"/>
          <w:szCs w:val="28"/>
        </w:rPr>
      </w:pPr>
    </w:p>
    <w:p>
      <w:pPr>
        <w:pStyle w:val="BodyText"/>
        <w:spacing w:line="240" w:lineRule="auto"/>
        <w:ind w:right="1015" w:firstLine="0"/>
        <w:jc w:val="left"/>
      </w:pPr>
      <w:r>
        <w:rPr/>
        <w:t>Recommended computer hardware and software requirements are listed</w:t>
      </w:r>
      <w:r>
        <w:rPr>
          <w:spacing w:val="-21"/>
        </w:rPr>
        <w:t> </w:t>
      </w:r>
      <w:r>
        <w:rPr/>
        <w:t>below.</w:t>
      </w:r>
    </w:p>
    <w:p>
      <w:pPr>
        <w:spacing w:line="240" w:lineRule="auto" w:before="5"/>
        <w:ind w:right="0"/>
        <w:rPr>
          <w:rFonts w:ascii="Times New Roman" w:hAnsi="Times New Roman" w:cs="Times New Roman" w:eastAsia="Times New Roman" w:hint="default"/>
          <w:sz w:val="22"/>
          <w:szCs w:val="22"/>
        </w:rPr>
      </w:pPr>
    </w:p>
    <w:p>
      <w:pPr>
        <w:pStyle w:val="Heading4"/>
        <w:spacing w:line="250" w:lineRule="exact"/>
        <w:ind w:right="1015"/>
        <w:jc w:val="left"/>
        <w:rPr>
          <w:b w:val="0"/>
          <w:bCs w:val="0"/>
        </w:rPr>
      </w:pPr>
      <w:r>
        <w:rPr/>
        <w:t>Microsoft</w:t>
      </w:r>
      <w:r>
        <w:rPr>
          <w:spacing w:val="-3"/>
        </w:rPr>
        <w:t> </w:t>
      </w:r>
      <w:r>
        <w:rPr/>
        <w:t>Windows</w:t>
      </w:r>
      <w:r>
        <w:rPr>
          <w:b w:val="0"/>
        </w:rPr>
      </w:r>
    </w:p>
    <w:p>
      <w:pPr>
        <w:pStyle w:val="BodyText"/>
        <w:spacing w:line="250" w:lineRule="exact"/>
        <w:ind w:right="1015" w:firstLine="0"/>
        <w:jc w:val="left"/>
      </w:pPr>
      <w:r>
        <w:rPr/>
        <w:t>Windows XP, VISTA or Windows</w:t>
      </w:r>
      <w:r>
        <w:rPr>
          <w:spacing w:val="-4"/>
        </w:rPr>
        <w:t> </w:t>
      </w:r>
      <w:r>
        <w:rPr/>
        <w:t>7</w:t>
      </w:r>
    </w:p>
    <w:p>
      <w:pPr>
        <w:pStyle w:val="BodyText"/>
        <w:spacing w:line="240" w:lineRule="auto" w:before="1"/>
        <w:ind w:right="6876" w:firstLine="0"/>
        <w:jc w:val="left"/>
      </w:pPr>
      <w:r>
        <w:rPr/>
        <w:t>Cable, DSL or LAN access is recommended Sound Card &amp;</w:t>
      </w:r>
      <w:r>
        <w:rPr>
          <w:spacing w:val="-3"/>
        </w:rPr>
        <w:t> </w:t>
      </w:r>
      <w:r>
        <w:rPr/>
        <w:t>Speakers</w:t>
      </w:r>
    </w:p>
    <w:p>
      <w:pPr>
        <w:pStyle w:val="BodyText"/>
        <w:spacing w:line="240" w:lineRule="auto"/>
        <w:ind w:left="119" w:right="5826" w:firstLine="0"/>
        <w:jc w:val="left"/>
      </w:pPr>
      <w:r>
        <w:rPr/>
        <w:t>Microsoft Internet Explorer 8 or higher is recommended Firefox 3.6 is</w:t>
      </w:r>
      <w:r>
        <w:rPr>
          <w:spacing w:val="-7"/>
        </w:rPr>
        <w:t> </w:t>
      </w:r>
      <w:r>
        <w:rPr/>
        <w:t>recommended</w:t>
      </w:r>
    </w:p>
    <w:p>
      <w:pPr>
        <w:pStyle w:val="BodyText"/>
        <w:spacing w:line="252" w:lineRule="exact"/>
        <w:ind w:left="119" w:right="1015" w:firstLine="0"/>
        <w:jc w:val="left"/>
      </w:pPr>
      <w:r>
        <w:rPr/>
        <w:t>Safari 5 is</w:t>
      </w:r>
      <w:r>
        <w:rPr>
          <w:spacing w:val="-7"/>
        </w:rPr>
        <w:t> </w:t>
      </w:r>
      <w:r>
        <w:rPr/>
        <w:t>recommended</w:t>
      </w:r>
    </w:p>
    <w:p>
      <w:pPr>
        <w:spacing w:line="240" w:lineRule="auto" w:before="5"/>
        <w:ind w:right="0"/>
        <w:rPr>
          <w:rFonts w:ascii="Times New Roman" w:hAnsi="Times New Roman" w:cs="Times New Roman" w:eastAsia="Times New Roman" w:hint="default"/>
          <w:sz w:val="22"/>
          <w:szCs w:val="22"/>
        </w:rPr>
      </w:pPr>
    </w:p>
    <w:p>
      <w:pPr>
        <w:pStyle w:val="Heading4"/>
        <w:spacing w:line="251" w:lineRule="exact"/>
        <w:ind w:left="119" w:right="1015"/>
        <w:jc w:val="left"/>
        <w:rPr>
          <w:b w:val="0"/>
          <w:bCs w:val="0"/>
        </w:rPr>
      </w:pPr>
      <w:r>
        <w:rPr/>
        <w:t>Macintosh OS</w:t>
      </w:r>
      <w:r>
        <w:rPr>
          <w:b w:val="0"/>
        </w:rPr>
      </w:r>
    </w:p>
    <w:p>
      <w:pPr>
        <w:pStyle w:val="BodyText"/>
        <w:spacing w:line="251" w:lineRule="exact"/>
        <w:ind w:left="119" w:right="1015" w:firstLine="0"/>
        <w:jc w:val="left"/>
      </w:pPr>
      <w:r>
        <w:rPr/>
        <w:t>Mac OS X 10.5 or</w:t>
      </w:r>
      <w:r>
        <w:rPr>
          <w:spacing w:val="-4"/>
        </w:rPr>
        <w:t> </w:t>
      </w:r>
      <w:r>
        <w:rPr/>
        <w:t>higher</w:t>
      </w:r>
    </w:p>
    <w:p>
      <w:pPr>
        <w:pStyle w:val="BodyText"/>
        <w:spacing w:line="240" w:lineRule="auto"/>
        <w:ind w:left="119" w:right="6877" w:firstLine="0"/>
        <w:jc w:val="left"/>
      </w:pPr>
      <w:r>
        <w:rPr/>
        <w:t>Cable, DSL or LAN access is recommended Sound Card &amp;</w:t>
      </w:r>
      <w:r>
        <w:rPr>
          <w:spacing w:val="-3"/>
        </w:rPr>
        <w:t> </w:t>
      </w:r>
      <w:r>
        <w:rPr/>
        <w:t>Speakers</w:t>
      </w:r>
    </w:p>
    <w:p>
      <w:pPr>
        <w:pStyle w:val="BodyText"/>
        <w:spacing w:line="240" w:lineRule="auto" w:before="1"/>
        <w:ind w:left="119" w:right="8307" w:firstLine="0"/>
        <w:jc w:val="left"/>
      </w:pPr>
      <w:r>
        <w:rPr/>
        <w:t>Safari 5 is recommended Firefox 3.6 is</w:t>
      </w:r>
      <w:r>
        <w:rPr>
          <w:spacing w:val="-7"/>
        </w:rPr>
        <w:t> </w:t>
      </w:r>
      <w:r>
        <w:rPr/>
        <w:t>recommended</w:t>
      </w:r>
    </w:p>
    <w:p>
      <w:pPr>
        <w:pStyle w:val="BodyText"/>
        <w:spacing w:line="500" w:lineRule="atLeast" w:before="6"/>
        <w:ind w:left="119" w:right="1666" w:firstLine="0"/>
        <w:jc w:val="left"/>
      </w:pPr>
      <w:r>
        <w:rPr/>
        <w:t>Other Internet Browsers may be compatible, contact the Distance Education office for the latest update. EPCC online courseware is compatible with assistive technology.  Some examples</w:t>
      </w:r>
      <w:r>
        <w:rPr>
          <w:spacing w:val="-23"/>
        </w:rPr>
        <w:t> </w:t>
      </w:r>
      <w:r>
        <w:rPr/>
        <w:t>are:</w:t>
      </w:r>
    </w:p>
    <w:p>
      <w:pPr>
        <w:pStyle w:val="ListParagraph"/>
        <w:numPr>
          <w:ilvl w:val="2"/>
          <w:numId w:val="86"/>
        </w:numPr>
        <w:tabs>
          <w:tab w:pos="1560" w:val="left" w:leader="none"/>
        </w:tabs>
        <w:spacing w:line="252" w:lineRule="exact" w:before="0" w:after="0"/>
        <w:ind w:left="1559" w:right="0" w:hanging="720"/>
        <w:jc w:val="left"/>
        <w:rPr>
          <w:rFonts w:ascii="Times New Roman" w:hAnsi="Times New Roman" w:cs="Times New Roman" w:eastAsia="Times New Roman" w:hint="default"/>
          <w:sz w:val="22"/>
          <w:szCs w:val="22"/>
        </w:rPr>
      </w:pPr>
      <w:r>
        <w:rPr>
          <w:rFonts w:ascii="Times New Roman"/>
          <w:sz w:val="22"/>
        </w:rPr>
        <w:t>JAWS</w:t>
      </w:r>
    </w:p>
    <w:p>
      <w:pPr>
        <w:pStyle w:val="ListParagraph"/>
        <w:numPr>
          <w:ilvl w:val="2"/>
          <w:numId w:val="86"/>
        </w:numPr>
        <w:tabs>
          <w:tab w:pos="1560" w:val="left" w:leader="none"/>
        </w:tabs>
        <w:spacing w:line="252" w:lineRule="exact" w:before="1" w:after="0"/>
        <w:ind w:left="1559" w:right="0" w:hanging="720"/>
        <w:jc w:val="left"/>
        <w:rPr>
          <w:rFonts w:ascii="Times New Roman" w:hAnsi="Times New Roman" w:cs="Times New Roman" w:eastAsia="Times New Roman" w:hint="default"/>
          <w:sz w:val="22"/>
          <w:szCs w:val="22"/>
        </w:rPr>
      </w:pPr>
      <w:r>
        <w:rPr>
          <w:rFonts w:ascii="Times New Roman"/>
          <w:sz w:val="22"/>
        </w:rPr>
        <w:t>Window-Eyes</w:t>
      </w:r>
    </w:p>
    <w:p>
      <w:pPr>
        <w:pStyle w:val="ListParagraph"/>
        <w:numPr>
          <w:ilvl w:val="2"/>
          <w:numId w:val="86"/>
        </w:numPr>
        <w:tabs>
          <w:tab w:pos="1560" w:val="left" w:leader="none"/>
        </w:tabs>
        <w:spacing w:line="252" w:lineRule="exact" w:before="0" w:after="0"/>
        <w:ind w:left="1559" w:right="0" w:hanging="720"/>
        <w:jc w:val="left"/>
        <w:rPr>
          <w:rFonts w:ascii="Times New Roman" w:hAnsi="Times New Roman" w:cs="Times New Roman" w:eastAsia="Times New Roman" w:hint="default"/>
          <w:sz w:val="22"/>
          <w:szCs w:val="22"/>
        </w:rPr>
      </w:pPr>
      <w:r>
        <w:rPr>
          <w:rFonts w:ascii="Times New Roman"/>
          <w:sz w:val="22"/>
        </w:rPr>
        <w:t>Tutorials &amp; Information</w:t>
      </w:r>
      <w:r>
        <w:rPr>
          <w:rFonts w:ascii="Times New Roman"/>
          <w:spacing w:val="-7"/>
          <w:sz w:val="22"/>
        </w:rPr>
        <w:t> </w:t>
      </w:r>
      <w:r>
        <w:rPr>
          <w:rFonts w:ascii="Times New Roman"/>
          <w:sz w:val="22"/>
        </w:rPr>
        <w:t>Services</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1015" w:firstLine="0"/>
        <w:jc w:val="left"/>
      </w:pPr>
      <w:r>
        <w:rPr/>
        <w:t>For more information regarding assistive technology call the Distance Education office at</w:t>
      </w:r>
      <w:r>
        <w:rPr>
          <w:spacing w:val="-24"/>
        </w:rPr>
        <w:t> </w:t>
      </w:r>
      <w:r>
        <w:rPr/>
        <w:t>915.831.3111.</w:t>
      </w:r>
    </w:p>
    <w:p>
      <w:pPr>
        <w:spacing w:after="0" w:line="240" w:lineRule="auto"/>
        <w:jc w:val="left"/>
        <w:sectPr>
          <w:footerReference w:type="default" r:id="rId109"/>
          <w:pgSz w:w="12240" w:h="15840"/>
          <w:pgMar w:footer="276" w:header="390" w:top="920" w:bottom="460" w:left="960" w:right="360"/>
        </w:sectPr>
      </w:pPr>
    </w:p>
    <w:p>
      <w:pPr>
        <w:spacing w:line="240" w:lineRule="auto" w:before="0"/>
        <w:ind w:right="0"/>
        <w:rPr>
          <w:rFonts w:ascii="Times New Roman" w:hAnsi="Times New Roman" w:cs="Times New Roman" w:eastAsia="Times New Roman" w:hint="default"/>
          <w:sz w:val="20"/>
          <w:szCs w:val="20"/>
        </w:rPr>
      </w:pPr>
    </w:p>
    <w:p>
      <w:pPr>
        <w:spacing w:line="240" w:lineRule="auto" w:before="6"/>
        <w:ind w:right="0"/>
        <w:rPr>
          <w:rFonts w:ascii="Times New Roman" w:hAnsi="Times New Roman" w:cs="Times New Roman" w:eastAsia="Times New Roman" w:hint="default"/>
          <w:sz w:val="18"/>
          <w:szCs w:val="18"/>
        </w:rPr>
      </w:pPr>
    </w:p>
    <w:p>
      <w:pPr>
        <w:pStyle w:val="Heading1"/>
        <w:numPr>
          <w:ilvl w:val="1"/>
          <w:numId w:val="86"/>
        </w:numPr>
        <w:tabs>
          <w:tab w:pos="900" w:val="left" w:leader="none"/>
        </w:tabs>
        <w:spacing w:line="240" w:lineRule="auto" w:before="64" w:after="0"/>
        <w:ind w:left="899" w:right="0" w:hanging="679"/>
        <w:jc w:val="left"/>
        <w:rPr>
          <w:b w:val="0"/>
          <w:bCs w:val="0"/>
        </w:rPr>
      </w:pPr>
      <w:bookmarkStart w:name="6.2   Recommended Minimum Skills for Stu" w:id="180"/>
      <w:bookmarkEnd w:id="180"/>
      <w:r>
        <w:rPr>
          <w:b w:val="0"/>
        </w:rPr>
      </w:r>
      <w:bookmarkStart w:name="_bookmark69" w:id="181"/>
      <w:bookmarkEnd w:id="181"/>
      <w:r>
        <w:rPr/>
        <w:t>R</w:t>
      </w:r>
      <w:r>
        <w:rPr/>
        <w:t>ecommended Minimum Skills for Students Taking Internet</w:t>
      </w:r>
      <w:r>
        <w:rPr>
          <w:spacing w:val="-21"/>
        </w:rPr>
        <w:t> </w:t>
      </w:r>
      <w:r>
        <w:rPr/>
        <w:t>Classes</w:t>
      </w:r>
      <w:r>
        <w:rPr>
          <w:b w:val="0"/>
        </w:rPr>
      </w:r>
    </w:p>
    <w:p>
      <w:pPr>
        <w:spacing w:line="240" w:lineRule="auto" w:before="6" w:after="0"/>
        <w:ind w:right="0"/>
        <w:rPr>
          <w:rFonts w:ascii="Times New Roman" w:hAnsi="Times New Roman" w:cs="Times New Roman" w:eastAsia="Times New Roman" w:hint="default"/>
          <w:b/>
          <w:bCs/>
          <w:sz w:val="27"/>
          <w:szCs w:val="27"/>
        </w:rPr>
      </w:pPr>
    </w:p>
    <w:tbl>
      <w:tblPr>
        <w:tblW w:w="0" w:type="auto"/>
        <w:jc w:val="left"/>
        <w:tblInd w:w="107" w:type="dxa"/>
        <w:tblLayout w:type="fixed"/>
        <w:tblCellMar>
          <w:top w:w="0" w:type="dxa"/>
          <w:left w:w="0" w:type="dxa"/>
          <w:bottom w:w="0" w:type="dxa"/>
          <w:right w:w="0" w:type="dxa"/>
        </w:tblCellMar>
        <w:tblLook w:val="01E0"/>
      </w:tblPr>
      <w:tblGrid>
        <w:gridCol w:w="2664"/>
        <w:gridCol w:w="2664"/>
        <w:gridCol w:w="2664"/>
        <w:gridCol w:w="2664"/>
      </w:tblGrid>
      <w:tr>
        <w:trPr>
          <w:trHeight w:val="262" w:hRule="exact"/>
        </w:trPr>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844" w:right="0"/>
              <w:jc w:val="left"/>
              <w:rPr>
                <w:rFonts w:ascii="Times New Roman" w:hAnsi="Times New Roman" w:cs="Times New Roman" w:eastAsia="Times New Roman" w:hint="default"/>
                <w:sz w:val="22"/>
                <w:szCs w:val="22"/>
              </w:rPr>
            </w:pPr>
            <w:r>
              <w:rPr>
                <w:rFonts w:ascii="Times New Roman"/>
                <w:b/>
                <w:sz w:val="22"/>
              </w:rPr>
              <w:t>Computer</w:t>
            </w:r>
            <w:r>
              <w:rPr>
                <w:rFonts w:ascii="Times New Roman"/>
                <w:sz w:val="22"/>
              </w:rPr>
            </w:r>
          </w:p>
        </w:tc>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659" w:right="0"/>
              <w:jc w:val="left"/>
              <w:rPr>
                <w:rFonts w:ascii="Times New Roman" w:hAnsi="Times New Roman" w:cs="Times New Roman" w:eastAsia="Times New Roman" w:hint="default"/>
                <w:sz w:val="22"/>
                <w:szCs w:val="22"/>
              </w:rPr>
            </w:pPr>
            <w:r>
              <w:rPr>
                <w:rFonts w:ascii="Times New Roman"/>
                <w:b/>
                <w:sz w:val="22"/>
              </w:rPr>
              <w:t>Word-Process</w:t>
            </w:r>
            <w:r>
              <w:rPr>
                <w:rFonts w:ascii="Times New Roman"/>
                <w:sz w:val="22"/>
              </w:rPr>
            </w:r>
          </w:p>
        </w:tc>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right="1"/>
              <w:jc w:val="center"/>
              <w:rPr>
                <w:rFonts w:ascii="Times New Roman" w:hAnsi="Times New Roman" w:cs="Times New Roman" w:eastAsia="Times New Roman" w:hint="default"/>
                <w:sz w:val="22"/>
                <w:szCs w:val="22"/>
              </w:rPr>
            </w:pPr>
            <w:r>
              <w:rPr>
                <w:rFonts w:ascii="Times New Roman"/>
                <w:b/>
                <w:sz w:val="22"/>
              </w:rPr>
              <w:t>E-mail</w:t>
            </w:r>
            <w:r>
              <w:rPr>
                <w:rFonts w:ascii="Times New Roman"/>
                <w:sz w:val="22"/>
              </w:rPr>
            </w:r>
          </w:p>
        </w:tc>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right="0"/>
              <w:jc w:val="center"/>
              <w:rPr>
                <w:rFonts w:ascii="Times New Roman" w:hAnsi="Times New Roman" w:cs="Times New Roman" w:eastAsia="Times New Roman" w:hint="default"/>
                <w:sz w:val="22"/>
                <w:szCs w:val="22"/>
              </w:rPr>
            </w:pPr>
            <w:r>
              <w:rPr>
                <w:rFonts w:ascii="Times New Roman"/>
                <w:b/>
                <w:sz w:val="22"/>
              </w:rPr>
              <w:t>Internet</w:t>
            </w:r>
            <w:r>
              <w:rPr>
                <w:rFonts w:ascii="Times New Roman"/>
                <w:sz w:val="22"/>
              </w:rPr>
            </w:r>
          </w:p>
        </w:tc>
      </w:tr>
      <w:tr>
        <w:trPr>
          <w:trHeight w:val="7853" w:hRule="exact"/>
        </w:trPr>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Times New Roman" w:hAnsi="Times New Roman" w:cs="Times New Roman" w:eastAsia="Times New Roman" w:hint="default"/>
                <w:b/>
                <w:bCs/>
                <w:sz w:val="21"/>
                <w:szCs w:val="21"/>
              </w:rPr>
            </w:pPr>
          </w:p>
          <w:p>
            <w:pPr>
              <w:pStyle w:val="TableParagraph"/>
              <w:spacing w:line="240" w:lineRule="auto"/>
              <w:ind w:left="103" w:right="108"/>
              <w:jc w:val="left"/>
              <w:rPr>
                <w:rFonts w:ascii="Times New Roman" w:hAnsi="Times New Roman" w:cs="Times New Roman" w:eastAsia="Times New Roman" w:hint="default"/>
                <w:sz w:val="22"/>
                <w:szCs w:val="22"/>
              </w:rPr>
            </w:pPr>
            <w:r>
              <w:rPr>
                <w:rFonts w:ascii="Times New Roman"/>
                <w:sz w:val="22"/>
              </w:rPr>
              <w:t>Write down and understand your computer type (i.e., PC); hard disk size (in GB), memory (RAM), and software</w:t>
            </w:r>
            <w:r>
              <w:rPr>
                <w:rFonts w:ascii="Times New Roman"/>
                <w:spacing w:val="-7"/>
                <w:sz w:val="22"/>
              </w:rPr>
              <w:t> </w:t>
            </w:r>
            <w:r>
              <w:rPr>
                <w:rFonts w:ascii="Times New Roman"/>
                <w:sz w:val="22"/>
              </w:rPr>
              <w:t>programs.</w:t>
            </w:r>
          </w:p>
          <w:p>
            <w:pPr>
              <w:pStyle w:val="TableParagraph"/>
              <w:spacing w:line="240" w:lineRule="auto"/>
              <w:ind w:right="0"/>
              <w:jc w:val="left"/>
              <w:rPr>
                <w:rFonts w:ascii="Times New Roman" w:hAnsi="Times New Roman" w:cs="Times New Roman" w:eastAsia="Times New Roman" w:hint="default"/>
                <w:b/>
                <w:bCs/>
                <w:sz w:val="22"/>
                <w:szCs w:val="22"/>
              </w:rPr>
            </w:pPr>
          </w:p>
          <w:p>
            <w:pPr>
              <w:pStyle w:val="TableParagraph"/>
              <w:spacing w:line="240" w:lineRule="auto" w:before="2"/>
              <w:ind w:right="0"/>
              <w:jc w:val="left"/>
              <w:rPr>
                <w:rFonts w:ascii="Times New Roman" w:hAnsi="Times New Roman" w:cs="Times New Roman" w:eastAsia="Times New Roman" w:hint="default"/>
                <w:b/>
                <w:bCs/>
                <w:sz w:val="22"/>
                <w:szCs w:val="22"/>
              </w:rPr>
            </w:pPr>
          </w:p>
          <w:p>
            <w:pPr>
              <w:pStyle w:val="TableParagraph"/>
              <w:spacing w:line="240" w:lineRule="auto"/>
              <w:ind w:left="103" w:right="214"/>
              <w:jc w:val="left"/>
              <w:rPr>
                <w:rFonts w:ascii="Times New Roman" w:hAnsi="Times New Roman" w:cs="Times New Roman" w:eastAsia="Times New Roman" w:hint="default"/>
                <w:sz w:val="22"/>
                <w:szCs w:val="22"/>
              </w:rPr>
            </w:pPr>
            <w:r>
              <w:rPr>
                <w:rFonts w:ascii="Times New Roman"/>
                <w:sz w:val="22"/>
              </w:rPr>
              <w:t>Organize files, rename files, and navigate (locate) programs and files, open and close</w:t>
            </w:r>
            <w:r>
              <w:rPr>
                <w:rFonts w:ascii="Times New Roman"/>
                <w:spacing w:val="-2"/>
                <w:sz w:val="22"/>
              </w:rPr>
              <w:t> </w:t>
            </w:r>
            <w:r>
              <w:rPr>
                <w:rFonts w:ascii="Times New Roman"/>
                <w:sz w:val="22"/>
              </w:rPr>
              <w:t>files.</w:t>
            </w:r>
          </w:p>
          <w:p>
            <w:pPr>
              <w:pStyle w:val="TableParagraph"/>
              <w:spacing w:line="240" w:lineRule="auto"/>
              <w:ind w:right="0"/>
              <w:jc w:val="left"/>
              <w:rPr>
                <w:rFonts w:ascii="Times New Roman" w:hAnsi="Times New Roman" w:cs="Times New Roman" w:eastAsia="Times New Roman" w:hint="default"/>
                <w:b/>
                <w:bCs/>
                <w:sz w:val="22"/>
                <w:szCs w:val="22"/>
              </w:rPr>
            </w:pPr>
          </w:p>
          <w:p>
            <w:pPr>
              <w:pStyle w:val="TableParagraph"/>
              <w:spacing w:line="240" w:lineRule="auto" w:before="11"/>
              <w:ind w:right="0"/>
              <w:jc w:val="left"/>
              <w:rPr>
                <w:rFonts w:ascii="Times New Roman" w:hAnsi="Times New Roman" w:cs="Times New Roman" w:eastAsia="Times New Roman" w:hint="default"/>
                <w:b/>
                <w:bCs/>
                <w:sz w:val="21"/>
                <w:szCs w:val="21"/>
              </w:rPr>
            </w:pPr>
          </w:p>
          <w:p>
            <w:pPr>
              <w:pStyle w:val="TableParagraph"/>
              <w:spacing w:line="240" w:lineRule="auto"/>
              <w:ind w:left="103" w:right="116"/>
              <w:jc w:val="left"/>
              <w:rPr>
                <w:rFonts w:ascii="Times New Roman" w:hAnsi="Times New Roman" w:cs="Times New Roman" w:eastAsia="Times New Roman" w:hint="default"/>
                <w:sz w:val="22"/>
                <w:szCs w:val="22"/>
              </w:rPr>
            </w:pPr>
            <w:r>
              <w:rPr>
                <w:rFonts w:ascii="Times New Roman"/>
                <w:sz w:val="22"/>
              </w:rPr>
              <w:t>Load files from the Internet or</w:t>
            </w:r>
            <w:r>
              <w:rPr>
                <w:rFonts w:ascii="Times New Roman"/>
                <w:spacing w:val="-4"/>
                <w:sz w:val="22"/>
              </w:rPr>
              <w:t> </w:t>
            </w:r>
            <w:r>
              <w:rPr>
                <w:rFonts w:ascii="Times New Roman"/>
                <w:sz w:val="22"/>
              </w:rPr>
              <w:t>CD-ROM.</w:t>
            </w:r>
          </w:p>
          <w:p>
            <w:pPr>
              <w:pStyle w:val="TableParagraph"/>
              <w:spacing w:line="240" w:lineRule="auto"/>
              <w:ind w:right="0"/>
              <w:jc w:val="left"/>
              <w:rPr>
                <w:rFonts w:ascii="Times New Roman" w:hAnsi="Times New Roman" w:cs="Times New Roman" w:eastAsia="Times New Roman" w:hint="default"/>
                <w:b/>
                <w:bCs/>
                <w:sz w:val="22"/>
                <w:szCs w:val="22"/>
              </w:rPr>
            </w:pPr>
          </w:p>
          <w:p>
            <w:pPr>
              <w:pStyle w:val="TableParagraph"/>
              <w:spacing w:line="240" w:lineRule="auto" w:before="2"/>
              <w:ind w:right="0"/>
              <w:jc w:val="left"/>
              <w:rPr>
                <w:rFonts w:ascii="Times New Roman" w:hAnsi="Times New Roman" w:cs="Times New Roman" w:eastAsia="Times New Roman" w:hint="default"/>
                <w:b/>
                <w:bCs/>
                <w:sz w:val="22"/>
                <w:szCs w:val="22"/>
              </w:rPr>
            </w:pPr>
          </w:p>
          <w:p>
            <w:pPr>
              <w:pStyle w:val="TableParagraph"/>
              <w:spacing w:line="240" w:lineRule="auto"/>
              <w:ind w:left="102" w:right="194"/>
              <w:jc w:val="left"/>
              <w:rPr>
                <w:rFonts w:ascii="Times New Roman" w:hAnsi="Times New Roman" w:cs="Times New Roman" w:eastAsia="Times New Roman" w:hint="default"/>
                <w:sz w:val="22"/>
                <w:szCs w:val="22"/>
              </w:rPr>
            </w:pPr>
            <w:r>
              <w:rPr>
                <w:rFonts w:ascii="Times New Roman"/>
                <w:sz w:val="22"/>
              </w:rPr>
              <w:t>Perform routine maintenance on your computer such as updating and running anti-virus and spyware removal software weekly.</w:t>
            </w:r>
          </w:p>
        </w:tc>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Times New Roman" w:hAnsi="Times New Roman" w:cs="Times New Roman" w:eastAsia="Times New Roman" w:hint="default"/>
                <w:b/>
                <w:bCs/>
                <w:sz w:val="21"/>
                <w:szCs w:val="21"/>
              </w:rPr>
            </w:pPr>
          </w:p>
          <w:p>
            <w:pPr>
              <w:pStyle w:val="TableParagraph"/>
              <w:spacing w:line="240" w:lineRule="auto"/>
              <w:ind w:left="103" w:right="108"/>
              <w:jc w:val="left"/>
              <w:rPr>
                <w:rFonts w:ascii="Times New Roman" w:hAnsi="Times New Roman" w:cs="Times New Roman" w:eastAsia="Times New Roman" w:hint="default"/>
                <w:sz w:val="22"/>
                <w:szCs w:val="22"/>
              </w:rPr>
            </w:pPr>
            <w:r>
              <w:rPr>
                <w:rFonts w:ascii="Times New Roman"/>
                <w:sz w:val="22"/>
              </w:rPr>
              <w:t>Select and open a word- processing program such as Microsoft Word or a compatible processor that can save in .docx</w:t>
            </w:r>
            <w:r>
              <w:rPr>
                <w:rFonts w:ascii="Times New Roman"/>
                <w:spacing w:val="-6"/>
                <w:sz w:val="22"/>
              </w:rPr>
              <w:t> </w:t>
            </w:r>
            <w:r>
              <w:rPr>
                <w:rFonts w:ascii="Times New Roman"/>
                <w:sz w:val="22"/>
              </w:rPr>
              <w:t>format.</w:t>
            </w:r>
          </w:p>
          <w:p>
            <w:pPr>
              <w:pStyle w:val="TableParagraph"/>
              <w:spacing w:line="240" w:lineRule="auto"/>
              <w:ind w:right="0"/>
              <w:jc w:val="left"/>
              <w:rPr>
                <w:rFonts w:ascii="Times New Roman" w:hAnsi="Times New Roman" w:cs="Times New Roman" w:eastAsia="Times New Roman" w:hint="default"/>
                <w:b/>
                <w:bCs/>
                <w:sz w:val="22"/>
                <w:szCs w:val="22"/>
              </w:rPr>
            </w:pPr>
          </w:p>
          <w:p>
            <w:pPr>
              <w:pStyle w:val="TableParagraph"/>
              <w:spacing w:line="240" w:lineRule="auto" w:before="2"/>
              <w:ind w:right="0"/>
              <w:jc w:val="left"/>
              <w:rPr>
                <w:rFonts w:ascii="Times New Roman" w:hAnsi="Times New Roman" w:cs="Times New Roman" w:eastAsia="Times New Roman" w:hint="default"/>
                <w:b/>
                <w:bCs/>
                <w:sz w:val="22"/>
                <w:szCs w:val="22"/>
              </w:rPr>
            </w:pPr>
          </w:p>
          <w:p>
            <w:pPr>
              <w:pStyle w:val="TableParagraph"/>
              <w:spacing w:line="240" w:lineRule="auto"/>
              <w:ind w:left="103" w:right="148"/>
              <w:jc w:val="left"/>
              <w:rPr>
                <w:rFonts w:ascii="Times New Roman" w:hAnsi="Times New Roman" w:cs="Times New Roman" w:eastAsia="Times New Roman" w:hint="default"/>
                <w:sz w:val="22"/>
                <w:szCs w:val="22"/>
              </w:rPr>
            </w:pPr>
            <w:r>
              <w:rPr>
                <w:rFonts w:ascii="Times New Roman"/>
                <w:sz w:val="22"/>
              </w:rPr>
              <w:t>Create and format paragraphs and documents, cut and paste text, and change</w:t>
            </w:r>
            <w:r>
              <w:rPr>
                <w:rFonts w:ascii="Times New Roman"/>
                <w:spacing w:val="-1"/>
                <w:sz w:val="22"/>
              </w:rPr>
              <w:t> </w:t>
            </w:r>
            <w:r>
              <w:rPr>
                <w:rFonts w:ascii="Times New Roman"/>
                <w:sz w:val="22"/>
              </w:rPr>
              <w:t>fonts.</w:t>
            </w:r>
          </w:p>
          <w:p>
            <w:pPr>
              <w:pStyle w:val="TableParagraph"/>
              <w:spacing w:line="240" w:lineRule="auto"/>
              <w:ind w:right="0"/>
              <w:jc w:val="left"/>
              <w:rPr>
                <w:rFonts w:ascii="Times New Roman" w:hAnsi="Times New Roman" w:cs="Times New Roman" w:eastAsia="Times New Roman" w:hint="default"/>
                <w:b/>
                <w:bCs/>
                <w:sz w:val="22"/>
                <w:szCs w:val="22"/>
              </w:rPr>
            </w:pPr>
          </w:p>
          <w:p>
            <w:pPr>
              <w:pStyle w:val="TableParagraph"/>
              <w:spacing w:line="240" w:lineRule="auto" w:before="11"/>
              <w:ind w:right="0"/>
              <w:jc w:val="left"/>
              <w:rPr>
                <w:rFonts w:ascii="Times New Roman" w:hAnsi="Times New Roman" w:cs="Times New Roman" w:eastAsia="Times New Roman" w:hint="default"/>
                <w:b/>
                <w:bCs/>
                <w:sz w:val="21"/>
                <w:szCs w:val="21"/>
              </w:rPr>
            </w:pPr>
          </w:p>
          <w:p>
            <w:pPr>
              <w:pStyle w:val="TableParagraph"/>
              <w:spacing w:line="240" w:lineRule="auto"/>
              <w:ind w:left="103" w:right="194"/>
              <w:jc w:val="left"/>
              <w:rPr>
                <w:rFonts w:ascii="Times New Roman" w:hAnsi="Times New Roman" w:cs="Times New Roman" w:eastAsia="Times New Roman" w:hint="default"/>
                <w:sz w:val="22"/>
                <w:szCs w:val="22"/>
              </w:rPr>
            </w:pPr>
            <w:r>
              <w:rPr>
                <w:rFonts w:ascii="Times New Roman"/>
                <w:sz w:val="22"/>
              </w:rPr>
              <w:t>Name and save documents as</w:t>
            </w:r>
            <w:r>
              <w:rPr>
                <w:rFonts w:ascii="Times New Roman"/>
                <w:spacing w:val="-1"/>
                <w:sz w:val="22"/>
              </w:rPr>
              <w:t> </w:t>
            </w:r>
            <w:r>
              <w:rPr>
                <w:rFonts w:ascii="Times New Roman"/>
                <w:sz w:val="22"/>
              </w:rPr>
              <w:t>files.</w:t>
            </w:r>
          </w:p>
          <w:p>
            <w:pPr>
              <w:pStyle w:val="TableParagraph"/>
              <w:spacing w:line="240" w:lineRule="auto"/>
              <w:ind w:right="0"/>
              <w:jc w:val="left"/>
              <w:rPr>
                <w:rFonts w:ascii="Times New Roman" w:hAnsi="Times New Roman" w:cs="Times New Roman" w:eastAsia="Times New Roman" w:hint="default"/>
                <w:b/>
                <w:bCs/>
                <w:sz w:val="22"/>
                <w:szCs w:val="22"/>
              </w:rPr>
            </w:pPr>
          </w:p>
          <w:p>
            <w:pPr>
              <w:pStyle w:val="TableParagraph"/>
              <w:spacing w:line="240" w:lineRule="auto" w:before="2"/>
              <w:ind w:right="0"/>
              <w:jc w:val="left"/>
              <w:rPr>
                <w:rFonts w:ascii="Times New Roman" w:hAnsi="Times New Roman" w:cs="Times New Roman" w:eastAsia="Times New Roman" w:hint="default"/>
                <w:b/>
                <w:bCs/>
                <w:sz w:val="22"/>
                <w:szCs w:val="22"/>
              </w:rPr>
            </w:pPr>
          </w:p>
          <w:p>
            <w:pPr>
              <w:pStyle w:val="TableParagraph"/>
              <w:spacing w:line="240" w:lineRule="auto"/>
              <w:ind w:left="103" w:right="586"/>
              <w:jc w:val="left"/>
              <w:rPr>
                <w:rFonts w:ascii="Times New Roman" w:hAnsi="Times New Roman" w:cs="Times New Roman" w:eastAsia="Times New Roman" w:hint="default"/>
                <w:sz w:val="22"/>
                <w:szCs w:val="22"/>
              </w:rPr>
            </w:pPr>
            <w:r>
              <w:rPr>
                <w:rFonts w:ascii="Times New Roman"/>
                <w:sz w:val="22"/>
              </w:rPr>
              <w:t>Save files in different formats such as</w:t>
            </w:r>
            <w:r>
              <w:rPr>
                <w:rFonts w:ascii="Times New Roman"/>
                <w:spacing w:val="-4"/>
                <w:sz w:val="22"/>
              </w:rPr>
              <w:t> </w:t>
            </w:r>
            <w:r>
              <w:rPr>
                <w:rFonts w:ascii="Times New Roman"/>
                <w:sz w:val="22"/>
              </w:rPr>
              <w:t>.docx,</w:t>
            </w:r>
          </w:p>
          <w:p>
            <w:pPr>
              <w:pStyle w:val="TableParagraph"/>
              <w:spacing w:line="252" w:lineRule="exact"/>
              <w:ind w:left="103" w:right="0"/>
              <w:jc w:val="left"/>
              <w:rPr>
                <w:rFonts w:ascii="Times New Roman" w:hAnsi="Times New Roman" w:cs="Times New Roman" w:eastAsia="Times New Roman" w:hint="default"/>
                <w:sz w:val="22"/>
                <w:szCs w:val="22"/>
              </w:rPr>
            </w:pPr>
            <w:r>
              <w:rPr>
                <w:rFonts w:ascii="Times New Roman"/>
                <w:sz w:val="22"/>
              </w:rPr>
              <w:t>.pptx, .xlsx, etc.</w:t>
            </w:r>
          </w:p>
        </w:tc>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Times New Roman" w:hAnsi="Times New Roman" w:cs="Times New Roman" w:eastAsia="Times New Roman" w:hint="default"/>
                <w:b/>
                <w:bCs/>
                <w:sz w:val="21"/>
                <w:szCs w:val="21"/>
              </w:rPr>
            </w:pPr>
          </w:p>
          <w:p>
            <w:pPr>
              <w:pStyle w:val="TableParagraph"/>
              <w:spacing w:line="240" w:lineRule="auto"/>
              <w:ind w:left="103" w:right="254"/>
              <w:jc w:val="left"/>
              <w:rPr>
                <w:rFonts w:ascii="Times New Roman" w:hAnsi="Times New Roman" w:cs="Times New Roman" w:eastAsia="Times New Roman" w:hint="default"/>
                <w:sz w:val="22"/>
                <w:szCs w:val="22"/>
              </w:rPr>
            </w:pPr>
            <w:r>
              <w:rPr>
                <w:rFonts w:ascii="Times New Roman"/>
                <w:sz w:val="22"/>
              </w:rPr>
              <w:t>Send and receive e-mail messages using the online e-mail.</w:t>
            </w:r>
          </w:p>
          <w:p>
            <w:pPr>
              <w:pStyle w:val="TableParagraph"/>
              <w:spacing w:line="240" w:lineRule="auto"/>
              <w:ind w:right="0"/>
              <w:jc w:val="left"/>
              <w:rPr>
                <w:rFonts w:ascii="Times New Roman" w:hAnsi="Times New Roman" w:cs="Times New Roman" w:eastAsia="Times New Roman" w:hint="default"/>
                <w:b/>
                <w:bCs/>
                <w:sz w:val="22"/>
                <w:szCs w:val="22"/>
              </w:rPr>
            </w:pPr>
          </w:p>
          <w:p>
            <w:pPr>
              <w:pStyle w:val="TableParagraph"/>
              <w:spacing w:line="240" w:lineRule="auto" w:before="11"/>
              <w:ind w:right="0"/>
              <w:jc w:val="left"/>
              <w:rPr>
                <w:rFonts w:ascii="Times New Roman" w:hAnsi="Times New Roman" w:cs="Times New Roman" w:eastAsia="Times New Roman" w:hint="default"/>
                <w:b/>
                <w:bCs/>
                <w:sz w:val="21"/>
                <w:szCs w:val="21"/>
              </w:rPr>
            </w:pPr>
          </w:p>
          <w:p>
            <w:pPr>
              <w:pStyle w:val="TableParagraph"/>
              <w:spacing w:line="240" w:lineRule="auto"/>
              <w:ind w:left="103" w:right="211"/>
              <w:jc w:val="left"/>
              <w:rPr>
                <w:rFonts w:ascii="Times New Roman" w:hAnsi="Times New Roman" w:cs="Times New Roman" w:eastAsia="Times New Roman" w:hint="default"/>
                <w:sz w:val="22"/>
                <w:szCs w:val="22"/>
              </w:rPr>
            </w:pPr>
            <w:r>
              <w:rPr>
                <w:rFonts w:ascii="Times New Roman"/>
                <w:sz w:val="22"/>
              </w:rPr>
              <w:t>Locate saved files, attach files to e-mail, and send to instructor.</w:t>
            </w:r>
          </w:p>
          <w:p>
            <w:pPr>
              <w:pStyle w:val="TableParagraph"/>
              <w:spacing w:line="240" w:lineRule="auto"/>
              <w:ind w:right="0"/>
              <w:jc w:val="left"/>
              <w:rPr>
                <w:rFonts w:ascii="Times New Roman" w:hAnsi="Times New Roman" w:cs="Times New Roman" w:eastAsia="Times New Roman" w:hint="default"/>
                <w:b/>
                <w:bCs/>
                <w:sz w:val="22"/>
                <w:szCs w:val="22"/>
              </w:rPr>
            </w:pPr>
          </w:p>
          <w:p>
            <w:pPr>
              <w:pStyle w:val="TableParagraph"/>
              <w:spacing w:line="240" w:lineRule="auto" w:before="11"/>
              <w:ind w:right="0"/>
              <w:jc w:val="left"/>
              <w:rPr>
                <w:rFonts w:ascii="Times New Roman" w:hAnsi="Times New Roman" w:cs="Times New Roman" w:eastAsia="Times New Roman" w:hint="default"/>
                <w:b/>
                <w:bCs/>
                <w:sz w:val="21"/>
                <w:szCs w:val="21"/>
              </w:rPr>
            </w:pPr>
          </w:p>
          <w:p>
            <w:pPr>
              <w:pStyle w:val="TableParagraph"/>
              <w:spacing w:line="240" w:lineRule="auto"/>
              <w:ind w:left="103" w:right="444"/>
              <w:jc w:val="left"/>
              <w:rPr>
                <w:rFonts w:ascii="Times New Roman" w:hAnsi="Times New Roman" w:cs="Times New Roman" w:eastAsia="Times New Roman" w:hint="default"/>
                <w:sz w:val="22"/>
                <w:szCs w:val="22"/>
              </w:rPr>
            </w:pPr>
            <w:r>
              <w:rPr>
                <w:rFonts w:ascii="Times New Roman"/>
                <w:sz w:val="22"/>
              </w:rPr>
              <w:t>Open, save, update, and upload e-mail with attachments.</w:t>
            </w:r>
          </w:p>
        </w:tc>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Times New Roman" w:hAnsi="Times New Roman" w:cs="Times New Roman" w:eastAsia="Times New Roman" w:hint="default"/>
                <w:b/>
                <w:bCs/>
                <w:sz w:val="21"/>
                <w:szCs w:val="21"/>
              </w:rPr>
            </w:pPr>
          </w:p>
          <w:p>
            <w:pPr>
              <w:pStyle w:val="TableParagraph"/>
              <w:spacing w:line="240" w:lineRule="auto"/>
              <w:ind w:left="103" w:right="318"/>
              <w:jc w:val="left"/>
              <w:rPr>
                <w:rFonts w:ascii="Times New Roman" w:hAnsi="Times New Roman" w:cs="Times New Roman" w:eastAsia="Times New Roman" w:hint="default"/>
                <w:sz w:val="22"/>
                <w:szCs w:val="22"/>
              </w:rPr>
            </w:pPr>
            <w:r>
              <w:rPr>
                <w:rFonts w:ascii="Times New Roman"/>
                <w:sz w:val="22"/>
              </w:rPr>
              <w:t>Type in a URL and navigate to websites. Move backward and forward in an Internet Browser, use links, scroll bars, bookmarks, and refresh</w:t>
            </w:r>
            <w:r>
              <w:rPr>
                <w:rFonts w:ascii="Times New Roman"/>
                <w:spacing w:val="-2"/>
                <w:sz w:val="22"/>
              </w:rPr>
              <w:t> </w:t>
            </w:r>
            <w:r>
              <w:rPr>
                <w:rFonts w:ascii="Times New Roman"/>
                <w:sz w:val="22"/>
              </w:rPr>
              <w:t>tools.</w:t>
            </w:r>
          </w:p>
          <w:p>
            <w:pPr>
              <w:pStyle w:val="TableParagraph"/>
              <w:spacing w:line="240" w:lineRule="auto"/>
              <w:ind w:right="0"/>
              <w:jc w:val="left"/>
              <w:rPr>
                <w:rFonts w:ascii="Times New Roman" w:hAnsi="Times New Roman" w:cs="Times New Roman" w:eastAsia="Times New Roman" w:hint="default"/>
                <w:b/>
                <w:bCs/>
                <w:sz w:val="22"/>
                <w:szCs w:val="22"/>
              </w:rPr>
            </w:pPr>
          </w:p>
          <w:p>
            <w:pPr>
              <w:pStyle w:val="TableParagraph"/>
              <w:spacing w:line="240" w:lineRule="auto" w:before="11"/>
              <w:ind w:right="0"/>
              <w:jc w:val="left"/>
              <w:rPr>
                <w:rFonts w:ascii="Times New Roman" w:hAnsi="Times New Roman" w:cs="Times New Roman" w:eastAsia="Times New Roman" w:hint="default"/>
                <w:b/>
                <w:bCs/>
                <w:sz w:val="21"/>
                <w:szCs w:val="21"/>
              </w:rPr>
            </w:pPr>
          </w:p>
          <w:p>
            <w:pPr>
              <w:pStyle w:val="TableParagraph"/>
              <w:spacing w:line="240" w:lineRule="auto"/>
              <w:ind w:left="102" w:right="108"/>
              <w:jc w:val="left"/>
              <w:rPr>
                <w:rFonts w:ascii="Times New Roman" w:hAnsi="Times New Roman" w:cs="Times New Roman" w:eastAsia="Times New Roman" w:hint="default"/>
                <w:sz w:val="22"/>
                <w:szCs w:val="22"/>
              </w:rPr>
            </w:pPr>
            <w:r>
              <w:rPr>
                <w:rFonts w:ascii="Times New Roman"/>
                <w:sz w:val="22"/>
              </w:rPr>
              <w:t>Use search engines, such as Google, Yahoo!, Bing,</w:t>
            </w:r>
            <w:r>
              <w:rPr>
                <w:rFonts w:ascii="Times New Roman"/>
                <w:spacing w:val="-5"/>
                <w:sz w:val="22"/>
              </w:rPr>
              <w:t> </w:t>
            </w:r>
            <w:r>
              <w:rPr>
                <w:rFonts w:ascii="Times New Roman"/>
                <w:sz w:val="22"/>
              </w:rPr>
              <w:t>etc.</w:t>
            </w:r>
          </w:p>
          <w:p>
            <w:pPr>
              <w:pStyle w:val="TableParagraph"/>
              <w:spacing w:line="240" w:lineRule="auto" w:before="0"/>
              <w:ind w:right="0"/>
              <w:jc w:val="left"/>
              <w:rPr>
                <w:rFonts w:ascii="Times New Roman" w:hAnsi="Times New Roman" w:cs="Times New Roman" w:eastAsia="Times New Roman" w:hint="default"/>
                <w:b/>
                <w:bCs/>
                <w:sz w:val="22"/>
                <w:szCs w:val="22"/>
              </w:rPr>
            </w:pPr>
          </w:p>
          <w:p>
            <w:pPr>
              <w:pStyle w:val="TableParagraph"/>
              <w:spacing w:line="240" w:lineRule="auto"/>
              <w:ind w:left="102" w:right="195"/>
              <w:jc w:val="left"/>
              <w:rPr>
                <w:rFonts w:ascii="Times New Roman" w:hAnsi="Times New Roman" w:cs="Times New Roman" w:eastAsia="Times New Roman" w:hint="default"/>
                <w:sz w:val="22"/>
                <w:szCs w:val="22"/>
              </w:rPr>
            </w:pPr>
            <w:r>
              <w:rPr>
                <w:rFonts w:ascii="Times New Roman"/>
                <w:sz w:val="22"/>
              </w:rPr>
              <w:t>Identify sites with relevant information, bookmark those sites, and organize bookmarks.</w:t>
            </w:r>
          </w:p>
          <w:p>
            <w:pPr>
              <w:pStyle w:val="TableParagraph"/>
              <w:spacing w:line="240" w:lineRule="auto"/>
              <w:ind w:right="0"/>
              <w:jc w:val="left"/>
              <w:rPr>
                <w:rFonts w:ascii="Times New Roman" w:hAnsi="Times New Roman" w:cs="Times New Roman" w:eastAsia="Times New Roman" w:hint="default"/>
                <w:b/>
                <w:bCs/>
                <w:sz w:val="22"/>
                <w:szCs w:val="22"/>
              </w:rPr>
            </w:pPr>
          </w:p>
          <w:p>
            <w:pPr>
              <w:pStyle w:val="TableParagraph"/>
              <w:spacing w:line="240" w:lineRule="auto" w:before="11"/>
              <w:ind w:right="0"/>
              <w:jc w:val="left"/>
              <w:rPr>
                <w:rFonts w:ascii="Times New Roman" w:hAnsi="Times New Roman" w:cs="Times New Roman" w:eastAsia="Times New Roman" w:hint="default"/>
                <w:b/>
                <w:bCs/>
                <w:sz w:val="21"/>
                <w:szCs w:val="21"/>
              </w:rPr>
            </w:pPr>
          </w:p>
          <w:p>
            <w:pPr>
              <w:pStyle w:val="TableParagraph"/>
              <w:spacing w:line="240" w:lineRule="auto"/>
              <w:ind w:left="102" w:right="134"/>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Maintain recent versions of Web browser by down- loading latest versions off the Web. Activate the “cookies” and Java Script features of your Internet browser</w:t>
            </w:r>
          </w:p>
          <w:p>
            <w:pPr>
              <w:pStyle w:val="TableParagraph"/>
              <w:spacing w:line="240" w:lineRule="auto" w:before="0"/>
              <w:ind w:right="0"/>
              <w:jc w:val="left"/>
              <w:rPr>
                <w:rFonts w:ascii="Times New Roman" w:hAnsi="Times New Roman" w:cs="Times New Roman" w:eastAsia="Times New Roman" w:hint="default"/>
                <w:b/>
                <w:bCs/>
                <w:sz w:val="22"/>
                <w:szCs w:val="22"/>
              </w:rPr>
            </w:pPr>
          </w:p>
          <w:p>
            <w:pPr>
              <w:pStyle w:val="TableParagraph"/>
              <w:spacing w:line="240" w:lineRule="auto"/>
              <w:ind w:left="102" w:right="0"/>
              <w:jc w:val="left"/>
              <w:rPr>
                <w:rFonts w:ascii="Times New Roman" w:hAnsi="Times New Roman" w:cs="Times New Roman" w:eastAsia="Times New Roman" w:hint="default"/>
                <w:sz w:val="22"/>
                <w:szCs w:val="22"/>
              </w:rPr>
            </w:pPr>
            <w:r>
              <w:rPr>
                <w:rFonts w:ascii="Times New Roman"/>
                <w:sz w:val="22"/>
              </w:rPr>
              <w:t>Install</w:t>
            </w:r>
            <w:r>
              <w:rPr>
                <w:rFonts w:ascii="Times New Roman"/>
                <w:spacing w:val="-1"/>
                <w:sz w:val="22"/>
              </w:rPr>
              <w:t> </w:t>
            </w:r>
            <w:r>
              <w:rPr>
                <w:rFonts w:ascii="Times New Roman"/>
                <w:sz w:val="22"/>
              </w:rPr>
              <w:t>plugins</w:t>
            </w:r>
          </w:p>
          <w:p>
            <w:pPr>
              <w:pStyle w:val="TableParagraph"/>
              <w:spacing w:line="240" w:lineRule="auto" w:before="2"/>
              <w:ind w:right="0"/>
              <w:jc w:val="left"/>
              <w:rPr>
                <w:rFonts w:ascii="Times New Roman" w:hAnsi="Times New Roman" w:cs="Times New Roman" w:eastAsia="Times New Roman" w:hint="default"/>
                <w:b/>
                <w:bCs/>
                <w:sz w:val="22"/>
                <w:szCs w:val="22"/>
              </w:rPr>
            </w:pPr>
          </w:p>
          <w:p>
            <w:pPr>
              <w:pStyle w:val="TableParagraph"/>
              <w:spacing w:line="240" w:lineRule="auto"/>
              <w:ind w:left="103" w:right="296"/>
              <w:jc w:val="left"/>
              <w:rPr>
                <w:rFonts w:ascii="Times New Roman" w:hAnsi="Times New Roman" w:cs="Times New Roman" w:eastAsia="Times New Roman" w:hint="default"/>
                <w:sz w:val="22"/>
                <w:szCs w:val="22"/>
              </w:rPr>
            </w:pPr>
            <w:r>
              <w:rPr>
                <w:rFonts w:ascii="Times New Roman"/>
                <w:sz w:val="22"/>
              </w:rPr>
              <w:t>Allow pop-ups from</w:t>
            </w:r>
            <w:r>
              <w:rPr>
                <w:rFonts w:ascii="Times New Roman"/>
                <w:spacing w:val="-7"/>
                <w:sz w:val="22"/>
              </w:rPr>
              <w:t> </w:t>
            </w:r>
            <w:r>
              <w:rPr>
                <w:rFonts w:ascii="Times New Roman"/>
                <w:sz w:val="22"/>
              </w:rPr>
              <w:t>your </w:t>
            </w:r>
            <w:r>
              <w:rPr>
                <w:rFonts w:ascii="Times New Roman"/>
                <w:sz w:val="22"/>
              </w:rPr>
              <w:t>course</w:t>
            </w:r>
            <w:r>
              <w:rPr>
                <w:rFonts w:ascii="Times New Roman"/>
                <w:spacing w:val="-2"/>
                <w:sz w:val="22"/>
              </w:rPr>
              <w:t> </w:t>
            </w:r>
            <w:r>
              <w:rPr>
                <w:rFonts w:ascii="Times New Roman"/>
                <w:sz w:val="22"/>
              </w:rPr>
              <w:t>site.</w:t>
            </w:r>
          </w:p>
        </w:tc>
      </w:tr>
    </w:tbl>
    <w:p>
      <w:pPr>
        <w:spacing w:after="0" w:line="240" w:lineRule="auto"/>
        <w:jc w:val="left"/>
        <w:rPr>
          <w:rFonts w:ascii="Times New Roman" w:hAnsi="Times New Roman" w:cs="Times New Roman" w:eastAsia="Times New Roman" w:hint="default"/>
          <w:sz w:val="22"/>
          <w:szCs w:val="22"/>
        </w:rPr>
        <w:sectPr>
          <w:pgSz w:w="12240" w:h="15840"/>
          <w:pgMar w:header="390" w:footer="276" w:top="920" w:bottom="460" w:left="860" w:right="360"/>
        </w:sectPr>
      </w:pPr>
    </w:p>
    <w:p>
      <w:pPr>
        <w:spacing w:line="240" w:lineRule="auto" w:before="0"/>
        <w:ind w:right="0"/>
        <w:rPr>
          <w:rFonts w:ascii="Times New Roman" w:hAnsi="Times New Roman" w:cs="Times New Roman" w:eastAsia="Times New Roman" w:hint="default"/>
          <w:b/>
          <w:bCs/>
          <w:sz w:val="20"/>
          <w:szCs w:val="20"/>
        </w:rPr>
      </w:pPr>
    </w:p>
    <w:p>
      <w:pPr>
        <w:spacing w:line="240" w:lineRule="auto" w:before="0"/>
        <w:ind w:right="0"/>
        <w:rPr>
          <w:rFonts w:ascii="Times New Roman" w:hAnsi="Times New Roman" w:cs="Times New Roman" w:eastAsia="Times New Roman" w:hint="default"/>
          <w:b/>
          <w:bCs/>
          <w:sz w:val="20"/>
          <w:szCs w:val="20"/>
        </w:rPr>
      </w:pPr>
    </w:p>
    <w:p>
      <w:pPr>
        <w:spacing w:line="240" w:lineRule="auto" w:before="9"/>
        <w:ind w:right="0"/>
        <w:rPr>
          <w:rFonts w:ascii="Times New Roman" w:hAnsi="Times New Roman" w:cs="Times New Roman" w:eastAsia="Times New Roman" w:hint="default"/>
          <w:b/>
          <w:bCs/>
          <w:sz w:val="27"/>
          <w:szCs w:val="27"/>
        </w:rPr>
      </w:pPr>
    </w:p>
    <w:p>
      <w:pPr>
        <w:pStyle w:val="Heading1"/>
        <w:numPr>
          <w:ilvl w:val="1"/>
          <w:numId w:val="86"/>
        </w:numPr>
        <w:tabs>
          <w:tab w:pos="660" w:val="left" w:leader="none"/>
        </w:tabs>
        <w:spacing w:line="240" w:lineRule="auto" w:before="64" w:after="0"/>
        <w:ind w:left="659" w:right="358" w:hanging="539"/>
        <w:jc w:val="left"/>
        <w:rPr>
          <w:b w:val="0"/>
          <w:bCs w:val="0"/>
        </w:rPr>
      </w:pPr>
      <w:bookmarkStart w:name="6.3 High School Instructional Facilitato" w:id="182"/>
      <w:bookmarkEnd w:id="182"/>
      <w:r>
        <w:rPr>
          <w:b w:val="0"/>
        </w:rPr>
      </w:r>
      <w:bookmarkStart w:name="_bookmark70" w:id="183"/>
      <w:bookmarkEnd w:id="183"/>
      <w:r>
        <w:rPr>
          <w:b w:val="0"/>
        </w:rPr>
      </w:r>
      <w:bookmarkStart w:name="_bookmark70" w:id="184"/>
      <w:bookmarkEnd w:id="184"/>
      <w:r>
        <w:rPr/>
        <w:t>H</w:t>
      </w:r>
      <w:r>
        <w:rPr/>
        <w:t>igh School Instructional Facilitator and EPCC Instructor Distance Education </w:t>
      </w:r>
      <w:r>
        <w:rPr/>
        <w:t>Dual Credit Responsibilities and</w:t>
      </w:r>
      <w:r>
        <w:rPr>
          <w:spacing w:val="-12"/>
        </w:rPr>
        <w:t> </w:t>
      </w:r>
      <w:r>
        <w:rPr/>
        <w:t>Activities</w:t>
      </w:r>
      <w:r>
        <w:rPr>
          <w:b w:val="0"/>
        </w:rPr>
      </w:r>
    </w:p>
    <w:p>
      <w:pPr>
        <w:pStyle w:val="BodyText"/>
        <w:spacing w:line="240" w:lineRule="auto" w:before="55"/>
        <w:ind w:right="416" w:firstLine="0"/>
        <w:jc w:val="left"/>
      </w:pPr>
      <w:r>
        <w:rPr/>
        <w:t>As the Instructional Facilitator you will not be teaching the class. All teaching of the college class curriculum will be conducted by the assigned El Paso Community College instructor. The role of the Instructional Facilitator is to provide support and guidance at the high school to ensure our students successfully complete their college</w:t>
      </w:r>
      <w:r>
        <w:rPr>
          <w:spacing w:val="-23"/>
        </w:rPr>
        <w:t> </w:t>
      </w:r>
      <w:r>
        <w:rPr/>
        <w:t>courses.</w:t>
      </w:r>
    </w:p>
    <w:p>
      <w:pPr>
        <w:pStyle w:val="BodyText"/>
        <w:spacing w:line="240" w:lineRule="auto" w:before="1"/>
        <w:ind w:right="653" w:firstLine="0"/>
        <w:jc w:val="left"/>
      </w:pPr>
      <w:r>
        <w:rPr/>
        <w:t>Let's work together to support the students participating in the dual credit program and positively start their college experience.</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1341" w:firstLine="0"/>
        <w:jc w:val="left"/>
      </w:pPr>
      <w:r>
        <w:rPr/>
        <w:t>Contact the Manager, Distance Education Programs at 915.831.3111 for questions concerning High School Instructional Facilitator and EPCC Instructor Responsibilities and</w:t>
      </w:r>
      <w:r>
        <w:rPr>
          <w:spacing w:val="-17"/>
        </w:rPr>
        <w:t> </w:t>
      </w:r>
      <w:r>
        <w:rPr/>
        <w:t>Activities.</w:t>
      </w:r>
    </w:p>
    <w:p>
      <w:pPr>
        <w:spacing w:line="240" w:lineRule="auto" w:before="0"/>
        <w:ind w:right="0"/>
        <w:rPr>
          <w:rFonts w:ascii="Times New Roman" w:hAnsi="Times New Roman" w:cs="Times New Roman" w:eastAsia="Times New Roman" w:hint="default"/>
          <w:sz w:val="22"/>
          <w:szCs w:val="22"/>
        </w:rPr>
      </w:pPr>
    </w:p>
    <w:p>
      <w:pPr>
        <w:spacing w:line="240" w:lineRule="auto" w:before="6"/>
        <w:ind w:right="0"/>
        <w:rPr>
          <w:rFonts w:ascii="Times New Roman" w:hAnsi="Times New Roman" w:cs="Times New Roman" w:eastAsia="Times New Roman" w:hint="default"/>
          <w:sz w:val="29"/>
          <w:szCs w:val="29"/>
        </w:rPr>
      </w:pPr>
    </w:p>
    <w:p>
      <w:pPr>
        <w:pStyle w:val="Heading2"/>
        <w:numPr>
          <w:ilvl w:val="2"/>
          <w:numId w:val="87"/>
        </w:numPr>
        <w:tabs>
          <w:tab w:pos="840" w:val="left" w:leader="none"/>
        </w:tabs>
        <w:spacing w:line="240" w:lineRule="auto" w:before="0" w:after="0"/>
        <w:ind w:left="840" w:right="0" w:hanging="720"/>
        <w:jc w:val="left"/>
        <w:rPr>
          <w:b w:val="0"/>
          <w:bCs w:val="0"/>
        </w:rPr>
      </w:pPr>
      <w:bookmarkStart w:name="6.3.1 High School Instructional Facilita" w:id="185"/>
      <w:bookmarkEnd w:id="185"/>
      <w:r>
        <w:rPr>
          <w:b w:val="0"/>
        </w:rPr>
      </w:r>
      <w:bookmarkStart w:name="_bookmark71" w:id="186"/>
      <w:bookmarkEnd w:id="186"/>
      <w:r>
        <w:rPr>
          <w:b w:val="0"/>
        </w:rPr>
      </w:r>
      <w:bookmarkStart w:name="_bookmark71" w:id="187"/>
      <w:bookmarkEnd w:id="187"/>
      <w:r>
        <w:rPr/>
        <w:t>Hig</w:t>
      </w:r>
      <w:r>
        <w:rPr/>
        <w:t>h School Instructional Facilitator Responsibilities and</w:t>
      </w:r>
      <w:r>
        <w:rPr>
          <w:spacing w:val="-24"/>
        </w:rPr>
        <w:t> </w:t>
      </w:r>
      <w:r>
        <w:rPr/>
        <w:t>Activities</w:t>
      </w:r>
      <w:r>
        <w:rPr>
          <w:b w:val="0"/>
        </w:rPr>
      </w:r>
    </w:p>
    <w:p>
      <w:pPr>
        <w:spacing w:line="240" w:lineRule="auto" w:before="11"/>
        <w:ind w:right="0"/>
        <w:rPr>
          <w:rFonts w:ascii="Times New Roman" w:hAnsi="Times New Roman" w:cs="Times New Roman" w:eastAsia="Times New Roman" w:hint="default"/>
          <w:b/>
          <w:bCs/>
          <w:sz w:val="28"/>
          <w:szCs w:val="28"/>
        </w:rPr>
      </w:pPr>
    </w:p>
    <w:p>
      <w:pPr>
        <w:pStyle w:val="BodyText"/>
        <w:spacing w:line="240" w:lineRule="auto"/>
        <w:ind w:right="595" w:firstLine="0"/>
        <w:jc w:val="left"/>
      </w:pPr>
      <w:r>
        <w:rPr/>
        <w:t>Your active participation as an Instructional Facilitator is required along with frequent collaboration with the EPCC instructor, to ensure the students do well in their courses. For example, past experience shows your involvement is critical to insure students complete and submit assignments as listed in the class</w:t>
      </w:r>
      <w:r>
        <w:rPr>
          <w:spacing w:val="-20"/>
        </w:rPr>
        <w:t> </w:t>
      </w:r>
      <w:r>
        <w:rPr/>
        <w:t>schedule.</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right="417" w:firstLine="0"/>
        <w:jc w:val="left"/>
      </w:pPr>
      <w:r>
        <w:rPr/>
        <w:t>Students enrolled in online courses at EPCC use online course management software called Blackboard. Students access their online courses by logging into the online course website at </w:t>
      </w:r>
      <w:r>
        <w:rPr>
          <w:color w:val="0000FF"/>
        </w:rPr>
      </w:r>
      <w:hyperlink r:id="rId113">
        <w:r>
          <w:rPr>
            <w:color w:val="0000FF"/>
            <w:u w:val="single" w:color="0000FF"/>
          </w:rPr>
          <w:t>https://online.epcc.edu </w:t>
        </w:r>
        <w:r>
          <w:rPr>
            <w:color w:val="0000FF"/>
          </w:rPr>
        </w:r>
      </w:hyperlink>
      <w:r>
        <w:rPr/>
        <w:t>which lists their </w:t>
      </w:r>
      <w:r>
        <w:rPr/>
        <w:t>enrolled courses. Student work is submitted online, and communications between instructors, facilitators and students enrolled in online courses use Blackboard unless other instructions are provided by the EPCC</w:t>
      </w:r>
      <w:r>
        <w:rPr>
          <w:spacing w:val="-26"/>
        </w:rPr>
        <w:t> </w:t>
      </w:r>
      <w:r>
        <w:rPr/>
        <w:t>instructor.</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right="539" w:firstLine="0"/>
        <w:jc w:val="left"/>
      </w:pPr>
      <w:r>
        <w:rPr/>
        <w:t>Instructional Facilitators are assigned a Blackboard course login for the online classes they support to facilitate student support and to review the online course and become familiar with course requirements and the</w:t>
      </w:r>
      <w:r>
        <w:rPr>
          <w:spacing w:val="-29"/>
        </w:rPr>
        <w:t> </w:t>
      </w:r>
      <w:r>
        <w:rPr/>
        <w:t>schedule.</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1232" w:firstLine="0"/>
        <w:jc w:val="left"/>
      </w:pPr>
      <w:r>
        <w:rPr/>
        <w:t>Students enrolled in distance education courses are mailed a postcard before classes begin from the Distance Education Office to remind them to login and review getting started</w:t>
      </w:r>
      <w:r>
        <w:rPr>
          <w:spacing w:val="-19"/>
        </w:rPr>
        <w:t> </w:t>
      </w:r>
      <w:r>
        <w:rPr/>
        <w:t>information.</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87"/>
        </w:numPr>
        <w:tabs>
          <w:tab w:pos="1292" w:val="left" w:leader="none"/>
        </w:tabs>
        <w:spacing w:line="240" w:lineRule="auto" w:before="0" w:after="0"/>
        <w:ind w:left="1291" w:right="0" w:hanging="452"/>
        <w:jc w:val="left"/>
        <w:rPr>
          <w:rFonts w:ascii="Times New Roman" w:hAnsi="Times New Roman" w:cs="Times New Roman" w:eastAsia="Times New Roman" w:hint="default"/>
          <w:sz w:val="22"/>
          <w:szCs w:val="22"/>
        </w:rPr>
      </w:pPr>
      <w:r>
        <w:rPr>
          <w:rFonts w:ascii="Times New Roman"/>
          <w:sz w:val="22"/>
        </w:rPr>
        <w:t>The first week of</w:t>
      </w:r>
      <w:r>
        <w:rPr>
          <w:rFonts w:ascii="Times New Roman"/>
          <w:spacing w:val="-8"/>
          <w:sz w:val="22"/>
        </w:rPr>
        <w:t> </w:t>
      </w:r>
      <w:r>
        <w:rPr>
          <w:rFonts w:ascii="Times New Roman"/>
          <w:sz w:val="22"/>
        </w:rPr>
        <w:t>class:</w:t>
      </w:r>
    </w:p>
    <w:p>
      <w:pPr>
        <w:spacing w:line="240" w:lineRule="auto" w:before="10"/>
        <w:ind w:right="0"/>
        <w:rPr>
          <w:rFonts w:ascii="Times New Roman" w:hAnsi="Times New Roman" w:cs="Times New Roman" w:eastAsia="Times New Roman" w:hint="default"/>
          <w:sz w:val="21"/>
          <w:szCs w:val="21"/>
        </w:rPr>
      </w:pPr>
    </w:p>
    <w:p>
      <w:pPr>
        <w:pStyle w:val="ListParagraph"/>
        <w:numPr>
          <w:ilvl w:val="4"/>
          <w:numId w:val="87"/>
        </w:numPr>
        <w:tabs>
          <w:tab w:pos="1472" w:val="left" w:leader="none"/>
        </w:tabs>
        <w:spacing w:line="240" w:lineRule="auto" w:before="0" w:after="0"/>
        <w:ind w:left="1471" w:right="459" w:hanging="272"/>
        <w:jc w:val="left"/>
        <w:rPr>
          <w:rFonts w:ascii="Times New Roman" w:hAnsi="Times New Roman" w:cs="Times New Roman" w:eastAsia="Times New Roman" w:hint="default"/>
          <w:sz w:val="22"/>
          <w:szCs w:val="22"/>
        </w:rPr>
      </w:pPr>
      <w:r>
        <w:rPr>
          <w:rFonts w:ascii="Times New Roman"/>
          <w:sz w:val="22"/>
        </w:rPr>
        <w:t>Contact the EPCC instructor and jointly verify that each student who is listed on the high school Dual Credit class roster is enrolled in the class on the EPCC class roster. Contact the EPCC Dual Credit office to resolve any discrepancies. Students who are not listed on the EPCC class roster will not have their online courses listed in until their EPCC enrollment is</w:t>
      </w:r>
      <w:r>
        <w:rPr>
          <w:rFonts w:ascii="Times New Roman"/>
          <w:spacing w:val="-12"/>
          <w:sz w:val="22"/>
        </w:rPr>
        <w:t> </w:t>
      </w:r>
      <w:r>
        <w:rPr>
          <w:rFonts w:ascii="Times New Roman"/>
          <w:sz w:val="22"/>
        </w:rPr>
        <w:t>completed.</w:t>
      </w:r>
    </w:p>
    <w:p>
      <w:pPr>
        <w:spacing w:line="240" w:lineRule="auto" w:before="8"/>
        <w:ind w:right="0"/>
        <w:rPr>
          <w:rFonts w:ascii="Times New Roman" w:hAnsi="Times New Roman" w:cs="Times New Roman" w:eastAsia="Times New Roman" w:hint="default"/>
          <w:sz w:val="21"/>
          <w:szCs w:val="21"/>
        </w:rPr>
      </w:pPr>
    </w:p>
    <w:p>
      <w:pPr>
        <w:pStyle w:val="ListParagraph"/>
        <w:numPr>
          <w:ilvl w:val="4"/>
          <w:numId w:val="87"/>
        </w:numPr>
        <w:tabs>
          <w:tab w:pos="1921" w:val="left" w:leader="none"/>
        </w:tabs>
        <w:spacing w:line="240" w:lineRule="auto" w:before="0" w:after="0"/>
        <w:ind w:left="1471" w:right="459" w:hanging="271"/>
        <w:jc w:val="left"/>
        <w:rPr>
          <w:rFonts w:ascii="Times New Roman" w:hAnsi="Times New Roman" w:cs="Times New Roman" w:eastAsia="Times New Roman" w:hint="default"/>
          <w:sz w:val="22"/>
          <w:szCs w:val="22"/>
        </w:rPr>
      </w:pPr>
      <w:r>
        <w:rPr>
          <w:rFonts w:ascii="Times New Roman"/>
          <w:sz w:val="22"/>
        </w:rPr>
        <w:t>Verify that every student has the required textbooks and class materials as indicated in the online syllabus.  Contact the Dual Credit office if you need more information or</w:t>
      </w:r>
      <w:r>
        <w:rPr>
          <w:rFonts w:ascii="Times New Roman"/>
          <w:spacing w:val="-23"/>
          <w:sz w:val="22"/>
        </w:rPr>
        <w:t> </w:t>
      </w:r>
      <w:r>
        <w:rPr>
          <w:rFonts w:ascii="Times New Roman"/>
          <w:sz w:val="22"/>
        </w:rPr>
        <w:t>assistance.</w:t>
      </w:r>
    </w:p>
    <w:p>
      <w:pPr>
        <w:spacing w:line="240" w:lineRule="auto" w:before="11"/>
        <w:ind w:right="0"/>
        <w:rPr>
          <w:rFonts w:ascii="Times New Roman" w:hAnsi="Times New Roman" w:cs="Times New Roman" w:eastAsia="Times New Roman" w:hint="default"/>
          <w:sz w:val="21"/>
          <w:szCs w:val="21"/>
        </w:rPr>
      </w:pPr>
    </w:p>
    <w:p>
      <w:pPr>
        <w:pStyle w:val="ListParagraph"/>
        <w:numPr>
          <w:ilvl w:val="4"/>
          <w:numId w:val="87"/>
        </w:numPr>
        <w:tabs>
          <w:tab w:pos="1921" w:val="left" w:leader="none"/>
        </w:tabs>
        <w:spacing w:line="240" w:lineRule="auto" w:before="0" w:after="0"/>
        <w:ind w:left="1471" w:right="867" w:hanging="271"/>
        <w:jc w:val="left"/>
        <w:rPr>
          <w:rFonts w:ascii="Times New Roman" w:hAnsi="Times New Roman" w:cs="Times New Roman" w:eastAsia="Times New Roman" w:hint="default"/>
          <w:sz w:val="22"/>
          <w:szCs w:val="22"/>
        </w:rPr>
      </w:pPr>
      <w:r>
        <w:rPr>
          <w:rFonts w:ascii="Times New Roman"/>
          <w:sz w:val="22"/>
        </w:rPr>
        <w:t>Inform students that they will need to spend 9 to 12 hours per week on each online course to insure successful completion of</w:t>
      </w:r>
      <w:r>
        <w:rPr>
          <w:rFonts w:ascii="Times New Roman"/>
          <w:spacing w:val="-10"/>
          <w:sz w:val="22"/>
        </w:rPr>
        <w:t> </w:t>
      </w:r>
      <w:r>
        <w:rPr>
          <w:rFonts w:ascii="Times New Roman"/>
          <w:sz w:val="22"/>
        </w:rPr>
        <w:t>courses.</w:t>
      </w:r>
    </w:p>
    <w:p>
      <w:pPr>
        <w:spacing w:line="240" w:lineRule="auto" w:before="11"/>
        <w:ind w:right="0"/>
        <w:rPr>
          <w:rFonts w:ascii="Times New Roman" w:hAnsi="Times New Roman" w:cs="Times New Roman" w:eastAsia="Times New Roman" w:hint="default"/>
          <w:sz w:val="21"/>
          <w:szCs w:val="21"/>
        </w:rPr>
      </w:pPr>
    </w:p>
    <w:p>
      <w:pPr>
        <w:pStyle w:val="ListParagraph"/>
        <w:numPr>
          <w:ilvl w:val="4"/>
          <w:numId w:val="87"/>
        </w:numPr>
        <w:tabs>
          <w:tab w:pos="1921" w:val="left" w:leader="none"/>
        </w:tabs>
        <w:spacing w:line="240" w:lineRule="auto" w:before="0" w:after="0"/>
        <w:ind w:left="1920" w:right="0" w:hanging="720"/>
        <w:jc w:val="left"/>
        <w:rPr>
          <w:rFonts w:ascii="Times New Roman" w:hAnsi="Times New Roman" w:cs="Times New Roman" w:eastAsia="Times New Roman" w:hint="default"/>
          <w:sz w:val="22"/>
          <w:szCs w:val="22"/>
        </w:rPr>
      </w:pPr>
      <w:r>
        <w:rPr>
          <w:rFonts w:ascii="Times New Roman"/>
          <w:sz w:val="22"/>
        </w:rPr>
        <w:t>Assist Students with Logging in and Course Review</w:t>
      </w:r>
      <w:r>
        <w:rPr>
          <w:rFonts w:ascii="Times New Roman"/>
          <w:spacing w:val="-14"/>
          <w:sz w:val="22"/>
        </w:rPr>
        <w:t> </w:t>
      </w:r>
      <w:r>
        <w:rPr>
          <w:rFonts w:ascii="Times New Roman"/>
          <w:sz w:val="22"/>
        </w:rPr>
        <w:t>Activities.</w:t>
      </w:r>
    </w:p>
    <w:p>
      <w:pPr>
        <w:spacing w:line="240" w:lineRule="auto" w:before="11"/>
        <w:ind w:right="0"/>
        <w:rPr>
          <w:rFonts w:ascii="Times New Roman" w:hAnsi="Times New Roman" w:cs="Times New Roman" w:eastAsia="Times New Roman" w:hint="default"/>
          <w:sz w:val="21"/>
          <w:szCs w:val="21"/>
        </w:rPr>
      </w:pPr>
    </w:p>
    <w:p>
      <w:pPr>
        <w:pStyle w:val="BodyText"/>
        <w:spacing w:line="240" w:lineRule="auto"/>
        <w:ind w:left="1471" w:right="1015" w:firstLine="0"/>
        <w:jc w:val="left"/>
      </w:pPr>
      <w:r>
        <w:rPr>
          <w:rFonts w:ascii="Times New Roman"/>
          <w:i/>
        </w:rPr>
        <w:t>Step 1 </w:t>
      </w:r>
      <w:r>
        <w:rPr/>
        <w:t>Login User Name - Click on </w:t>
      </w:r>
      <w:r>
        <w:rPr>
          <w:color w:val="0000FF"/>
        </w:rPr>
      </w:r>
      <w:hyperlink r:id="rId46">
        <w:r>
          <w:rPr>
            <w:color w:val="0000FF"/>
            <w:spacing w:val="-1"/>
            <w:u w:val="single" w:color="0000FF"/>
          </w:rPr>
          <w:t>http://www.epcc.edu/OnlineServices/Pages/EPCCUserIDName.aspx</w:t>
        </w:r>
        <w:r>
          <w:rPr>
            <w:color w:val="0000FF"/>
            <w:spacing w:val="-1"/>
          </w:rPr>
        </w:r>
        <w:r>
          <w:rPr>
            <w:spacing w:val="-1"/>
          </w:rPr>
        </w:r>
      </w:hyperlink>
    </w:p>
    <w:p>
      <w:pPr>
        <w:spacing w:after="0" w:line="240" w:lineRule="auto"/>
        <w:jc w:val="left"/>
        <w:sectPr>
          <w:pgSz w:w="12240" w:h="15840"/>
          <w:pgMar w:header="390" w:footer="276" w:top="920" w:bottom="460" w:left="960" w:right="360"/>
        </w:sectPr>
      </w:pPr>
    </w:p>
    <w:p>
      <w:pPr>
        <w:spacing w:line="240" w:lineRule="auto" w:before="0"/>
        <w:ind w:right="0"/>
        <w:rPr>
          <w:rFonts w:ascii="Times New Roman" w:hAnsi="Times New Roman" w:cs="Times New Roman" w:eastAsia="Times New Roman" w:hint="default"/>
          <w:sz w:val="20"/>
          <w:szCs w:val="20"/>
        </w:rPr>
      </w:pPr>
    </w:p>
    <w:p>
      <w:pPr>
        <w:spacing w:line="240" w:lineRule="auto" w:before="6"/>
        <w:ind w:right="0"/>
        <w:rPr>
          <w:rFonts w:ascii="Times New Roman" w:hAnsi="Times New Roman" w:cs="Times New Roman" w:eastAsia="Times New Roman" w:hint="default"/>
          <w:sz w:val="17"/>
          <w:szCs w:val="17"/>
        </w:rPr>
      </w:pPr>
    </w:p>
    <w:p>
      <w:pPr>
        <w:pStyle w:val="BodyText"/>
        <w:spacing w:line="240" w:lineRule="auto" w:before="72"/>
        <w:ind w:left="1451" w:right="576" w:firstLine="0"/>
        <w:jc w:val="left"/>
      </w:pPr>
      <w:r>
        <w:rPr>
          <w:rFonts w:ascii="Times New Roman"/>
          <w:i/>
        </w:rPr>
        <w:t>Step 2 </w:t>
      </w:r>
      <w:r>
        <w:rPr/>
        <w:t>Enter your EPCC ID number or social security number with no dashes or spaces between numbers and click on the Search button. Your User Name is on the third line. If you need assistance, see the help information listed</w:t>
      </w:r>
      <w:r>
        <w:rPr>
          <w:spacing w:val="-10"/>
        </w:rPr>
        <w:t> </w:t>
      </w:r>
      <w:r>
        <w:rPr/>
        <w:t>below.</w:t>
      </w:r>
    </w:p>
    <w:p>
      <w:pPr>
        <w:spacing w:line="240" w:lineRule="auto" w:before="0"/>
        <w:ind w:right="0"/>
        <w:rPr>
          <w:rFonts w:ascii="Times New Roman" w:hAnsi="Times New Roman" w:cs="Times New Roman" w:eastAsia="Times New Roman" w:hint="default"/>
          <w:sz w:val="22"/>
          <w:szCs w:val="22"/>
        </w:rPr>
      </w:pPr>
    </w:p>
    <w:p>
      <w:pPr>
        <w:spacing w:before="0"/>
        <w:ind w:left="1451" w:right="567" w:firstLine="0"/>
        <w:jc w:val="left"/>
        <w:rPr>
          <w:rFonts w:ascii="Times New Roman" w:hAnsi="Times New Roman" w:cs="Times New Roman" w:eastAsia="Times New Roman" w:hint="default"/>
          <w:sz w:val="22"/>
          <w:szCs w:val="22"/>
        </w:rPr>
      </w:pPr>
      <w:r>
        <w:rPr>
          <w:rFonts w:ascii="Times New Roman"/>
          <w:i/>
          <w:sz w:val="22"/>
        </w:rPr>
        <w:t>Step 3</w:t>
      </w:r>
      <w:r>
        <w:rPr>
          <w:rFonts w:ascii="Times New Roman"/>
          <w:i/>
          <w:spacing w:val="-4"/>
          <w:sz w:val="22"/>
        </w:rPr>
        <w:t> </w:t>
      </w:r>
      <w:r>
        <w:rPr>
          <w:rFonts w:ascii="Times New Roman"/>
          <w:sz w:val="22"/>
        </w:rPr>
        <w:t>Password</w:t>
      </w:r>
    </w:p>
    <w:p>
      <w:pPr>
        <w:spacing w:line="240" w:lineRule="auto" w:before="10"/>
        <w:ind w:right="0"/>
        <w:rPr>
          <w:rFonts w:ascii="Times New Roman" w:hAnsi="Times New Roman" w:cs="Times New Roman" w:eastAsia="Times New Roman" w:hint="default"/>
          <w:sz w:val="21"/>
          <w:szCs w:val="21"/>
        </w:rPr>
      </w:pPr>
    </w:p>
    <w:p>
      <w:pPr>
        <w:pStyle w:val="BodyText"/>
        <w:spacing w:line="240" w:lineRule="auto"/>
        <w:ind w:left="1450" w:right="399" w:firstLine="0"/>
        <w:jc w:val="left"/>
      </w:pPr>
      <w:r>
        <w:rPr/>
        <w:t>New students - Your password is your birth date in MMDDYY order with no punctuation; an example for January 2, 1979 is</w:t>
      </w:r>
      <w:r>
        <w:rPr>
          <w:spacing w:val="-7"/>
        </w:rPr>
        <w:t> </w:t>
      </w:r>
      <w:r>
        <w:rPr/>
        <w:t>010279.</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450" w:right="1084" w:firstLine="0"/>
        <w:jc w:val="left"/>
      </w:pPr>
      <w:r>
        <w:rPr/>
        <w:t>Returning students - If you have changed your password from your birth date, use your current password.</w:t>
      </w:r>
    </w:p>
    <w:p>
      <w:pPr>
        <w:spacing w:line="240" w:lineRule="auto" w:before="0"/>
        <w:ind w:right="0"/>
        <w:rPr>
          <w:rFonts w:ascii="Times New Roman" w:hAnsi="Times New Roman" w:cs="Times New Roman" w:eastAsia="Times New Roman" w:hint="default"/>
          <w:sz w:val="22"/>
          <w:szCs w:val="22"/>
        </w:rPr>
      </w:pPr>
    </w:p>
    <w:p>
      <w:pPr>
        <w:spacing w:before="0"/>
        <w:ind w:left="1450" w:right="648" w:firstLine="0"/>
        <w:jc w:val="left"/>
        <w:rPr>
          <w:rFonts w:ascii="Times New Roman" w:hAnsi="Times New Roman" w:cs="Times New Roman" w:eastAsia="Times New Roman" w:hint="default"/>
          <w:sz w:val="22"/>
          <w:szCs w:val="22"/>
        </w:rPr>
      </w:pPr>
      <w:r>
        <w:rPr>
          <w:rFonts w:ascii="Times New Roman"/>
          <w:i/>
          <w:sz w:val="22"/>
        </w:rPr>
        <w:t>The EPCC Banner System uses the term PIN instead of password. The terms password and PIN are the</w:t>
      </w:r>
      <w:r>
        <w:rPr>
          <w:rFonts w:ascii="Times New Roman"/>
          <w:i/>
          <w:spacing w:val="-1"/>
          <w:sz w:val="22"/>
        </w:rPr>
        <w:t> </w:t>
      </w:r>
      <w:r>
        <w:rPr>
          <w:rFonts w:ascii="Times New Roman"/>
          <w:i/>
          <w:sz w:val="22"/>
        </w:rPr>
        <w:t>same.</w:t>
      </w:r>
      <w:r>
        <w:rPr>
          <w:rFonts w:ascii="Times New Roman"/>
          <w:sz w:val="22"/>
        </w:rPr>
      </w:r>
    </w:p>
    <w:p>
      <w:pPr>
        <w:spacing w:line="240" w:lineRule="auto" w:before="1"/>
        <w:ind w:right="0"/>
        <w:rPr>
          <w:rFonts w:ascii="Times New Roman" w:hAnsi="Times New Roman" w:cs="Times New Roman" w:eastAsia="Times New Roman" w:hint="default"/>
          <w:i/>
          <w:sz w:val="22"/>
          <w:szCs w:val="22"/>
        </w:rPr>
      </w:pPr>
    </w:p>
    <w:p>
      <w:pPr>
        <w:spacing w:before="0"/>
        <w:ind w:left="1450" w:right="567" w:firstLine="0"/>
        <w:jc w:val="left"/>
        <w:rPr>
          <w:rFonts w:ascii="Times New Roman" w:hAnsi="Times New Roman" w:cs="Times New Roman" w:eastAsia="Times New Roman" w:hint="default"/>
          <w:sz w:val="22"/>
          <w:szCs w:val="22"/>
        </w:rPr>
      </w:pPr>
      <w:r>
        <w:rPr>
          <w:rFonts w:ascii="Times New Roman"/>
          <w:i/>
          <w:sz w:val="22"/>
        </w:rPr>
        <w:t>Step 4 </w:t>
      </w:r>
      <w:r>
        <w:rPr>
          <w:rFonts w:ascii="Times New Roman"/>
          <w:sz w:val="22"/>
        </w:rPr>
        <w:t>Course</w:t>
      </w:r>
      <w:r>
        <w:rPr>
          <w:rFonts w:ascii="Times New Roman"/>
          <w:spacing w:val="-4"/>
          <w:sz w:val="22"/>
        </w:rPr>
        <w:t> </w:t>
      </w:r>
      <w:r>
        <w:rPr>
          <w:rFonts w:ascii="Times New Roman"/>
          <w:sz w:val="22"/>
        </w:rPr>
        <w:t>Website</w:t>
      </w:r>
    </w:p>
    <w:p>
      <w:pPr>
        <w:spacing w:line="240" w:lineRule="auto" w:before="1"/>
        <w:ind w:right="0"/>
        <w:rPr>
          <w:rFonts w:ascii="Times New Roman" w:hAnsi="Times New Roman" w:cs="Times New Roman" w:eastAsia="Times New Roman" w:hint="default"/>
          <w:sz w:val="22"/>
          <w:szCs w:val="22"/>
        </w:rPr>
      </w:pPr>
    </w:p>
    <w:p>
      <w:pPr>
        <w:pStyle w:val="BodyText"/>
        <w:spacing w:line="240" w:lineRule="auto"/>
        <w:ind w:left="1450" w:right="567" w:firstLine="0"/>
        <w:jc w:val="left"/>
      </w:pPr>
      <w:r>
        <w:rPr/>
        <w:t>EPCC Internet course website address:</w:t>
      </w:r>
      <w:r>
        <w:rPr>
          <w:spacing w:val="-17"/>
        </w:rPr>
        <w:t> </w:t>
      </w:r>
      <w:r>
        <w:rPr>
          <w:color w:val="0000FF"/>
          <w:spacing w:val="-17"/>
        </w:rPr>
      </w:r>
      <w:hyperlink r:id="rId113">
        <w:r>
          <w:rPr>
            <w:color w:val="0000FF"/>
            <w:u w:val="single" w:color="0000FF"/>
          </w:rPr>
          <w:t>https://online.epcc.edu</w:t>
        </w:r>
        <w:r>
          <w:rPr>
            <w:color w:val="0000FF"/>
          </w:rPr>
        </w:r>
        <w:r>
          <w:rPr/>
        </w:r>
      </w:hyperlink>
    </w:p>
    <w:p>
      <w:pPr>
        <w:spacing w:line="240" w:lineRule="auto" w:before="9"/>
        <w:ind w:right="0"/>
        <w:rPr>
          <w:rFonts w:ascii="Times New Roman" w:hAnsi="Times New Roman" w:cs="Times New Roman" w:eastAsia="Times New Roman" w:hint="default"/>
          <w:sz w:val="15"/>
          <w:szCs w:val="15"/>
        </w:rPr>
      </w:pPr>
    </w:p>
    <w:p>
      <w:pPr>
        <w:pStyle w:val="BodyText"/>
        <w:spacing w:line="240" w:lineRule="auto" w:before="72"/>
        <w:ind w:left="1451" w:right="398" w:firstLine="0"/>
        <w:jc w:val="left"/>
      </w:pPr>
      <w:r>
        <w:rPr/>
        <w:t>Type in your User Name and password and click the Login button. Clicking the Login button will take you to your online homepage, which will list your classes. Click on the class name to enter the</w:t>
      </w:r>
      <w:r>
        <w:rPr>
          <w:spacing w:val="-22"/>
        </w:rPr>
        <w:t> </w:t>
      </w:r>
      <w:r>
        <w:rPr/>
        <w:t>class.</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451" w:right="567" w:firstLine="0"/>
        <w:jc w:val="left"/>
      </w:pPr>
      <w:r>
        <w:rPr>
          <w:rFonts w:ascii="Times New Roman"/>
          <w:i/>
        </w:rPr>
        <w:t>Step5 </w:t>
      </w:r>
      <w:r>
        <w:rPr/>
        <w:t>Students must review each individual</w:t>
      </w:r>
      <w:r>
        <w:rPr>
          <w:spacing w:val="-10"/>
        </w:rPr>
        <w:t> </w:t>
      </w:r>
      <w:r>
        <w:rPr/>
        <w:t>course.</w:t>
      </w:r>
    </w:p>
    <w:p>
      <w:pPr>
        <w:spacing w:line="240" w:lineRule="auto" w:before="10"/>
        <w:ind w:right="0"/>
        <w:rPr>
          <w:rFonts w:ascii="Times New Roman" w:hAnsi="Times New Roman" w:cs="Times New Roman" w:eastAsia="Times New Roman" w:hint="default"/>
          <w:sz w:val="21"/>
          <w:szCs w:val="21"/>
        </w:rPr>
      </w:pPr>
    </w:p>
    <w:p>
      <w:pPr>
        <w:pStyle w:val="ListParagraph"/>
        <w:numPr>
          <w:ilvl w:val="0"/>
          <w:numId w:val="88"/>
        </w:numPr>
        <w:tabs>
          <w:tab w:pos="1901" w:val="left" w:leader="none"/>
        </w:tabs>
        <w:spacing w:line="240" w:lineRule="auto" w:before="0" w:after="0"/>
        <w:ind w:left="1451" w:right="1033" w:hanging="360"/>
        <w:jc w:val="left"/>
        <w:rPr>
          <w:rFonts w:ascii="Times New Roman" w:hAnsi="Times New Roman" w:cs="Times New Roman" w:eastAsia="Times New Roman" w:hint="default"/>
          <w:sz w:val="22"/>
          <w:szCs w:val="22"/>
        </w:rPr>
      </w:pPr>
      <w:r>
        <w:rPr>
          <w:rFonts w:ascii="Times New Roman"/>
          <w:sz w:val="22"/>
        </w:rPr>
        <w:t>Check that each enrolled course is listed on the course page. If a course(s) is not listed, the Instructional Facilitator should compile a list of the missing courses by student and contact the Distance Education</w:t>
      </w:r>
      <w:r>
        <w:rPr>
          <w:rFonts w:ascii="Times New Roman"/>
          <w:spacing w:val="-4"/>
          <w:sz w:val="22"/>
        </w:rPr>
        <w:t> </w:t>
      </w:r>
      <w:r>
        <w:rPr>
          <w:rFonts w:ascii="Times New Roman"/>
          <w:sz w:val="22"/>
        </w:rPr>
        <w:t>office.</w:t>
      </w:r>
    </w:p>
    <w:p>
      <w:pPr>
        <w:spacing w:line="240" w:lineRule="auto" w:before="11"/>
        <w:ind w:right="0"/>
        <w:rPr>
          <w:rFonts w:ascii="Times New Roman" w:hAnsi="Times New Roman" w:cs="Times New Roman" w:eastAsia="Times New Roman" w:hint="default"/>
          <w:sz w:val="21"/>
          <w:szCs w:val="21"/>
        </w:rPr>
      </w:pPr>
    </w:p>
    <w:p>
      <w:pPr>
        <w:pStyle w:val="ListParagraph"/>
        <w:numPr>
          <w:ilvl w:val="0"/>
          <w:numId w:val="88"/>
        </w:numPr>
        <w:tabs>
          <w:tab w:pos="1901" w:val="left" w:leader="none"/>
        </w:tabs>
        <w:spacing w:line="240" w:lineRule="auto" w:before="0" w:after="0"/>
        <w:ind w:left="1451" w:right="379" w:hanging="360"/>
        <w:jc w:val="left"/>
        <w:rPr>
          <w:rFonts w:ascii="Times New Roman" w:hAnsi="Times New Roman" w:cs="Times New Roman" w:eastAsia="Times New Roman" w:hint="default"/>
          <w:sz w:val="22"/>
          <w:szCs w:val="22"/>
        </w:rPr>
      </w:pPr>
      <w:r>
        <w:rPr>
          <w:rFonts w:ascii="Times New Roman"/>
          <w:sz w:val="22"/>
        </w:rPr>
        <w:t>Send an e-mail from each course using Blackboard Mail to his or her instructor for each class. This is an important activity to verify attendance and ensure students are not dropped from the class on the census date, which is the twelfth day of</w:t>
      </w:r>
      <w:r>
        <w:rPr>
          <w:rFonts w:ascii="Times New Roman"/>
          <w:spacing w:val="-11"/>
          <w:sz w:val="22"/>
        </w:rPr>
        <w:t> </w:t>
      </w:r>
      <w:r>
        <w:rPr>
          <w:rFonts w:ascii="Times New Roman"/>
          <w:sz w:val="22"/>
        </w:rPr>
        <w:t>class.</w:t>
      </w:r>
    </w:p>
    <w:p>
      <w:pPr>
        <w:spacing w:line="240" w:lineRule="auto" w:before="11"/>
        <w:ind w:right="0"/>
        <w:rPr>
          <w:rFonts w:ascii="Times New Roman" w:hAnsi="Times New Roman" w:cs="Times New Roman" w:eastAsia="Times New Roman" w:hint="default"/>
          <w:sz w:val="21"/>
          <w:szCs w:val="21"/>
        </w:rPr>
      </w:pPr>
    </w:p>
    <w:p>
      <w:pPr>
        <w:pStyle w:val="ListParagraph"/>
        <w:numPr>
          <w:ilvl w:val="0"/>
          <w:numId w:val="88"/>
        </w:numPr>
        <w:tabs>
          <w:tab w:pos="1901" w:val="left" w:leader="none"/>
        </w:tabs>
        <w:spacing w:line="240" w:lineRule="auto" w:before="0" w:after="0"/>
        <w:ind w:left="1900" w:right="0" w:hanging="809"/>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Read any “getting started” instructions from the faculty and the</w:t>
      </w:r>
      <w:r>
        <w:rPr>
          <w:rFonts w:ascii="Times New Roman" w:hAnsi="Times New Roman" w:cs="Times New Roman" w:eastAsia="Times New Roman" w:hint="default"/>
          <w:spacing w:val="-18"/>
          <w:sz w:val="22"/>
          <w:szCs w:val="22"/>
        </w:rPr>
        <w:t> </w:t>
      </w:r>
      <w:r>
        <w:rPr>
          <w:rFonts w:ascii="Times New Roman" w:hAnsi="Times New Roman" w:cs="Times New Roman" w:eastAsia="Times New Roman" w:hint="default"/>
          <w:sz w:val="22"/>
          <w:szCs w:val="22"/>
        </w:rPr>
        <w:t>syllabus.</w:t>
      </w:r>
    </w:p>
    <w:p>
      <w:pPr>
        <w:spacing w:line="240" w:lineRule="auto" w:before="1"/>
        <w:ind w:right="0"/>
        <w:rPr>
          <w:rFonts w:ascii="Times New Roman" w:hAnsi="Times New Roman" w:cs="Times New Roman" w:eastAsia="Times New Roman" w:hint="default"/>
          <w:sz w:val="22"/>
          <w:szCs w:val="22"/>
        </w:rPr>
      </w:pPr>
    </w:p>
    <w:p>
      <w:pPr>
        <w:pStyle w:val="ListParagraph"/>
        <w:numPr>
          <w:ilvl w:val="0"/>
          <w:numId w:val="88"/>
        </w:numPr>
        <w:tabs>
          <w:tab w:pos="1901" w:val="left" w:leader="none"/>
        </w:tabs>
        <w:spacing w:line="240" w:lineRule="auto" w:before="0" w:after="0"/>
        <w:ind w:left="1900" w:right="0" w:hanging="809"/>
        <w:jc w:val="left"/>
        <w:rPr>
          <w:rFonts w:ascii="Times New Roman" w:hAnsi="Times New Roman" w:cs="Times New Roman" w:eastAsia="Times New Roman" w:hint="default"/>
          <w:sz w:val="22"/>
          <w:szCs w:val="22"/>
        </w:rPr>
      </w:pPr>
      <w:r>
        <w:rPr>
          <w:rFonts w:ascii="Times New Roman"/>
          <w:sz w:val="22"/>
        </w:rPr>
        <w:t>Review calendar information in the syllabus, assignments or in the online</w:t>
      </w:r>
      <w:r>
        <w:rPr>
          <w:rFonts w:ascii="Times New Roman"/>
          <w:spacing w:val="-24"/>
          <w:sz w:val="22"/>
        </w:rPr>
        <w:t> </w:t>
      </w:r>
      <w:r>
        <w:rPr>
          <w:rFonts w:ascii="Times New Roman"/>
          <w:sz w:val="22"/>
        </w:rPr>
        <w:t>calendar.</w:t>
      </w:r>
    </w:p>
    <w:p>
      <w:pPr>
        <w:spacing w:line="240" w:lineRule="auto" w:before="10"/>
        <w:ind w:right="0"/>
        <w:rPr>
          <w:rFonts w:ascii="Times New Roman" w:hAnsi="Times New Roman" w:cs="Times New Roman" w:eastAsia="Times New Roman" w:hint="default"/>
          <w:sz w:val="21"/>
          <w:szCs w:val="21"/>
        </w:rPr>
      </w:pPr>
    </w:p>
    <w:p>
      <w:pPr>
        <w:pStyle w:val="ListParagraph"/>
        <w:numPr>
          <w:ilvl w:val="0"/>
          <w:numId w:val="88"/>
        </w:numPr>
        <w:tabs>
          <w:tab w:pos="1901" w:val="left" w:leader="none"/>
        </w:tabs>
        <w:spacing w:line="240" w:lineRule="auto" w:before="0" w:after="0"/>
        <w:ind w:left="1452" w:right="966" w:hanging="361"/>
        <w:jc w:val="left"/>
        <w:rPr>
          <w:rFonts w:ascii="Times New Roman" w:hAnsi="Times New Roman" w:cs="Times New Roman" w:eastAsia="Times New Roman" w:hint="default"/>
          <w:sz w:val="22"/>
          <w:szCs w:val="22"/>
        </w:rPr>
      </w:pPr>
      <w:r>
        <w:rPr>
          <w:rFonts w:ascii="Times New Roman"/>
          <w:sz w:val="22"/>
        </w:rPr>
        <w:t>Click each icon on the home page of the Internet course to become familiar with the course content.</w:t>
      </w:r>
    </w:p>
    <w:p>
      <w:pPr>
        <w:spacing w:line="240" w:lineRule="auto" w:before="10"/>
        <w:ind w:right="0"/>
        <w:rPr>
          <w:rFonts w:ascii="Times New Roman" w:hAnsi="Times New Roman" w:cs="Times New Roman" w:eastAsia="Times New Roman" w:hint="default"/>
          <w:sz w:val="21"/>
          <w:szCs w:val="21"/>
        </w:rPr>
      </w:pPr>
    </w:p>
    <w:p>
      <w:pPr>
        <w:pStyle w:val="ListParagraph"/>
        <w:numPr>
          <w:ilvl w:val="0"/>
          <w:numId w:val="88"/>
        </w:numPr>
        <w:tabs>
          <w:tab w:pos="1902" w:val="left" w:leader="none"/>
        </w:tabs>
        <w:spacing w:line="240" w:lineRule="auto" w:before="0" w:after="0"/>
        <w:ind w:left="1901" w:right="0" w:hanging="809"/>
        <w:jc w:val="left"/>
        <w:rPr>
          <w:rFonts w:ascii="Times New Roman" w:hAnsi="Times New Roman" w:cs="Times New Roman" w:eastAsia="Times New Roman" w:hint="default"/>
          <w:sz w:val="22"/>
          <w:szCs w:val="22"/>
        </w:rPr>
      </w:pPr>
      <w:r>
        <w:rPr>
          <w:rFonts w:ascii="Times New Roman"/>
          <w:sz w:val="22"/>
        </w:rPr>
        <w:t>Complete the online Blackboard</w:t>
      </w:r>
      <w:r>
        <w:rPr>
          <w:rFonts w:ascii="Times New Roman"/>
          <w:spacing w:val="-9"/>
          <w:sz w:val="22"/>
        </w:rPr>
        <w:t> </w:t>
      </w:r>
      <w:r>
        <w:rPr>
          <w:rFonts w:ascii="Times New Roman"/>
          <w:sz w:val="22"/>
        </w:rPr>
        <w:t>Tutorials</w:t>
      </w:r>
    </w:p>
    <w:p>
      <w:pPr>
        <w:pStyle w:val="Heading4"/>
        <w:spacing w:line="240" w:lineRule="auto" w:before="5"/>
        <w:ind w:left="1092" w:right="567"/>
        <w:jc w:val="left"/>
        <w:rPr>
          <w:b w:val="0"/>
          <w:bCs w:val="0"/>
        </w:rPr>
      </w:pPr>
      <w:r>
        <w:rPr/>
        <w:t>Help</w:t>
      </w:r>
      <w:r>
        <w:rPr>
          <w:b w:val="0"/>
        </w:rPr>
      </w:r>
    </w:p>
    <w:p>
      <w:pPr>
        <w:spacing w:line="240" w:lineRule="auto" w:before="7"/>
        <w:ind w:right="0"/>
        <w:rPr>
          <w:rFonts w:ascii="Times New Roman" w:hAnsi="Times New Roman" w:cs="Times New Roman" w:eastAsia="Times New Roman" w:hint="default"/>
          <w:b/>
          <w:bCs/>
          <w:sz w:val="21"/>
          <w:szCs w:val="21"/>
        </w:rPr>
      </w:pPr>
    </w:p>
    <w:p>
      <w:pPr>
        <w:spacing w:before="0"/>
        <w:ind w:left="1092" w:right="567" w:firstLine="0"/>
        <w:jc w:val="left"/>
        <w:rPr>
          <w:rFonts w:ascii="Times New Roman" w:hAnsi="Times New Roman" w:cs="Times New Roman" w:eastAsia="Times New Roman" w:hint="default"/>
          <w:sz w:val="22"/>
          <w:szCs w:val="22"/>
        </w:rPr>
      </w:pPr>
      <w:r>
        <w:rPr>
          <w:rFonts w:ascii="Times New Roman"/>
          <w:b/>
          <w:sz w:val="22"/>
        </w:rPr>
        <w:t>Blackboard Technology Help</w:t>
      </w:r>
      <w:r>
        <w:rPr>
          <w:rFonts w:ascii="Times New Roman"/>
          <w:b/>
          <w:spacing w:val="-10"/>
          <w:sz w:val="22"/>
        </w:rPr>
        <w:t> </w:t>
      </w:r>
      <w:r>
        <w:rPr>
          <w:rFonts w:ascii="Times New Roman"/>
          <w:b/>
          <w:sz w:val="22"/>
        </w:rPr>
        <w:t>Desk</w:t>
      </w:r>
      <w:r>
        <w:rPr>
          <w:rFonts w:ascii="Times New Roman"/>
          <w:sz w:val="22"/>
        </w:rPr>
        <w:t>:</w:t>
      </w:r>
    </w:p>
    <w:p>
      <w:pPr>
        <w:spacing w:line="240" w:lineRule="auto" w:before="9"/>
        <w:ind w:right="0"/>
        <w:rPr>
          <w:rFonts w:ascii="Times New Roman" w:hAnsi="Times New Roman" w:cs="Times New Roman" w:eastAsia="Times New Roman" w:hint="default"/>
          <w:sz w:val="21"/>
          <w:szCs w:val="21"/>
        </w:rPr>
      </w:pPr>
    </w:p>
    <w:p>
      <w:pPr>
        <w:pStyle w:val="BodyText"/>
        <w:spacing w:line="240" w:lineRule="auto"/>
        <w:ind w:left="1092" w:right="614" w:firstLine="0"/>
        <w:jc w:val="both"/>
      </w:pPr>
      <w:r>
        <w:rPr/>
        <w:t>The EPCC Blackboard Help Desk provides technical assistance logging in to Internet courses, accessing course materials or assignments, testing, or other technical problems. The Blackboard Technology Help Desk: 800.630.8849 is toll free and available 24 hours a day, seven days a</w:t>
      </w:r>
      <w:r>
        <w:rPr>
          <w:spacing w:val="-22"/>
        </w:rPr>
        <w:t> </w:t>
      </w:r>
      <w:r>
        <w:rPr/>
        <w:t>week.</w:t>
      </w:r>
    </w:p>
    <w:p>
      <w:pPr>
        <w:spacing w:line="240" w:lineRule="auto" w:before="0"/>
        <w:ind w:right="0"/>
        <w:rPr>
          <w:rFonts w:ascii="Times New Roman" w:hAnsi="Times New Roman" w:cs="Times New Roman" w:eastAsia="Times New Roman" w:hint="default"/>
          <w:sz w:val="22"/>
          <w:szCs w:val="22"/>
        </w:rPr>
      </w:pPr>
    </w:p>
    <w:p>
      <w:pPr>
        <w:spacing w:line="240" w:lineRule="auto" w:before="11"/>
        <w:ind w:right="0"/>
        <w:rPr>
          <w:rFonts w:ascii="Times New Roman" w:hAnsi="Times New Roman" w:cs="Times New Roman" w:eastAsia="Times New Roman" w:hint="default"/>
          <w:sz w:val="21"/>
          <w:szCs w:val="21"/>
        </w:rPr>
      </w:pPr>
    </w:p>
    <w:p>
      <w:pPr>
        <w:pStyle w:val="Heading4"/>
        <w:spacing w:line="240" w:lineRule="auto"/>
        <w:ind w:left="1092" w:right="567"/>
        <w:jc w:val="left"/>
        <w:rPr>
          <w:rFonts w:ascii="Times New Roman" w:hAnsi="Times New Roman" w:cs="Times New Roman" w:eastAsia="Times New Roman" w:hint="default"/>
          <w:b w:val="0"/>
          <w:bCs w:val="0"/>
        </w:rPr>
      </w:pPr>
      <w:r>
        <w:rPr/>
        <w:t>EPCC Information Technology Help</w:t>
      </w:r>
      <w:r>
        <w:rPr>
          <w:spacing w:val="-9"/>
        </w:rPr>
        <w:t> </w:t>
      </w:r>
      <w:r>
        <w:rPr/>
        <w:t>Desk</w:t>
      </w:r>
      <w:r>
        <w:rPr>
          <w:rFonts w:ascii="Times New Roman"/>
          <w:b w:val="0"/>
        </w:rPr>
        <w:t>:</w:t>
      </w:r>
    </w:p>
    <w:p>
      <w:pPr>
        <w:spacing w:after="0" w:line="240" w:lineRule="auto"/>
        <w:jc w:val="left"/>
        <w:rPr>
          <w:rFonts w:ascii="Times New Roman" w:hAnsi="Times New Roman" w:cs="Times New Roman" w:eastAsia="Times New Roman" w:hint="default"/>
        </w:rPr>
        <w:sectPr>
          <w:pgSz w:w="12240" w:h="15840"/>
          <w:pgMar w:header="390" w:footer="276" w:top="920" w:bottom="460" w:left="980" w:right="360"/>
        </w:sectPr>
      </w:pPr>
    </w:p>
    <w:p>
      <w:pPr>
        <w:spacing w:line="240" w:lineRule="auto" w:before="0"/>
        <w:ind w:right="0"/>
        <w:rPr>
          <w:rFonts w:ascii="Times New Roman" w:hAnsi="Times New Roman" w:cs="Times New Roman" w:eastAsia="Times New Roman" w:hint="default"/>
          <w:sz w:val="20"/>
          <w:szCs w:val="20"/>
        </w:rPr>
      </w:pPr>
    </w:p>
    <w:p>
      <w:pPr>
        <w:spacing w:line="240" w:lineRule="auto" w:before="6"/>
        <w:ind w:right="0"/>
        <w:rPr>
          <w:rFonts w:ascii="Times New Roman" w:hAnsi="Times New Roman" w:cs="Times New Roman" w:eastAsia="Times New Roman" w:hint="default"/>
          <w:sz w:val="17"/>
          <w:szCs w:val="17"/>
        </w:rPr>
      </w:pPr>
    </w:p>
    <w:p>
      <w:pPr>
        <w:pStyle w:val="BodyText"/>
        <w:spacing w:line="240" w:lineRule="auto" w:before="72"/>
        <w:ind w:left="1091" w:right="375" w:firstLine="0"/>
        <w:jc w:val="left"/>
      </w:pPr>
      <w:r>
        <w:rPr/>
        <w:t>If students are having trouble identifying or finding their Login </w:t>
      </w:r>
      <w:r>
        <w:rPr>
          <w:spacing w:val="-2"/>
        </w:rPr>
        <w:t>ID, </w:t>
      </w:r>
      <w:r>
        <w:rPr/>
        <w:t>call the EPCC Information Technology </w:t>
      </w:r>
      <w:r>
        <w:rPr/>
        <w:t>Help Desk at</w:t>
      </w:r>
      <w:r>
        <w:rPr>
          <w:spacing w:val="-6"/>
        </w:rPr>
        <w:t> </w:t>
      </w:r>
      <w:r>
        <w:rPr/>
        <w:t>915.831.6440.</w:t>
      </w:r>
    </w:p>
    <w:p>
      <w:pPr>
        <w:spacing w:line="240" w:lineRule="auto" w:before="0"/>
        <w:ind w:right="0"/>
        <w:rPr>
          <w:rFonts w:ascii="Times New Roman" w:hAnsi="Times New Roman" w:cs="Times New Roman" w:eastAsia="Times New Roman" w:hint="default"/>
          <w:sz w:val="22"/>
          <w:szCs w:val="22"/>
        </w:rPr>
      </w:pPr>
    </w:p>
    <w:p>
      <w:pPr>
        <w:spacing w:line="240" w:lineRule="auto" w:before="0"/>
        <w:ind w:right="0"/>
        <w:rPr>
          <w:rFonts w:ascii="Times New Roman" w:hAnsi="Times New Roman" w:cs="Times New Roman" w:eastAsia="Times New Roman" w:hint="default"/>
          <w:sz w:val="22"/>
          <w:szCs w:val="22"/>
        </w:rPr>
      </w:pPr>
    </w:p>
    <w:p>
      <w:pPr>
        <w:spacing w:line="240" w:lineRule="auto" w:before="1"/>
        <w:ind w:right="0"/>
        <w:rPr>
          <w:rFonts w:ascii="Times New Roman" w:hAnsi="Times New Roman" w:cs="Times New Roman" w:eastAsia="Times New Roman" w:hint="default"/>
          <w:sz w:val="22"/>
          <w:szCs w:val="22"/>
        </w:rPr>
      </w:pPr>
    </w:p>
    <w:p>
      <w:pPr>
        <w:pStyle w:val="BodyText"/>
        <w:tabs>
          <w:tab w:pos="4575" w:val="left" w:leader="none"/>
          <w:tab w:pos="9099" w:val="left" w:leader="none"/>
        </w:tabs>
        <w:spacing w:line="240" w:lineRule="auto"/>
        <w:ind w:left="1000" w:right="368" w:firstLine="0"/>
        <w:jc w:val="left"/>
      </w:pPr>
      <w:r>
        <w:rPr/>
        <w:t>If a student has forgotten their password or needs a password reset use the Banner   System self service menu at </w:t>
      </w:r>
      <w:r>
        <w:rPr>
          <w:color w:val="0000FF"/>
        </w:rPr>
      </w:r>
      <w:hyperlink r:id="rId114">
        <w:r>
          <w:rPr>
            <w:color w:val="0000FF"/>
            <w:u w:val="single" w:color="0000FF"/>
          </w:rPr>
          <w:t>https://kickapoo.epcc.edu/epcc/plsql/twbkwbis.P_WWWLogin </w:t>
        </w:r>
        <w:r>
          <w:rPr>
            <w:color w:val="0000FF"/>
          </w:rPr>
        </w:r>
      </w:hyperlink>
      <w:r>
        <w:rPr/>
        <w:t>enter</w:t>
      </w:r>
      <w:r>
        <w:rPr>
          <w:spacing w:val="-11"/>
        </w:rPr>
        <w:t> </w:t>
      </w:r>
      <w:r>
        <w:rPr/>
        <w:t>the</w:t>
      </w:r>
      <w:r>
        <w:rPr>
          <w:spacing w:val="-5"/>
        </w:rPr>
        <w:t> </w:t>
      </w:r>
      <w:r>
        <w:rPr/>
        <w:t>EPCC</w:t>
        <w:tab/>
        <w:t>User</w:t>
      </w:r>
      <w:r>
        <w:rPr>
          <w:spacing w:val="-1"/>
        </w:rPr>
        <w:t> </w:t>
      </w:r>
      <w:r>
        <w:rPr/>
        <w:t>ID</w:t>
      </w:r>
      <w:r>
        <w:rPr>
          <w:spacing w:val="-3"/>
        </w:rPr>
        <w:t> </w:t>
      </w:r>
      <w:r>
        <w:rPr/>
        <w:t>number</w:t>
      </w:r>
      <w:r>
        <w:rPr>
          <w:w w:val="100"/>
        </w:rPr>
        <w:t> </w:t>
      </w:r>
      <w:r>
        <w:rPr/>
        <w:t>which begins with “880” and click the “Forgot PIN?” button. If additional assistance is needed contact the </w:t>
      </w:r>
      <w:r>
        <w:rPr/>
        <w:t>EPCC Information</w:t>
      </w:r>
      <w:r>
        <w:rPr>
          <w:spacing w:val="-5"/>
        </w:rPr>
        <w:t> </w:t>
      </w:r>
      <w:r>
        <w:rPr/>
        <w:t>Technology</w:t>
      </w:r>
      <w:r>
        <w:rPr>
          <w:spacing w:val="-5"/>
        </w:rPr>
        <w:t> </w:t>
      </w:r>
      <w:r>
        <w:rPr/>
        <w:t>Help</w:t>
        <w:tab/>
        <w:t>Desk.</w:t>
      </w:r>
    </w:p>
    <w:p>
      <w:pPr>
        <w:spacing w:line="240" w:lineRule="auto" w:before="0"/>
        <w:ind w:right="0"/>
        <w:rPr>
          <w:rFonts w:ascii="Times New Roman" w:hAnsi="Times New Roman" w:cs="Times New Roman" w:eastAsia="Times New Roman" w:hint="default"/>
          <w:sz w:val="22"/>
          <w:szCs w:val="22"/>
        </w:rPr>
      </w:pPr>
    </w:p>
    <w:p>
      <w:pPr>
        <w:pStyle w:val="BodyText"/>
        <w:spacing w:line="252" w:lineRule="exact"/>
        <w:ind w:left="1899" w:right="567" w:firstLine="0"/>
        <w:jc w:val="left"/>
      </w:pPr>
      <w:r>
        <w:rPr/>
        <w:t>The EPCC Information Technology Help Desk</w:t>
      </w:r>
      <w:r>
        <w:rPr>
          <w:spacing w:val="-12"/>
        </w:rPr>
        <w:t> </w:t>
      </w:r>
      <w:r>
        <w:rPr/>
        <w:t>operates:</w:t>
      </w:r>
    </w:p>
    <w:p>
      <w:pPr>
        <w:pStyle w:val="ListParagraph"/>
        <w:numPr>
          <w:ilvl w:val="1"/>
          <w:numId w:val="88"/>
        </w:numPr>
        <w:tabs>
          <w:tab w:pos="2981" w:val="left" w:leader="none"/>
        </w:tabs>
        <w:spacing w:line="268" w:lineRule="exact" w:before="0" w:after="0"/>
        <w:ind w:left="2980" w:right="0" w:hanging="360"/>
        <w:jc w:val="left"/>
        <w:rPr>
          <w:rFonts w:ascii="Times New Roman" w:hAnsi="Times New Roman" w:cs="Times New Roman" w:eastAsia="Times New Roman" w:hint="default"/>
          <w:sz w:val="22"/>
          <w:szCs w:val="22"/>
        </w:rPr>
      </w:pPr>
      <w:r>
        <w:rPr>
          <w:rFonts w:ascii="Times New Roman"/>
          <w:sz w:val="22"/>
        </w:rPr>
        <w:t>Monday through Thursday, 6:00 a.m. to 10:00</w:t>
      </w:r>
      <w:r>
        <w:rPr>
          <w:rFonts w:ascii="Times New Roman"/>
          <w:spacing w:val="-9"/>
          <w:sz w:val="22"/>
        </w:rPr>
        <w:t> </w:t>
      </w:r>
      <w:r>
        <w:rPr>
          <w:rFonts w:ascii="Times New Roman"/>
          <w:sz w:val="22"/>
        </w:rPr>
        <w:t>p.m.</w:t>
      </w:r>
    </w:p>
    <w:p>
      <w:pPr>
        <w:pStyle w:val="BodyText"/>
        <w:tabs>
          <w:tab w:pos="2980" w:val="left" w:leader="none"/>
        </w:tabs>
        <w:spacing w:line="269" w:lineRule="exact"/>
        <w:ind w:left="2619" w:right="567" w:firstLine="0"/>
        <w:jc w:val="left"/>
      </w:pPr>
      <w:r>
        <w:rPr>
          <w:rFonts w:ascii="Symbol" w:hAnsi="Symbol" w:cs="Symbol" w:eastAsia="Symbol" w:hint="default"/>
        </w:rPr>
        <w:t></w:t>
      </w:r>
      <w:r>
        <w:rPr>
          <w:rFonts w:ascii="Times New Roman" w:hAnsi="Times New Roman" w:cs="Times New Roman" w:eastAsia="Times New Roman" w:hint="default"/>
        </w:rPr>
        <w:tab/>
      </w:r>
      <w:r>
        <w:rPr/>
        <w:t>Friday, 6:00 a.m. to 5:00</w:t>
      </w:r>
      <w:r>
        <w:rPr>
          <w:spacing w:val="-9"/>
        </w:rPr>
        <w:t> </w:t>
      </w:r>
      <w:r>
        <w:rPr/>
        <w:t>p.m.</w:t>
      </w:r>
    </w:p>
    <w:p>
      <w:pPr>
        <w:pStyle w:val="ListParagraph"/>
        <w:numPr>
          <w:ilvl w:val="1"/>
          <w:numId w:val="88"/>
        </w:numPr>
        <w:tabs>
          <w:tab w:pos="2981" w:val="left" w:leader="none"/>
        </w:tabs>
        <w:spacing w:line="269" w:lineRule="exact" w:before="0" w:after="0"/>
        <w:ind w:left="2980" w:right="0" w:hanging="360"/>
        <w:jc w:val="left"/>
        <w:rPr>
          <w:rFonts w:ascii="Times New Roman" w:hAnsi="Times New Roman" w:cs="Times New Roman" w:eastAsia="Times New Roman" w:hint="default"/>
          <w:sz w:val="22"/>
          <w:szCs w:val="22"/>
        </w:rPr>
      </w:pPr>
      <w:r>
        <w:rPr>
          <w:rFonts w:ascii="Times New Roman"/>
          <w:sz w:val="22"/>
        </w:rPr>
        <w:t>Saturday, 8:00 a.m. to 4:00</w:t>
      </w:r>
      <w:r>
        <w:rPr>
          <w:rFonts w:ascii="Times New Roman"/>
          <w:spacing w:val="-9"/>
          <w:sz w:val="22"/>
        </w:rPr>
        <w:t> </w:t>
      </w:r>
      <w:r>
        <w:rPr>
          <w:rFonts w:ascii="Times New Roman"/>
          <w:sz w:val="22"/>
        </w:rPr>
        <w:t>p.m.</w:t>
      </w:r>
    </w:p>
    <w:p>
      <w:pPr>
        <w:spacing w:line="240" w:lineRule="auto" w:before="2"/>
        <w:ind w:right="0"/>
        <w:rPr>
          <w:rFonts w:ascii="Times New Roman" w:hAnsi="Times New Roman" w:cs="Times New Roman" w:eastAsia="Times New Roman" w:hint="default"/>
          <w:sz w:val="22"/>
          <w:szCs w:val="22"/>
        </w:rPr>
      </w:pPr>
    </w:p>
    <w:p>
      <w:pPr>
        <w:pStyle w:val="BodyText"/>
        <w:spacing w:line="240" w:lineRule="auto"/>
        <w:ind w:left="2260" w:right="1408" w:firstLine="0"/>
        <w:jc w:val="left"/>
      </w:pPr>
      <w:r>
        <w:rPr/>
        <w:t>For guidance in determining who to contact for assistance Instructional Facilitators and students are welcome to contact the Distance Education</w:t>
      </w:r>
      <w:r>
        <w:rPr>
          <w:spacing w:val="-22"/>
        </w:rPr>
        <w:t> </w:t>
      </w:r>
      <w:r>
        <w:rPr/>
        <w:t>office.</w:t>
      </w:r>
    </w:p>
    <w:p>
      <w:pPr>
        <w:spacing w:line="240" w:lineRule="auto" w:before="0"/>
        <w:ind w:right="0"/>
        <w:rPr>
          <w:rFonts w:ascii="Times New Roman" w:hAnsi="Times New Roman" w:cs="Times New Roman" w:eastAsia="Times New Roman" w:hint="default"/>
          <w:sz w:val="22"/>
          <w:szCs w:val="22"/>
        </w:rPr>
      </w:pPr>
    </w:p>
    <w:p>
      <w:pPr>
        <w:spacing w:line="240" w:lineRule="auto" w:before="11"/>
        <w:ind w:right="0"/>
        <w:rPr>
          <w:rFonts w:ascii="Times New Roman" w:hAnsi="Times New Roman" w:cs="Times New Roman" w:eastAsia="Times New Roman" w:hint="default"/>
          <w:sz w:val="21"/>
          <w:szCs w:val="21"/>
        </w:rPr>
      </w:pPr>
    </w:p>
    <w:p>
      <w:pPr>
        <w:pStyle w:val="ListParagraph"/>
        <w:numPr>
          <w:ilvl w:val="3"/>
          <w:numId w:val="87"/>
        </w:numPr>
        <w:tabs>
          <w:tab w:pos="1180" w:val="left" w:leader="none"/>
        </w:tabs>
        <w:spacing w:line="240" w:lineRule="auto" w:before="0" w:after="0"/>
        <w:ind w:left="1179" w:right="0" w:hanging="359"/>
        <w:jc w:val="left"/>
        <w:rPr>
          <w:rFonts w:ascii="Times New Roman" w:hAnsi="Times New Roman" w:cs="Times New Roman" w:eastAsia="Times New Roman" w:hint="default"/>
          <w:sz w:val="22"/>
          <w:szCs w:val="22"/>
        </w:rPr>
      </w:pPr>
      <w:r>
        <w:rPr>
          <w:rFonts w:ascii="Times New Roman"/>
          <w:sz w:val="22"/>
        </w:rPr>
        <w:t>Online class</w:t>
      </w:r>
      <w:r>
        <w:rPr>
          <w:rFonts w:ascii="Times New Roman"/>
          <w:spacing w:val="-5"/>
          <w:sz w:val="22"/>
        </w:rPr>
        <w:t> </w:t>
      </w:r>
      <w:r>
        <w:rPr>
          <w:rFonts w:ascii="Times New Roman"/>
          <w:sz w:val="22"/>
        </w:rPr>
        <w:t>activities: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89"/>
        </w:numPr>
        <w:tabs>
          <w:tab w:pos="1687" w:val="left" w:leader="none"/>
        </w:tabs>
        <w:spacing w:line="240" w:lineRule="auto" w:before="0" w:after="0"/>
        <w:ind w:left="1451" w:right="544" w:hanging="272"/>
        <w:jc w:val="left"/>
        <w:rPr>
          <w:rFonts w:ascii="Times New Roman" w:hAnsi="Times New Roman" w:cs="Times New Roman" w:eastAsia="Times New Roman" w:hint="default"/>
          <w:sz w:val="22"/>
          <w:szCs w:val="22"/>
        </w:rPr>
      </w:pPr>
      <w:r>
        <w:rPr>
          <w:rFonts w:ascii="Times New Roman"/>
          <w:sz w:val="22"/>
        </w:rPr>
        <w:t>Contact the EPCC instructor and coordinate a visit to meet you and the students. EPCC instructors are encouraged to meet with facilitators and</w:t>
      </w:r>
      <w:r>
        <w:rPr>
          <w:rFonts w:ascii="Times New Roman"/>
          <w:spacing w:val="-15"/>
          <w:sz w:val="22"/>
        </w:rPr>
        <w:t> </w:t>
      </w:r>
      <w:r>
        <w:rPr>
          <w:rFonts w:ascii="Times New Roman"/>
          <w:sz w:val="22"/>
        </w:rPr>
        <w:t>students.</w:t>
      </w:r>
    </w:p>
    <w:p>
      <w:pPr>
        <w:pStyle w:val="ListParagraph"/>
        <w:numPr>
          <w:ilvl w:val="0"/>
          <w:numId w:val="89"/>
        </w:numPr>
        <w:tabs>
          <w:tab w:pos="1632" w:val="left" w:leader="none"/>
        </w:tabs>
        <w:spacing w:line="240" w:lineRule="auto" w:before="0" w:after="0"/>
        <w:ind w:left="1451" w:right="654" w:hanging="272"/>
        <w:jc w:val="left"/>
        <w:rPr>
          <w:rFonts w:ascii="Times New Roman" w:hAnsi="Times New Roman" w:cs="Times New Roman" w:eastAsia="Times New Roman" w:hint="default"/>
          <w:sz w:val="22"/>
          <w:szCs w:val="22"/>
        </w:rPr>
      </w:pPr>
      <w:r>
        <w:rPr>
          <w:rFonts w:ascii="Times New Roman"/>
          <w:sz w:val="22"/>
        </w:rPr>
        <w:t>Conduct a calendar review to identify dates students will be absent due to school activities or holidays. Identify any conflicts with assignment, quiz or exam due dates and coordinate alternatives with the EPCC</w:t>
      </w:r>
      <w:r>
        <w:rPr>
          <w:rFonts w:ascii="Times New Roman"/>
          <w:spacing w:val="-6"/>
          <w:sz w:val="22"/>
        </w:rPr>
        <w:t> </w:t>
      </w:r>
      <w:r>
        <w:rPr>
          <w:rFonts w:ascii="Times New Roman"/>
          <w:sz w:val="22"/>
        </w:rPr>
        <w:t>instructor.</w:t>
      </w:r>
    </w:p>
    <w:p>
      <w:pPr>
        <w:pStyle w:val="ListParagraph"/>
        <w:numPr>
          <w:ilvl w:val="0"/>
          <w:numId w:val="89"/>
        </w:numPr>
        <w:tabs>
          <w:tab w:pos="1631" w:val="left" w:leader="none"/>
        </w:tabs>
        <w:spacing w:line="240" w:lineRule="auto" w:before="0" w:after="0"/>
        <w:ind w:left="1450" w:right="391" w:hanging="271"/>
        <w:jc w:val="left"/>
        <w:rPr>
          <w:rFonts w:ascii="Times New Roman" w:hAnsi="Times New Roman" w:cs="Times New Roman" w:eastAsia="Times New Roman" w:hint="default"/>
          <w:sz w:val="22"/>
          <w:szCs w:val="22"/>
        </w:rPr>
      </w:pPr>
      <w:r>
        <w:rPr>
          <w:rFonts w:ascii="Times New Roman"/>
          <w:sz w:val="22"/>
        </w:rPr>
        <w:t>Encourage any students with special needs to contact the EPCC Center for Students with Disabilities at 915.831.2426. Additional information is online at</w:t>
      </w:r>
      <w:r>
        <w:rPr>
          <w:rFonts w:ascii="Times New Roman"/>
          <w:spacing w:val="-21"/>
          <w:sz w:val="22"/>
        </w:rPr>
        <w:t> </w:t>
      </w:r>
      <w:r>
        <w:rPr>
          <w:rFonts w:ascii="Times New Roman"/>
          <w:color w:val="0000FF"/>
          <w:spacing w:val="-21"/>
          <w:sz w:val="22"/>
        </w:rPr>
      </w:r>
      <w:hyperlink r:id="rId115">
        <w:r>
          <w:rPr>
            <w:rFonts w:ascii="Times New Roman"/>
            <w:color w:val="0000FF"/>
            <w:sz w:val="22"/>
            <w:u w:val="single" w:color="0000FF"/>
          </w:rPr>
          <w:t>http://www.epcc.edu/departments/CSD/</w:t>
        </w:r>
        <w:r>
          <w:rPr>
            <w:rFonts w:ascii="Times New Roman"/>
            <w:color w:val="0000FF"/>
            <w:sz w:val="22"/>
          </w:rPr>
        </w:r>
        <w:r>
          <w:rPr>
            <w:rFonts w:ascii="Times New Roman"/>
            <w:sz w:val="22"/>
          </w:rPr>
        </w:r>
      </w:hyperlink>
    </w:p>
    <w:p>
      <w:pPr>
        <w:pStyle w:val="ListParagraph"/>
        <w:numPr>
          <w:ilvl w:val="0"/>
          <w:numId w:val="89"/>
        </w:numPr>
        <w:tabs>
          <w:tab w:pos="1632" w:val="left" w:leader="none"/>
        </w:tabs>
        <w:spacing w:line="240" w:lineRule="auto" w:before="0" w:after="0"/>
        <w:ind w:left="1451" w:right="360" w:hanging="271"/>
        <w:jc w:val="left"/>
        <w:rPr>
          <w:rFonts w:ascii="Times New Roman" w:hAnsi="Times New Roman" w:cs="Times New Roman" w:eastAsia="Times New Roman" w:hint="default"/>
          <w:sz w:val="22"/>
          <w:szCs w:val="22"/>
        </w:rPr>
      </w:pPr>
      <w:r>
        <w:rPr>
          <w:rFonts w:ascii="Times New Roman"/>
          <w:sz w:val="22"/>
        </w:rPr>
        <w:t>Verify students have an EPCC ID card. An EPCC ID card is needed to use the ACS Computer Labs, the Libraries and other services. If students do not have an </w:t>
      </w:r>
      <w:r>
        <w:rPr>
          <w:rFonts w:ascii="Times New Roman"/>
          <w:spacing w:val="-2"/>
          <w:sz w:val="22"/>
        </w:rPr>
        <w:t>ID, </w:t>
      </w:r>
      <w:r>
        <w:rPr>
          <w:rFonts w:ascii="Times New Roman"/>
          <w:sz w:val="22"/>
        </w:rPr>
        <w:t>arrangements can be made with your </w:t>
      </w:r>
      <w:r>
        <w:rPr>
          <w:rFonts w:ascii="Times New Roman"/>
          <w:sz w:val="22"/>
        </w:rPr>
        <w:t>campus recruiter from the EPCC Office of Recruitment and School Relations to get the students an</w:t>
      </w:r>
      <w:r>
        <w:rPr>
          <w:rFonts w:ascii="Times New Roman"/>
          <w:spacing w:val="-23"/>
          <w:sz w:val="22"/>
        </w:rPr>
        <w:t> </w:t>
      </w:r>
      <w:r>
        <w:rPr>
          <w:rFonts w:ascii="Times New Roman"/>
          <w:spacing w:val="-2"/>
          <w:sz w:val="22"/>
        </w:rPr>
        <w:t>ID.</w:t>
      </w:r>
    </w:p>
    <w:p>
      <w:pPr>
        <w:spacing w:line="240" w:lineRule="auto" w:before="0"/>
        <w:ind w:right="0"/>
        <w:rPr>
          <w:rFonts w:ascii="Times New Roman" w:hAnsi="Times New Roman" w:cs="Times New Roman" w:eastAsia="Times New Roman" w:hint="default"/>
          <w:sz w:val="22"/>
          <w:szCs w:val="22"/>
        </w:rPr>
      </w:pPr>
    </w:p>
    <w:p>
      <w:pPr>
        <w:pStyle w:val="ListParagraph"/>
        <w:numPr>
          <w:ilvl w:val="3"/>
          <w:numId w:val="87"/>
        </w:numPr>
        <w:tabs>
          <w:tab w:pos="1540" w:val="left" w:leader="none"/>
        </w:tabs>
        <w:spacing w:line="240" w:lineRule="auto" w:before="0" w:after="0"/>
        <w:ind w:left="1539" w:right="0" w:hanging="720"/>
        <w:jc w:val="left"/>
        <w:rPr>
          <w:rFonts w:ascii="Times New Roman" w:hAnsi="Times New Roman" w:cs="Times New Roman" w:eastAsia="Times New Roman" w:hint="default"/>
          <w:sz w:val="22"/>
          <w:szCs w:val="22"/>
        </w:rPr>
      </w:pPr>
      <w:r>
        <w:rPr>
          <w:rFonts w:ascii="Times New Roman"/>
          <w:sz w:val="22"/>
        </w:rPr>
        <w:t>Ongoing Semester</w:t>
      </w:r>
      <w:r>
        <w:rPr>
          <w:rFonts w:ascii="Times New Roman"/>
          <w:spacing w:val="-10"/>
          <w:sz w:val="22"/>
        </w:rPr>
        <w:t> </w:t>
      </w:r>
      <w:r>
        <w:rPr>
          <w:rFonts w:ascii="Times New Roman"/>
          <w:sz w:val="22"/>
        </w:rPr>
        <w:t>Activities: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0"/>
        </w:numPr>
        <w:tabs>
          <w:tab w:pos="1452" w:val="left" w:leader="none"/>
        </w:tabs>
        <w:spacing w:line="240" w:lineRule="auto" w:before="0" w:after="0"/>
        <w:ind w:left="1451" w:right="592" w:hanging="271"/>
        <w:jc w:val="left"/>
        <w:rPr>
          <w:rFonts w:ascii="Times New Roman" w:hAnsi="Times New Roman" w:cs="Times New Roman" w:eastAsia="Times New Roman" w:hint="default"/>
          <w:sz w:val="22"/>
          <w:szCs w:val="22"/>
        </w:rPr>
      </w:pPr>
      <w:r>
        <w:rPr>
          <w:rFonts w:ascii="Times New Roman"/>
          <w:sz w:val="22"/>
        </w:rPr>
        <w:t>If you are facilitating an online class log into the course frequently and communicate with the EPCC instructor using the e-mail</w:t>
      </w:r>
      <w:r>
        <w:rPr>
          <w:rFonts w:ascii="Times New Roman"/>
          <w:spacing w:val="-3"/>
          <w:sz w:val="22"/>
        </w:rPr>
        <w:t> </w:t>
      </w:r>
      <w:r>
        <w:rPr>
          <w:rFonts w:ascii="Times New Roman"/>
          <w:sz w:val="22"/>
        </w:rPr>
        <w:t>tool.</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0"/>
        </w:numPr>
        <w:tabs>
          <w:tab w:pos="1451" w:val="left" w:leader="none"/>
        </w:tabs>
        <w:spacing w:line="240" w:lineRule="auto" w:before="0" w:after="0"/>
        <w:ind w:left="1450" w:right="649" w:hanging="271"/>
        <w:jc w:val="left"/>
        <w:rPr>
          <w:rFonts w:ascii="Times New Roman" w:hAnsi="Times New Roman" w:cs="Times New Roman" w:eastAsia="Times New Roman" w:hint="default"/>
          <w:sz w:val="22"/>
          <w:szCs w:val="22"/>
        </w:rPr>
      </w:pPr>
      <w:r>
        <w:rPr>
          <w:rFonts w:ascii="Times New Roman"/>
          <w:sz w:val="22"/>
        </w:rPr>
        <w:t>As the Instructional Facilitator, it is important that you be aware of when assignments are due and when tests will be given in order to remind students to complete and submit assignments as listed in the class schedule and be prepared for</w:t>
      </w:r>
      <w:r>
        <w:rPr>
          <w:rFonts w:ascii="Times New Roman"/>
          <w:spacing w:val="-9"/>
          <w:sz w:val="22"/>
        </w:rPr>
        <w:t> </w:t>
      </w:r>
      <w:r>
        <w:rPr>
          <w:rFonts w:ascii="Times New Roman"/>
          <w:sz w:val="22"/>
        </w:rPr>
        <w:t>testing.</w:t>
      </w:r>
    </w:p>
    <w:p>
      <w:pPr>
        <w:spacing w:line="240" w:lineRule="auto" w:before="9"/>
        <w:ind w:right="0"/>
        <w:rPr>
          <w:rFonts w:ascii="Times New Roman" w:hAnsi="Times New Roman" w:cs="Times New Roman" w:eastAsia="Times New Roman" w:hint="default"/>
          <w:sz w:val="21"/>
          <w:szCs w:val="21"/>
        </w:rPr>
      </w:pPr>
    </w:p>
    <w:p>
      <w:pPr>
        <w:pStyle w:val="ListParagraph"/>
        <w:numPr>
          <w:ilvl w:val="0"/>
          <w:numId w:val="90"/>
        </w:numPr>
        <w:tabs>
          <w:tab w:pos="1900" w:val="left" w:leader="none"/>
        </w:tabs>
        <w:spacing w:line="240" w:lineRule="auto" w:before="0" w:after="0"/>
        <w:ind w:left="1899" w:right="0" w:hanging="720"/>
        <w:jc w:val="left"/>
        <w:rPr>
          <w:rFonts w:ascii="Times New Roman" w:hAnsi="Times New Roman" w:cs="Times New Roman" w:eastAsia="Times New Roman" w:hint="default"/>
          <w:sz w:val="22"/>
          <w:szCs w:val="22"/>
        </w:rPr>
      </w:pPr>
      <w:r>
        <w:rPr>
          <w:rFonts w:ascii="Times New Roman"/>
          <w:sz w:val="22"/>
        </w:rPr>
        <w:t>Refer students who are having problems to the Dual Credit Counselor for</w:t>
      </w:r>
      <w:r>
        <w:rPr>
          <w:rFonts w:ascii="Times New Roman"/>
          <w:spacing w:val="-22"/>
          <w:sz w:val="22"/>
        </w:rPr>
        <w:t> </w:t>
      </w:r>
      <w:r>
        <w:rPr>
          <w:rFonts w:ascii="Times New Roman"/>
          <w:sz w:val="22"/>
        </w:rPr>
        <w:t>assistance.</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0"/>
        </w:numPr>
        <w:tabs>
          <w:tab w:pos="1451" w:val="left" w:leader="none"/>
        </w:tabs>
        <w:spacing w:line="240" w:lineRule="auto" w:before="0" w:after="0"/>
        <w:ind w:left="1450" w:right="0" w:hanging="271"/>
        <w:jc w:val="left"/>
        <w:rPr>
          <w:rFonts w:ascii="Times New Roman" w:hAnsi="Times New Roman" w:cs="Times New Roman" w:eastAsia="Times New Roman" w:hint="default"/>
          <w:sz w:val="22"/>
          <w:szCs w:val="22"/>
        </w:rPr>
      </w:pPr>
      <w:r>
        <w:rPr>
          <w:rFonts w:ascii="Times New Roman"/>
          <w:sz w:val="22"/>
        </w:rPr>
        <w:t>Facilitate student instructor</w:t>
      </w:r>
      <w:r>
        <w:rPr>
          <w:rFonts w:ascii="Times New Roman"/>
          <w:spacing w:val="-9"/>
          <w:sz w:val="22"/>
        </w:rPr>
        <w:t> </w:t>
      </w:r>
      <w:r>
        <w:rPr>
          <w:rFonts w:ascii="Times New Roman"/>
          <w:sz w:val="22"/>
        </w:rPr>
        <w:t>communication.</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0"/>
        </w:numPr>
        <w:tabs>
          <w:tab w:pos="1900" w:val="left" w:leader="none"/>
        </w:tabs>
        <w:spacing w:line="240" w:lineRule="auto" w:before="0" w:after="0"/>
        <w:ind w:left="1450" w:right="429" w:hanging="271"/>
        <w:jc w:val="both"/>
        <w:rPr>
          <w:rFonts w:ascii="Times New Roman" w:hAnsi="Times New Roman" w:cs="Times New Roman" w:eastAsia="Times New Roman" w:hint="default"/>
          <w:sz w:val="22"/>
          <w:szCs w:val="22"/>
        </w:rPr>
      </w:pPr>
      <w:r>
        <w:rPr>
          <w:rFonts w:ascii="Times New Roman"/>
          <w:sz w:val="22"/>
        </w:rPr>
        <w:t>Instructional Facilitators should request grade information from EPCC instructors as needed. The grading frequency and the number of grades will vary with each EPCC instructor. Refer parents to the EPCC Dual Credit Counselor for grade</w:t>
      </w:r>
      <w:r>
        <w:rPr>
          <w:rFonts w:ascii="Times New Roman"/>
          <w:spacing w:val="-13"/>
          <w:sz w:val="22"/>
        </w:rPr>
        <w:t> </w:t>
      </w:r>
      <w:r>
        <w:rPr>
          <w:rFonts w:ascii="Times New Roman"/>
          <w:sz w:val="22"/>
        </w:rPr>
        <w:t>information.</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0"/>
        </w:numPr>
        <w:tabs>
          <w:tab w:pos="1900" w:val="left" w:leader="none"/>
        </w:tabs>
        <w:spacing w:line="240" w:lineRule="auto" w:before="0" w:after="0"/>
        <w:ind w:left="1451" w:right="432" w:hanging="272"/>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Encourage and assist students who do not understand assignments to contact the EPCC instructor as soon as possible. EPCC instructors’ office hours and contact information are listed on the</w:t>
      </w:r>
      <w:r>
        <w:rPr>
          <w:rFonts w:ascii="Times New Roman" w:hAnsi="Times New Roman" w:cs="Times New Roman" w:eastAsia="Times New Roman" w:hint="default"/>
          <w:spacing w:val="-28"/>
          <w:sz w:val="22"/>
          <w:szCs w:val="22"/>
        </w:rPr>
        <w:t> </w:t>
      </w:r>
      <w:r>
        <w:rPr>
          <w:rFonts w:ascii="Times New Roman" w:hAnsi="Times New Roman" w:cs="Times New Roman" w:eastAsia="Times New Roman" w:hint="default"/>
          <w:sz w:val="22"/>
          <w:szCs w:val="22"/>
        </w:rPr>
        <w:t>syllabus.</w:t>
      </w:r>
    </w:p>
    <w:p>
      <w:pPr>
        <w:spacing w:after="0" w:line="240" w:lineRule="auto"/>
        <w:jc w:val="left"/>
        <w:rPr>
          <w:rFonts w:ascii="Times New Roman" w:hAnsi="Times New Roman" w:cs="Times New Roman" w:eastAsia="Times New Roman" w:hint="default"/>
          <w:sz w:val="22"/>
          <w:szCs w:val="22"/>
        </w:rPr>
        <w:sectPr>
          <w:pgSz w:w="12240" w:h="15840"/>
          <w:pgMar w:header="390" w:footer="276" w:top="920" w:bottom="460" w:left="980" w:right="360"/>
        </w:sectPr>
      </w:pPr>
    </w:p>
    <w:p>
      <w:pPr>
        <w:spacing w:line="240" w:lineRule="auto" w:before="0"/>
        <w:ind w:right="0"/>
        <w:rPr>
          <w:rFonts w:ascii="Times New Roman" w:hAnsi="Times New Roman" w:cs="Times New Roman" w:eastAsia="Times New Roman" w:hint="default"/>
          <w:sz w:val="20"/>
          <w:szCs w:val="20"/>
        </w:rPr>
      </w:pPr>
    </w:p>
    <w:p>
      <w:pPr>
        <w:spacing w:line="240" w:lineRule="auto" w:before="6"/>
        <w:ind w:right="0"/>
        <w:rPr>
          <w:rFonts w:ascii="Times New Roman" w:hAnsi="Times New Roman" w:cs="Times New Roman" w:eastAsia="Times New Roman" w:hint="default"/>
          <w:sz w:val="17"/>
          <w:szCs w:val="17"/>
        </w:rPr>
      </w:pPr>
    </w:p>
    <w:p>
      <w:pPr>
        <w:pStyle w:val="BodyText"/>
        <w:spacing w:line="240" w:lineRule="auto" w:before="72"/>
        <w:ind w:left="1451" w:right="567" w:firstLine="0"/>
        <w:jc w:val="left"/>
      </w:pPr>
      <w:r>
        <w:rPr/>
        <w:t>Students should identify themselves as enrolled in the dual credit class when leaving</w:t>
      </w:r>
      <w:r>
        <w:rPr>
          <w:spacing w:val="-32"/>
        </w:rPr>
        <w:t> </w:t>
      </w:r>
      <w:r>
        <w:rPr/>
        <w:t>voicemail </w:t>
      </w:r>
      <w:r>
        <w:rPr/>
        <w:t>messages for EPCC</w:t>
      </w:r>
      <w:r>
        <w:rPr>
          <w:spacing w:val="-8"/>
        </w:rPr>
        <w:t> </w:t>
      </w:r>
      <w:r>
        <w:rPr/>
        <w:t>instructors.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0"/>
        </w:numPr>
        <w:tabs>
          <w:tab w:pos="1901" w:val="left" w:leader="none"/>
        </w:tabs>
        <w:spacing w:line="240" w:lineRule="auto" w:before="0" w:after="0"/>
        <w:ind w:left="1900" w:right="0" w:hanging="720"/>
        <w:jc w:val="left"/>
        <w:rPr>
          <w:rFonts w:ascii="Times New Roman" w:hAnsi="Times New Roman" w:cs="Times New Roman" w:eastAsia="Times New Roman" w:hint="default"/>
          <w:sz w:val="22"/>
          <w:szCs w:val="22"/>
        </w:rPr>
      </w:pPr>
      <w:r>
        <w:rPr>
          <w:rFonts w:ascii="Times New Roman"/>
          <w:sz w:val="22"/>
        </w:rPr>
        <w:t>Help students by giving encouragement and monitoring assignment due</w:t>
      </w:r>
      <w:r>
        <w:rPr>
          <w:rFonts w:ascii="Times New Roman"/>
          <w:spacing w:val="-14"/>
          <w:sz w:val="22"/>
        </w:rPr>
        <w:t> </w:t>
      </w:r>
      <w:r>
        <w:rPr>
          <w:rFonts w:ascii="Times New Roman"/>
          <w:sz w:val="22"/>
        </w:rPr>
        <w:t>dates.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0"/>
        </w:numPr>
        <w:tabs>
          <w:tab w:pos="1901" w:val="left" w:leader="none"/>
        </w:tabs>
        <w:spacing w:line="240" w:lineRule="auto" w:before="0" w:after="0"/>
        <w:ind w:left="1451" w:right="1175" w:hanging="271"/>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Provide grade information and information concerning the distance education dual credit student’s academic status to high school</w:t>
      </w:r>
      <w:r>
        <w:rPr>
          <w:rFonts w:ascii="Times New Roman" w:hAnsi="Times New Roman" w:cs="Times New Roman" w:eastAsia="Times New Roman" w:hint="default"/>
          <w:spacing w:val="-11"/>
          <w:sz w:val="22"/>
          <w:szCs w:val="22"/>
        </w:rPr>
        <w:t> </w:t>
      </w:r>
      <w:r>
        <w:rPr>
          <w:rFonts w:ascii="Times New Roman" w:hAnsi="Times New Roman" w:cs="Times New Roman" w:eastAsia="Times New Roman" w:hint="default"/>
          <w:sz w:val="22"/>
          <w:szCs w:val="22"/>
        </w:rPr>
        <w:t>administrators.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0"/>
        </w:numPr>
        <w:tabs>
          <w:tab w:pos="1901" w:val="left" w:leader="none"/>
        </w:tabs>
        <w:spacing w:line="240" w:lineRule="auto" w:before="0" w:after="0"/>
        <w:ind w:left="1451" w:right="386" w:hanging="271"/>
        <w:jc w:val="left"/>
        <w:rPr>
          <w:rFonts w:ascii="Times New Roman" w:hAnsi="Times New Roman" w:cs="Times New Roman" w:eastAsia="Times New Roman" w:hint="default"/>
          <w:sz w:val="22"/>
          <w:szCs w:val="22"/>
        </w:rPr>
      </w:pPr>
      <w:r>
        <w:rPr>
          <w:rFonts w:ascii="Times New Roman"/>
          <w:sz w:val="22"/>
        </w:rPr>
        <w:t>Review the support services available at EPCC in the class schedules and catalog and be prepared to advise students as needed. Information about support services offered at EPCC may also be found on the EPCC web site at </w:t>
      </w:r>
      <w:r>
        <w:rPr>
          <w:rFonts w:ascii="Times New Roman"/>
          <w:color w:val="0000FF"/>
          <w:sz w:val="22"/>
        </w:rPr>
      </w:r>
      <w:hyperlink r:id="rId21">
        <w:r>
          <w:rPr>
            <w:rFonts w:ascii="Times New Roman"/>
            <w:color w:val="0000FF"/>
            <w:sz w:val="22"/>
            <w:u w:val="single" w:color="0000FF"/>
          </w:rPr>
          <w:t>http://www.epcc.edu </w:t>
        </w:r>
        <w:r>
          <w:rPr>
            <w:rFonts w:ascii="Times New Roman"/>
            <w:color w:val="0000FF"/>
            <w:sz w:val="22"/>
          </w:rPr>
        </w:r>
      </w:hyperlink>
      <w:r>
        <w:rPr>
          <w:rFonts w:ascii="Times New Roman"/>
          <w:sz w:val="22"/>
        </w:rPr>
        <w:t>and on the distance education web site at </w:t>
      </w:r>
      <w:r>
        <w:rPr>
          <w:rFonts w:ascii="Times New Roman"/>
          <w:sz w:val="22"/>
        </w:rPr>
      </w:r>
      <w:hyperlink r:id="rId116">
        <w:r>
          <w:rPr>
            <w:rFonts w:ascii="Times New Roman"/>
            <w:color w:val="0000FF"/>
            <w:sz w:val="22"/>
          </w:rPr>
        </w:r>
        <w:r>
          <w:rPr>
            <w:rFonts w:ascii="Times New Roman"/>
            <w:color w:val="0000FF"/>
            <w:sz w:val="22"/>
            <w:u w:val="single" w:color="0000FF"/>
          </w:rPr>
          <w:t>http://www.epcc.edu/DistanceEd</w:t>
        </w:r>
        <w:r>
          <w:rPr>
            <w:rFonts w:ascii="Times New Roman"/>
            <w:color w:val="0000FF"/>
            <w:sz w:val="22"/>
          </w:rPr>
        </w:r>
      </w:hyperlink>
      <w:r>
        <w:rPr>
          <w:rFonts w:ascii="Times New Roman"/>
          <w:sz w:val="22"/>
        </w:rPr>
        <w:t>.</w:t>
      </w:r>
    </w:p>
    <w:p>
      <w:pPr>
        <w:spacing w:line="240" w:lineRule="auto" w:before="9"/>
        <w:ind w:right="0"/>
        <w:rPr>
          <w:rFonts w:ascii="Times New Roman" w:hAnsi="Times New Roman" w:cs="Times New Roman" w:eastAsia="Times New Roman" w:hint="default"/>
          <w:sz w:val="15"/>
          <w:szCs w:val="15"/>
        </w:rPr>
      </w:pPr>
    </w:p>
    <w:p>
      <w:pPr>
        <w:pStyle w:val="ListParagraph"/>
        <w:numPr>
          <w:ilvl w:val="0"/>
          <w:numId w:val="90"/>
        </w:numPr>
        <w:tabs>
          <w:tab w:pos="1901" w:val="left" w:leader="none"/>
        </w:tabs>
        <w:spacing w:line="240" w:lineRule="auto" w:before="72" w:after="0"/>
        <w:ind w:left="1451" w:right="549" w:hanging="271"/>
        <w:jc w:val="left"/>
        <w:rPr>
          <w:rFonts w:ascii="Times New Roman" w:hAnsi="Times New Roman" w:cs="Times New Roman" w:eastAsia="Times New Roman" w:hint="default"/>
          <w:sz w:val="22"/>
          <w:szCs w:val="22"/>
        </w:rPr>
      </w:pPr>
      <w:r>
        <w:rPr>
          <w:rFonts w:ascii="Times New Roman"/>
          <w:sz w:val="22"/>
        </w:rPr>
        <w:t>Contact the Distance Education office if you need additional information about support services offered at</w:t>
      </w:r>
      <w:r>
        <w:rPr>
          <w:rFonts w:ascii="Times New Roman"/>
          <w:spacing w:val="-3"/>
          <w:sz w:val="22"/>
        </w:rPr>
        <w:t> </w:t>
      </w:r>
      <w:r>
        <w:rPr>
          <w:rFonts w:ascii="Times New Roman"/>
          <w:sz w:val="22"/>
        </w:rPr>
        <w:t>EPCC.</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0"/>
        </w:numPr>
        <w:tabs>
          <w:tab w:pos="1901" w:val="left" w:leader="none"/>
        </w:tabs>
        <w:spacing w:line="240" w:lineRule="auto" w:before="0" w:after="0"/>
        <w:ind w:left="1451" w:right="826" w:hanging="271"/>
        <w:jc w:val="left"/>
        <w:rPr>
          <w:rFonts w:ascii="Times New Roman" w:hAnsi="Times New Roman" w:cs="Times New Roman" w:eastAsia="Times New Roman" w:hint="default"/>
          <w:sz w:val="22"/>
          <w:szCs w:val="22"/>
        </w:rPr>
      </w:pPr>
      <w:r>
        <w:rPr>
          <w:rFonts w:ascii="Times New Roman"/>
          <w:sz w:val="22"/>
        </w:rPr>
        <w:t>Receive Television course exams and materials and distribute to students as requested by the EPCC</w:t>
      </w:r>
      <w:r>
        <w:rPr>
          <w:rFonts w:ascii="Times New Roman"/>
          <w:spacing w:val="-3"/>
          <w:sz w:val="22"/>
        </w:rPr>
        <w:t> </w:t>
      </w:r>
      <w:r>
        <w:rPr>
          <w:rFonts w:ascii="Times New Roman"/>
          <w:sz w:val="22"/>
        </w:rPr>
        <w:t>instructor.</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0"/>
        </w:numPr>
        <w:tabs>
          <w:tab w:pos="1540" w:val="left" w:leader="none"/>
        </w:tabs>
        <w:spacing w:line="240" w:lineRule="auto" w:before="0" w:after="0"/>
        <w:ind w:left="1451" w:right="359" w:hanging="271"/>
        <w:jc w:val="left"/>
        <w:rPr>
          <w:rFonts w:ascii="Times New Roman" w:hAnsi="Times New Roman" w:cs="Times New Roman" w:eastAsia="Times New Roman" w:hint="default"/>
          <w:sz w:val="22"/>
          <w:szCs w:val="22"/>
        </w:rPr>
      </w:pPr>
      <w:r>
        <w:rPr>
          <w:rFonts w:ascii="Times New Roman"/>
          <w:sz w:val="22"/>
        </w:rPr>
        <w:t>Provide a testing area where students can test undisturbed. Serve as a proctor during online and Television course testing. Request assistance from your high school administration if you need to leave the testing area or will be absent the day of scheduled</w:t>
      </w:r>
      <w:r>
        <w:rPr>
          <w:rFonts w:ascii="Times New Roman"/>
          <w:spacing w:val="-15"/>
          <w:sz w:val="22"/>
        </w:rPr>
        <w:t> </w:t>
      </w:r>
      <w:r>
        <w:rPr>
          <w:rFonts w:ascii="Times New Roman"/>
          <w:sz w:val="22"/>
        </w:rPr>
        <w:t>testing.</w:t>
      </w:r>
    </w:p>
    <w:p>
      <w:pPr>
        <w:spacing w:line="240" w:lineRule="auto" w:before="0"/>
        <w:ind w:right="0"/>
        <w:rPr>
          <w:rFonts w:ascii="Times New Roman" w:hAnsi="Times New Roman" w:cs="Times New Roman" w:eastAsia="Times New Roman" w:hint="default"/>
          <w:sz w:val="22"/>
          <w:szCs w:val="22"/>
        </w:rPr>
      </w:pPr>
    </w:p>
    <w:p>
      <w:pPr>
        <w:spacing w:line="240" w:lineRule="auto" w:before="6"/>
        <w:ind w:right="0"/>
        <w:rPr>
          <w:rFonts w:ascii="Times New Roman" w:hAnsi="Times New Roman" w:cs="Times New Roman" w:eastAsia="Times New Roman" w:hint="default"/>
          <w:sz w:val="31"/>
          <w:szCs w:val="31"/>
        </w:rPr>
      </w:pPr>
    </w:p>
    <w:p>
      <w:pPr>
        <w:pStyle w:val="Heading1"/>
        <w:numPr>
          <w:ilvl w:val="1"/>
          <w:numId w:val="91"/>
        </w:numPr>
        <w:tabs>
          <w:tab w:pos="780" w:val="left" w:leader="none"/>
        </w:tabs>
        <w:spacing w:line="240" w:lineRule="auto" w:before="0" w:after="0"/>
        <w:ind w:left="779" w:right="0" w:hanging="679"/>
        <w:jc w:val="left"/>
        <w:rPr>
          <w:b w:val="0"/>
          <w:bCs w:val="0"/>
        </w:rPr>
      </w:pPr>
      <w:bookmarkStart w:name="6.4   EPCC Faculty Responsibilities and " w:id="188"/>
      <w:bookmarkEnd w:id="188"/>
      <w:r>
        <w:rPr>
          <w:b w:val="0"/>
        </w:rPr>
      </w:r>
      <w:bookmarkStart w:name="_bookmark72" w:id="189"/>
      <w:bookmarkEnd w:id="189"/>
      <w:r>
        <w:rPr/>
        <w:t>E</w:t>
      </w:r>
      <w:r>
        <w:rPr/>
        <w:t>PCC Faculty Responsibilities and</w:t>
      </w:r>
      <w:r>
        <w:rPr>
          <w:spacing w:val="-14"/>
        </w:rPr>
        <w:t> </w:t>
      </w:r>
      <w:r>
        <w:rPr/>
        <w:t>Activities</w:t>
      </w:r>
      <w:r>
        <w:rPr>
          <w:b w:val="0"/>
        </w:rPr>
      </w:r>
    </w:p>
    <w:p>
      <w:pPr>
        <w:spacing w:line="240" w:lineRule="auto" w:before="10"/>
        <w:ind w:right="0"/>
        <w:rPr>
          <w:rFonts w:ascii="Times New Roman" w:hAnsi="Times New Roman" w:cs="Times New Roman" w:eastAsia="Times New Roman" w:hint="default"/>
          <w:b/>
          <w:bCs/>
          <w:sz w:val="28"/>
          <w:szCs w:val="28"/>
        </w:rPr>
      </w:pPr>
    </w:p>
    <w:p>
      <w:pPr>
        <w:pStyle w:val="ListParagraph"/>
        <w:numPr>
          <w:ilvl w:val="2"/>
          <w:numId w:val="91"/>
        </w:numPr>
        <w:tabs>
          <w:tab w:pos="912" w:val="left" w:leader="none"/>
        </w:tabs>
        <w:spacing w:line="240" w:lineRule="auto" w:before="0" w:after="0"/>
        <w:ind w:left="640" w:right="0" w:hanging="449"/>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Assigned as the “Instructor of</w:t>
      </w:r>
      <w:r>
        <w:rPr>
          <w:rFonts w:ascii="Times New Roman" w:hAnsi="Times New Roman" w:cs="Times New Roman" w:eastAsia="Times New Roman" w:hint="default"/>
          <w:spacing w:val="-9"/>
          <w:sz w:val="22"/>
          <w:szCs w:val="22"/>
        </w:rPr>
        <w:t> </w:t>
      </w:r>
      <w:r>
        <w:rPr>
          <w:rFonts w:ascii="Times New Roman" w:hAnsi="Times New Roman" w:cs="Times New Roman" w:eastAsia="Times New Roman" w:hint="default"/>
          <w:sz w:val="22"/>
          <w:szCs w:val="22"/>
        </w:rPr>
        <w:t>Record”.</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91"/>
        </w:numPr>
        <w:tabs>
          <w:tab w:pos="912" w:val="left" w:leader="none"/>
        </w:tabs>
        <w:spacing w:line="240" w:lineRule="auto" w:before="0" w:after="0"/>
        <w:ind w:left="911" w:right="0" w:hanging="720"/>
        <w:jc w:val="left"/>
        <w:rPr>
          <w:rFonts w:ascii="Times New Roman" w:hAnsi="Times New Roman" w:cs="Times New Roman" w:eastAsia="Times New Roman" w:hint="default"/>
          <w:sz w:val="22"/>
          <w:szCs w:val="22"/>
        </w:rPr>
      </w:pPr>
      <w:r>
        <w:rPr>
          <w:rFonts w:ascii="Times New Roman"/>
          <w:sz w:val="22"/>
        </w:rPr>
        <w:t>Responsible for teaching the EPCC</w:t>
      </w:r>
      <w:r>
        <w:rPr>
          <w:rFonts w:ascii="Times New Roman"/>
          <w:spacing w:val="-9"/>
          <w:sz w:val="22"/>
        </w:rPr>
        <w:t> </w:t>
      </w:r>
      <w:r>
        <w:rPr>
          <w:rFonts w:ascii="Times New Roman"/>
          <w:sz w:val="22"/>
        </w:rPr>
        <w:t>curriculum.</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91"/>
        </w:numPr>
        <w:tabs>
          <w:tab w:pos="912" w:val="left" w:leader="none"/>
        </w:tabs>
        <w:spacing w:line="240" w:lineRule="auto" w:before="0" w:after="0"/>
        <w:ind w:left="911" w:right="0" w:hanging="720"/>
        <w:jc w:val="left"/>
        <w:rPr>
          <w:rFonts w:ascii="Times New Roman" w:hAnsi="Times New Roman" w:cs="Times New Roman" w:eastAsia="Times New Roman" w:hint="default"/>
          <w:sz w:val="22"/>
          <w:szCs w:val="22"/>
        </w:rPr>
      </w:pPr>
      <w:r>
        <w:rPr>
          <w:rFonts w:ascii="Times New Roman"/>
          <w:sz w:val="22"/>
        </w:rPr>
        <w:t>Contact for instructional</w:t>
      </w:r>
      <w:r>
        <w:rPr>
          <w:rFonts w:ascii="Times New Roman"/>
          <w:spacing w:val="-4"/>
          <w:sz w:val="22"/>
        </w:rPr>
        <w:t> </w:t>
      </w:r>
      <w:r>
        <w:rPr>
          <w:rFonts w:ascii="Times New Roman"/>
          <w:sz w:val="22"/>
        </w:rPr>
        <w:t>questions.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91"/>
        </w:numPr>
        <w:tabs>
          <w:tab w:pos="912" w:val="left" w:leader="none"/>
        </w:tabs>
        <w:spacing w:line="240" w:lineRule="auto" w:before="0" w:after="0"/>
        <w:ind w:left="911" w:right="0" w:hanging="720"/>
        <w:jc w:val="left"/>
        <w:rPr>
          <w:rFonts w:ascii="Times New Roman" w:hAnsi="Times New Roman" w:cs="Times New Roman" w:eastAsia="Times New Roman" w:hint="default"/>
          <w:sz w:val="22"/>
          <w:szCs w:val="22"/>
        </w:rPr>
      </w:pPr>
      <w:r>
        <w:rPr>
          <w:rFonts w:ascii="Times New Roman"/>
          <w:sz w:val="22"/>
        </w:rPr>
        <w:t>Responsible for student assignments and</w:t>
      </w:r>
      <w:r>
        <w:rPr>
          <w:rFonts w:ascii="Times New Roman"/>
          <w:spacing w:val="-8"/>
          <w:sz w:val="22"/>
        </w:rPr>
        <w:t> </w:t>
      </w:r>
      <w:r>
        <w:rPr>
          <w:rFonts w:ascii="Times New Roman"/>
          <w:sz w:val="22"/>
        </w:rPr>
        <w:t>activities.</w:t>
      </w:r>
    </w:p>
    <w:p>
      <w:pPr>
        <w:spacing w:line="240" w:lineRule="auto" w:before="9"/>
        <w:ind w:right="0"/>
        <w:rPr>
          <w:rFonts w:ascii="Times New Roman" w:hAnsi="Times New Roman" w:cs="Times New Roman" w:eastAsia="Times New Roman" w:hint="default"/>
          <w:sz w:val="21"/>
          <w:szCs w:val="21"/>
        </w:rPr>
      </w:pPr>
    </w:p>
    <w:p>
      <w:pPr>
        <w:pStyle w:val="ListParagraph"/>
        <w:numPr>
          <w:ilvl w:val="2"/>
          <w:numId w:val="91"/>
        </w:numPr>
        <w:tabs>
          <w:tab w:pos="912" w:val="left" w:leader="none"/>
        </w:tabs>
        <w:spacing w:line="240" w:lineRule="auto" w:before="0" w:after="0"/>
        <w:ind w:left="911" w:right="0" w:hanging="720"/>
        <w:jc w:val="left"/>
        <w:rPr>
          <w:rFonts w:ascii="Times New Roman" w:hAnsi="Times New Roman" w:cs="Times New Roman" w:eastAsia="Times New Roman" w:hint="default"/>
          <w:sz w:val="22"/>
          <w:szCs w:val="22"/>
        </w:rPr>
      </w:pPr>
      <w:r>
        <w:rPr>
          <w:rFonts w:ascii="Times New Roman"/>
          <w:sz w:val="22"/>
        </w:rPr>
        <w:t>Responsible for assigning grades to all assignments, activities and the final course</w:t>
      </w:r>
      <w:r>
        <w:rPr>
          <w:rFonts w:ascii="Times New Roman"/>
          <w:spacing w:val="-23"/>
          <w:sz w:val="22"/>
        </w:rPr>
        <w:t> </w:t>
      </w:r>
      <w:r>
        <w:rPr>
          <w:rFonts w:ascii="Times New Roman"/>
          <w:sz w:val="22"/>
        </w:rPr>
        <w:t>grade.</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91"/>
        </w:numPr>
        <w:tabs>
          <w:tab w:pos="912" w:val="left" w:leader="none"/>
        </w:tabs>
        <w:spacing w:line="240" w:lineRule="auto" w:before="0" w:after="0"/>
        <w:ind w:left="640" w:right="593" w:hanging="449"/>
        <w:jc w:val="both"/>
        <w:rPr>
          <w:rFonts w:ascii="Times New Roman" w:hAnsi="Times New Roman" w:cs="Times New Roman" w:eastAsia="Times New Roman" w:hint="default"/>
          <w:sz w:val="22"/>
          <w:szCs w:val="22"/>
        </w:rPr>
      </w:pPr>
      <w:r>
        <w:rPr>
          <w:rFonts w:ascii="Times New Roman"/>
          <w:sz w:val="22"/>
        </w:rPr>
        <w:t>Coordinates with the Instructional Facilitator to meet the students at the high school. EPCC instructors are encouraged to meet with students at the beginning of the semester and one or more times during the semester. The Distance Education office is available to assist EPCC instructors in coordinating these</w:t>
      </w:r>
      <w:r>
        <w:rPr>
          <w:rFonts w:ascii="Times New Roman"/>
          <w:spacing w:val="-28"/>
          <w:sz w:val="22"/>
        </w:rPr>
        <w:t> </w:t>
      </w:r>
      <w:r>
        <w:rPr>
          <w:rFonts w:ascii="Times New Roman"/>
          <w:sz w:val="22"/>
        </w:rPr>
        <w:t>visits.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91"/>
        </w:numPr>
        <w:tabs>
          <w:tab w:pos="912" w:val="left" w:leader="none"/>
        </w:tabs>
        <w:spacing w:line="240" w:lineRule="auto" w:before="0" w:after="0"/>
        <w:ind w:left="640" w:right="663" w:hanging="449"/>
        <w:jc w:val="left"/>
        <w:rPr>
          <w:rFonts w:ascii="Times New Roman" w:hAnsi="Times New Roman" w:cs="Times New Roman" w:eastAsia="Times New Roman" w:hint="default"/>
          <w:sz w:val="22"/>
          <w:szCs w:val="22"/>
        </w:rPr>
      </w:pPr>
      <w:r>
        <w:rPr>
          <w:rFonts w:ascii="Times New Roman"/>
          <w:sz w:val="22"/>
        </w:rPr>
        <w:t>Provides grade information to the high school Instructional Facilitator or high school administrators when requested.  High schools need both a letter and a numerical</w:t>
      </w:r>
      <w:r>
        <w:rPr>
          <w:rFonts w:ascii="Times New Roman"/>
          <w:spacing w:val="-13"/>
          <w:sz w:val="22"/>
        </w:rPr>
        <w:t> </w:t>
      </w:r>
      <w:r>
        <w:rPr>
          <w:rFonts w:ascii="Times New Roman"/>
          <w:sz w:val="22"/>
        </w:rPr>
        <w:t>grade.</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91"/>
        </w:numPr>
        <w:tabs>
          <w:tab w:pos="912" w:val="left" w:leader="none"/>
        </w:tabs>
        <w:spacing w:line="240" w:lineRule="auto" w:before="0" w:after="0"/>
        <w:ind w:left="640" w:right="650" w:hanging="449"/>
        <w:jc w:val="left"/>
        <w:rPr>
          <w:rFonts w:ascii="Times New Roman" w:hAnsi="Times New Roman" w:cs="Times New Roman" w:eastAsia="Times New Roman" w:hint="default"/>
          <w:sz w:val="22"/>
          <w:szCs w:val="22"/>
        </w:rPr>
      </w:pPr>
      <w:r>
        <w:rPr>
          <w:rFonts w:ascii="Times New Roman"/>
          <w:sz w:val="22"/>
        </w:rPr>
        <w:t>Works with the Instructional Facilitator to make alternative arrangements for dates students will be absent due to school activities or holidays in order to resolve conflicts with assignment, quiz or exam due</w:t>
      </w:r>
      <w:r>
        <w:rPr>
          <w:rFonts w:ascii="Times New Roman"/>
          <w:spacing w:val="-24"/>
          <w:sz w:val="22"/>
        </w:rPr>
        <w:t> </w:t>
      </w:r>
      <w:r>
        <w:rPr>
          <w:rFonts w:ascii="Times New Roman"/>
          <w:sz w:val="22"/>
        </w:rPr>
        <w:t>dates.</w:t>
      </w:r>
    </w:p>
    <w:p>
      <w:pPr>
        <w:spacing w:line="240" w:lineRule="auto" w:before="0"/>
        <w:ind w:right="0"/>
        <w:rPr>
          <w:rFonts w:ascii="Times New Roman" w:hAnsi="Times New Roman" w:cs="Times New Roman" w:eastAsia="Times New Roman" w:hint="default"/>
          <w:sz w:val="22"/>
          <w:szCs w:val="22"/>
        </w:rPr>
      </w:pPr>
    </w:p>
    <w:p>
      <w:pPr>
        <w:pStyle w:val="ListParagraph"/>
        <w:numPr>
          <w:ilvl w:val="2"/>
          <w:numId w:val="91"/>
        </w:numPr>
        <w:tabs>
          <w:tab w:pos="912" w:val="left" w:leader="none"/>
        </w:tabs>
        <w:spacing w:line="240" w:lineRule="auto" w:before="0" w:after="0"/>
        <w:ind w:left="640" w:right="353" w:hanging="449"/>
        <w:jc w:val="left"/>
        <w:rPr>
          <w:rFonts w:ascii="Times New Roman" w:hAnsi="Times New Roman" w:cs="Times New Roman" w:eastAsia="Times New Roman" w:hint="default"/>
          <w:sz w:val="22"/>
          <w:szCs w:val="22"/>
        </w:rPr>
      </w:pPr>
      <w:r>
        <w:rPr>
          <w:rFonts w:ascii="Times New Roman"/>
          <w:sz w:val="22"/>
        </w:rPr>
        <w:t>Coordinates testing activities with the Instructional Facilitator. Course testing is done at the high school. EPCC instructors may request assistance from the Distance Education office to send and receive materials to the high school or the EPCC instructor may choose to coordinate this process directly with the Instructional Facilitator. The Instructional Facilitator will serve as a proctor during online and Television course testing and will request assistance from the high school administration as</w:t>
      </w:r>
      <w:r>
        <w:rPr>
          <w:rFonts w:ascii="Times New Roman"/>
          <w:spacing w:val="-17"/>
          <w:sz w:val="22"/>
        </w:rPr>
        <w:t> </w:t>
      </w:r>
      <w:r>
        <w:rPr>
          <w:rFonts w:ascii="Times New Roman"/>
          <w:sz w:val="22"/>
        </w:rPr>
        <w:t>needed.</w:t>
      </w:r>
    </w:p>
    <w:p>
      <w:pPr>
        <w:spacing w:after="0" w:line="240" w:lineRule="auto"/>
        <w:jc w:val="left"/>
        <w:rPr>
          <w:rFonts w:ascii="Times New Roman" w:hAnsi="Times New Roman" w:cs="Times New Roman" w:eastAsia="Times New Roman" w:hint="default"/>
          <w:sz w:val="22"/>
          <w:szCs w:val="22"/>
        </w:rPr>
        <w:sectPr>
          <w:pgSz w:w="12240" w:h="15840"/>
          <w:pgMar w:header="390" w:footer="276" w:top="920" w:bottom="460" w:left="980" w:right="36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5"/>
        <w:ind w:right="0"/>
        <w:rPr>
          <w:rFonts w:ascii="Times New Roman" w:hAnsi="Times New Roman" w:cs="Times New Roman" w:eastAsia="Times New Roman" w:hint="default"/>
          <w:sz w:val="19"/>
          <w:szCs w:val="19"/>
        </w:rPr>
      </w:pPr>
    </w:p>
    <w:p>
      <w:pPr>
        <w:pStyle w:val="ListParagraph"/>
        <w:numPr>
          <w:ilvl w:val="2"/>
          <w:numId w:val="91"/>
        </w:numPr>
        <w:tabs>
          <w:tab w:pos="932" w:val="left" w:leader="none"/>
        </w:tabs>
        <w:spacing w:line="240" w:lineRule="auto" w:before="72" w:after="0"/>
        <w:ind w:left="659" w:right="1150" w:hanging="448"/>
        <w:jc w:val="both"/>
        <w:rPr>
          <w:rFonts w:ascii="Times New Roman" w:hAnsi="Times New Roman" w:cs="Times New Roman" w:eastAsia="Times New Roman" w:hint="default"/>
          <w:sz w:val="22"/>
          <w:szCs w:val="22"/>
        </w:rPr>
      </w:pPr>
      <w:r>
        <w:rPr>
          <w:rFonts w:ascii="Times New Roman"/>
          <w:sz w:val="22"/>
        </w:rPr>
        <w:t>Contact the Dual Credit Counselor for counseling assistance to students who are having problems or considering dropping the course. Students must be officially withdrawn from a course at EPCC so it is important that the EPCC Dual Credit Counselor be involved in any action</w:t>
      </w:r>
      <w:r>
        <w:rPr>
          <w:rFonts w:ascii="Times New Roman"/>
          <w:spacing w:val="-19"/>
          <w:sz w:val="22"/>
        </w:rPr>
        <w:t> </w:t>
      </w:r>
      <w:r>
        <w:rPr>
          <w:rFonts w:ascii="Times New Roman"/>
          <w:sz w:val="22"/>
        </w:rPr>
        <w:t>taken.</w:t>
      </w:r>
    </w:p>
    <w:p>
      <w:pPr>
        <w:spacing w:line="240" w:lineRule="auto" w:before="0"/>
        <w:ind w:right="0"/>
        <w:rPr>
          <w:rFonts w:ascii="Times New Roman" w:hAnsi="Times New Roman" w:cs="Times New Roman" w:eastAsia="Times New Roman" w:hint="default"/>
          <w:sz w:val="22"/>
          <w:szCs w:val="22"/>
        </w:rPr>
      </w:pPr>
    </w:p>
    <w:p>
      <w:pPr>
        <w:spacing w:line="240" w:lineRule="auto" w:before="7"/>
        <w:ind w:right="0"/>
        <w:rPr>
          <w:rFonts w:ascii="Times New Roman" w:hAnsi="Times New Roman" w:cs="Times New Roman" w:eastAsia="Times New Roman" w:hint="default"/>
          <w:sz w:val="29"/>
          <w:szCs w:val="29"/>
        </w:rPr>
      </w:pPr>
    </w:p>
    <w:p>
      <w:pPr>
        <w:pStyle w:val="Heading1"/>
        <w:numPr>
          <w:ilvl w:val="1"/>
          <w:numId w:val="91"/>
        </w:numPr>
        <w:tabs>
          <w:tab w:pos="799" w:val="left" w:leader="none"/>
          <w:tab w:pos="800" w:val="left" w:leader="none"/>
        </w:tabs>
        <w:spacing w:line="240" w:lineRule="auto" w:before="0" w:after="0"/>
        <w:ind w:left="799" w:right="0" w:hanging="679"/>
        <w:jc w:val="left"/>
        <w:rPr>
          <w:b w:val="0"/>
          <w:bCs w:val="0"/>
        </w:rPr>
      </w:pPr>
      <w:bookmarkStart w:name="6.5   Blackboard Information - Student I" w:id="190"/>
      <w:bookmarkEnd w:id="190"/>
      <w:r>
        <w:rPr>
          <w:b w:val="0"/>
        </w:rPr>
      </w:r>
      <w:bookmarkStart w:name="_bookmark73" w:id="191"/>
      <w:bookmarkEnd w:id="191"/>
      <w:r>
        <w:rPr/>
        <w:t>B</w:t>
      </w:r>
      <w:r>
        <w:rPr/>
        <w:t>lackboard Information - Student</w:t>
      </w:r>
      <w:r>
        <w:rPr>
          <w:spacing w:val="-9"/>
        </w:rPr>
        <w:t> </w:t>
      </w:r>
      <w:r>
        <w:rPr/>
        <w:t>Information</w:t>
      </w:r>
      <w:r>
        <w:rPr>
          <w:b w:val="0"/>
        </w:rPr>
      </w:r>
    </w:p>
    <w:p>
      <w:pPr>
        <w:pStyle w:val="Heading4"/>
        <w:spacing w:line="240" w:lineRule="auto" w:before="60"/>
        <w:ind w:right="1015"/>
        <w:jc w:val="left"/>
        <w:rPr>
          <w:b w:val="0"/>
          <w:bCs w:val="0"/>
        </w:rPr>
      </w:pPr>
      <w:r>
        <w:rPr/>
        <w:t>Getting Help</w:t>
      </w:r>
      <w:r>
        <w:rPr>
          <w:b w:val="0"/>
        </w:rPr>
      </w:r>
    </w:p>
    <w:p>
      <w:pPr>
        <w:spacing w:line="240" w:lineRule="auto" w:before="7"/>
        <w:ind w:right="0"/>
        <w:rPr>
          <w:rFonts w:ascii="Times New Roman" w:hAnsi="Times New Roman" w:cs="Times New Roman" w:eastAsia="Times New Roman" w:hint="default"/>
          <w:b/>
          <w:bCs/>
          <w:sz w:val="21"/>
          <w:szCs w:val="21"/>
        </w:rPr>
      </w:pPr>
    </w:p>
    <w:p>
      <w:pPr>
        <w:pStyle w:val="BodyText"/>
        <w:spacing w:line="240" w:lineRule="auto"/>
        <w:ind w:left="119" w:right="1015" w:firstLine="0"/>
        <w:jc w:val="left"/>
      </w:pPr>
      <w:r>
        <w:rPr/>
        <w:t>For help connecting, logging in or other technical</w:t>
      </w:r>
      <w:r>
        <w:rPr>
          <w:spacing w:val="-15"/>
        </w:rPr>
        <w:t> </w:t>
      </w:r>
      <w:r>
        <w:rPr/>
        <w:t>problems: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2"/>
        </w:numPr>
        <w:tabs>
          <w:tab w:pos="253" w:val="left" w:leader="none"/>
        </w:tabs>
        <w:spacing w:line="253" w:lineRule="exact" w:before="0" w:after="0"/>
        <w:ind w:left="120" w:right="0" w:firstLine="0"/>
        <w:jc w:val="left"/>
        <w:rPr>
          <w:rFonts w:ascii="Times New Roman" w:hAnsi="Times New Roman" w:cs="Times New Roman" w:eastAsia="Times New Roman" w:hint="default"/>
          <w:sz w:val="22"/>
          <w:szCs w:val="22"/>
        </w:rPr>
      </w:pPr>
      <w:r>
        <w:rPr>
          <w:rFonts w:ascii="Times New Roman"/>
          <w:sz w:val="22"/>
        </w:rPr>
        <w:t>Return to login Entry Page and read the help</w:t>
      </w:r>
      <w:r>
        <w:rPr>
          <w:rFonts w:ascii="Times New Roman"/>
          <w:spacing w:val="-12"/>
          <w:sz w:val="22"/>
        </w:rPr>
        <w:t> </w:t>
      </w:r>
      <w:r>
        <w:rPr>
          <w:rFonts w:ascii="Times New Roman"/>
          <w:sz w:val="22"/>
        </w:rPr>
        <w:t>notes</w:t>
      </w:r>
    </w:p>
    <w:p>
      <w:pPr>
        <w:pStyle w:val="ListParagraph"/>
        <w:numPr>
          <w:ilvl w:val="0"/>
          <w:numId w:val="92"/>
        </w:numPr>
        <w:tabs>
          <w:tab w:pos="253" w:val="left" w:leader="none"/>
        </w:tabs>
        <w:spacing w:line="240" w:lineRule="auto" w:before="0" w:after="0"/>
        <w:ind w:left="120" w:right="393" w:firstLine="0"/>
        <w:jc w:val="left"/>
        <w:rPr>
          <w:rFonts w:ascii="Times New Roman" w:hAnsi="Times New Roman" w:cs="Times New Roman" w:eastAsia="Times New Roman" w:hint="default"/>
          <w:sz w:val="22"/>
          <w:szCs w:val="22"/>
        </w:rPr>
      </w:pPr>
      <w:r>
        <w:rPr>
          <w:rFonts w:ascii="Times New Roman"/>
          <w:sz w:val="22"/>
        </w:rPr>
        <w:t>Visit the Learning Technology Support Center at </w:t>
      </w:r>
      <w:r>
        <w:rPr>
          <w:rFonts w:ascii="Times New Roman"/>
          <w:color w:val="0000FF"/>
          <w:sz w:val="22"/>
        </w:rPr>
      </w:r>
      <w:hyperlink r:id="rId117">
        <w:r>
          <w:rPr>
            <w:rFonts w:ascii="Times New Roman"/>
            <w:color w:val="0000FF"/>
            <w:sz w:val="22"/>
            <w:u w:val="single" w:color="0000FF"/>
          </w:rPr>
          <w:t>https://sungardhe.service-now.com/ </w:t>
        </w:r>
        <w:r>
          <w:rPr>
            <w:rFonts w:ascii="Times New Roman"/>
            <w:color w:val="0000FF"/>
            <w:sz w:val="22"/>
          </w:rPr>
        </w:r>
      </w:hyperlink>
      <w:r>
        <w:rPr>
          <w:rFonts w:ascii="Times New Roman"/>
          <w:sz w:val="22"/>
        </w:rPr>
        <w:t>from the Learning Technology </w:t>
      </w:r>
      <w:r>
        <w:rPr>
          <w:rFonts w:ascii="Times New Roman"/>
          <w:sz w:val="22"/>
        </w:rPr>
        <w:t>Support Center page send an email request for</w:t>
      </w:r>
      <w:r>
        <w:rPr>
          <w:rFonts w:ascii="Times New Roman"/>
          <w:spacing w:val="-10"/>
          <w:sz w:val="22"/>
        </w:rPr>
        <w:t> </w:t>
      </w:r>
      <w:r>
        <w:rPr>
          <w:rFonts w:ascii="Times New Roman"/>
          <w:sz w:val="22"/>
        </w:rPr>
        <w:t>help</w:t>
      </w:r>
    </w:p>
    <w:p>
      <w:pPr>
        <w:pStyle w:val="ListParagraph"/>
        <w:numPr>
          <w:ilvl w:val="0"/>
          <w:numId w:val="92"/>
        </w:numPr>
        <w:tabs>
          <w:tab w:pos="253" w:val="left" w:leader="none"/>
        </w:tabs>
        <w:spacing w:line="251" w:lineRule="exact" w:before="0" w:after="0"/>
        <w:ind w:left="252" w:right="0" w:hanging="132"/>
        <w:jc w:val="left"/>
        <w:rPr>
          <w:rFonts w:ascii="Times New Roman" w:hAnsi="Times New Roman" w:cs="Times New Roman" w:eastAsia="Times New Roman" w:hint="default"/>
          <w:sz w:val="22"/>
          <w:szCs w:val="22"/>
        </w:rPr>
      </w:pPr>
      <w:r>
        <w:rPr>
          <w:rFonts w:ascii="Times New Roman"/>
          <w:sz w:val="22"/>
        </w:rPr>
        <w:t>Call the EPCC Blackboard helpdesk at 800.630.8849 (toll</w:t>
      </w:r>
      <w:r>
        <w:rPr>
          <w:rFonts w:ascii="Times New Roman"/>
          <w:spacing w:val="-15"/>
          <w:sz w:val="22"/>
        </w:rPr>
        <w:t> </w:t>
      </w:r>
      <w:r>
        <w:rPr>
          <w:rFonts w:ascii="Times New Roman"/>
          <w:sz w:val="22"/>
        </w:rPr>
        <w:t>free)</w:t>
      </w:r>
    </w:p>
    <w:p>
      <w:pPr>
        <w:pStyle w:val="ListParagraph"/>
        <w:numPr>
          <w:ilvl w:val="0"/>
          <w:numId w:val="92"/>
        </w:numPr>
        <w:tabs>
          <w:tab w:pos="253" w:val="left" w:leader="none"/>
        </w:tabs>
        <w:spacing w:line="240" w:lineRule="auto" w:before="0" w:after="0"/>
        <w:ind w:left="230" w:right="1497" w:hanging="110"/>
        <w:jc w:val="left"/>
        <w:rPr>
          <w:rFonts w:ascii="Times New Roman" w:hAnsi="Times New Roman" w:cs="Times New Roman" w:eastAsia="Times New Roman" w:hint="default"/>
          <w:sz w:val="22"/>
          <w:szCs w:val="22"/>
        </w:rPr>
      </w:pPr>
      <w:r>
        <w:rPr>
          <w:rFonts w:ascii="Times New Roman"/>
          <w:sz w:val="22"/>
        </w:rPr>
        <w:t>The help desk is open and staffed 24 hours a day, 7 days a week. Help desk emails are usually answered within 24 hours after</w:t>
      </w:r>
      <w:r>
        <w:rPr>
          <w:rFonts w:ascii="Times New Roman"/>
          <w:spacing w:val="-7"/>
          <w:sz w:val="22"/>
        </w:rPr>
        <w:t> </w:t>
      </w:r>
      <w:r>
        <w:rPr>
          <w:rFonts w:ascii="Times New Roman"/>
          <w:sz w:val="22"/>
        </w:rPr>
        <w:t>receipt</w:t>
      </w:r>
    </w:p>
    <w:p>
      <w:pPr>
        <w:spacing w:line="240" w:lineRule="auto" w:before="5"/>
        <w:ind w:right="0"/>
        <w:rPr>
          <w:rFonts w:ascii="Times New Roman" w:hAnsi="Times New Roman" w:cs="Times New Roman" w:eastAsia="Times New Roman" w:hint="default"/>
          <w:sz w:val="22"/>
          <w:szCs w:val="22"/>
        </w:rPr>
      </w:pPr>
    </w:p>
    <w:p>
      <w:pPr>
        <w:pStyle w:val="Heading4"/>
        <w:spacing w:line="240" w:lineRule="auto"/>
        <w:ind w:right="1015"/>
        <w:jc w:val="left"/>
        <w:rPr>
          <w:b w:val="0"/>
          <w:bCs w:val="0"/>
        </w:rPr>
      </w:pPr>
      <w:r>
        <w:rPr/>
        <w:t>What you need to do after you</w:t>
      </w:r>
      <w:r>
        <w:rPr>
          <w:spacing w:val="-6"/>
        </w:rPr>
        <w:t> </w:t>
      </w:r>
      <w:r>
        <w:rPr/>
        <w:t>Login</w:t>
      </w:r>
      <w:r>
        <w:rPr>
          <w:b w:val="0"/>
        </w:rPr>
      </w:r>
    </w:p>
    <w:p>
      <w:pPr>
        <w:spacing w:line="240" w:lineRule="auto" w:before="5"/>
        <w:ind w:right="0"/>
        <w:rPr>
          <w:rFonts w:ascii="Times New Roman" w:hAnsi="Times New Roman" w:cs="Times New Roman" w:eastAsia="Times New Roman" w:hint="default"/>
          <w:b/>
          <w:bCs/>
          <w:sz w:val="21"/>
          <w:szCs w:val="21"/>
        </w:rPr>
      </w:pPr>
    </w:p>
    <w:p>
      <w:pPr>
        <w:pStyle w:val="BodyText"/>
        <w:spacing w:line="240" w:lineRule="auto"/>
        <w:ind w:right="424" w:firstLine="0"/>
        <w:jc w:val="left"/>
      </w:pPr>
      <w:r>
        <w:rPr/>
        <w:t>Online classes begin on the same date as on-campus classes and follow the same semester schedule. After Registration, your enrollment information will be entered into the online course delivery system. You will not be able to access your classes until the start date of the current</w:t>
      </w:r>
      <w:r>
        <w:rPr>
          <w:spacing w:val="-15"/>
        </w:rPr>
        <w:t> </w:t>
      </w:r>
      <w:r>
        <w:rPr/>
        <w:t>semester.</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right="498" w:firstLine="0"/>
        <w:jc w:val="left"/>
      </w:pPr>
      <w:r>
        <w:rPr/>
        <w:t>If you are registering after the semester has started, you should be able to login to your classes 24 hours after you are enrolled.</w:t>
      </w:r>
    </w:p>
    <w:p>
      <w:pPr>
        <w:spacing w:line="240" w:lineRule="auto" w:before="9"/>
        <w:ind w:right="0"/>
        <w:rPr>
          <w:rFonts w:ascii="Times New Roman" w:hAnsi="Times New Roman" w:cs="Times New Roman" w:eastAsia="Times New Roman" w:hint="default"/>
          <w:sz w:val="21"/>
          <w:szCs w:val="21"/>
        </w:rPr>
      </w:pPr>
    </w:p>
    <w:p>
      <w:pPr>
        <w:pStyle w:val="BodyText"/>
        <w:spacing w:line="240" w:lineRule="auto"/>
        <w:ind w:right="521" w:firstLine="0"/>
        <w:jc w:val="left"/>
      </w:pPr>
      <w:r>
        <w:rPr/>
        <w:t>It is very important for you to login as soon as possible. Confirm your attendance in your online classes by sending your instructors an email. Your email will verify you have logged in to your classes and will prevent you from being dropped from your classes for</w:t>
      </w:r>
      <w:r>
        <w:rPr>
          <w:spacing w:val="-8"/>
        </w:rPr>
        <w:t> </w:t>
      </w:r>
      <w:r>
        <w:rPr/>
        <w:t>nonattendance.</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right="992" w:firstLine="0"/>
        <w:jc w:val="left"/>
      </w:pPr>
      <w:r>
        <w:rPr/>
        <w:t>You will have assignment(s) due the first week of class. If you have difficulties understanding or submitting an assignment, email or contact your instructor as soon as</w:t>
      </w:r>
      <w:r>
        <w:rPr>
          <w:spacing w:val="-15"/>
        </w:rPr>
        <w:t> </w:t>
      </w:r>
      <w:r>
        <w:rPr/>
        <w:t>possible.</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375" w:firstLine="0"/>
        <w:jc w:val="left"/>
      </w:pPr>
      <w:r>
        <w:rPr/>
        <w:t>Your instructor’s email address and office phone number is listed in the online syllabus or you can call the College telephone operators Monday through Friday, 8:00 a.m. to 5:00 p.m. at 915.831.3722. The operator will connect you to your instructor. If your instructor is not available, please leave a voice mail message with your name, phone number and class information so your instructor can contact</w:t>
      </w:r>
      <w:r>
        <w:rPr>
          <w:spacing w:val="-15"/>
        </w:rPr>
        <w:t> </w:t>
      </w:r>
      <w:r>
        <w:rPr/>
        <w:t>you.</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19" w:right="371" w:firstLine="0"/>
        <w:jc w:val="left"/>
      </w:pPr>
      <w:r>
        <w:rPr/>
        <w:t>If you need to contact the Distance Education office for more information, call 915.831.3111. The Distance Education office is open Monday through Friday from 8:00 a.m. until 5:00</w:t>
      </w:r>
      <w:r>
        <w:rPr>
          <w:spacing w:val="-19"/>
        </w:rPr>
        <w:t> </w:t>
      </w:r>
      <w:r>
        <w:rPr/>
        <w:t>p.m.</w:t>
      </w:r>
    </w:p>
    <w:p>
      <w:pPr>
        <w:spacing w:line="240" w:lineRule="auto" w:before="0"/>
        <w:ind w:right="0"/>
        <w:rPr>
          <w:rFonts w:ascii="Times New Roman" w:hAnsi="Times New Roman" w:cs="Times New Roman" w:eastAsia="Times New Roman" w:hint="default"/>
          <w:sz w:val="22"/>
          <w:szCs w:val="22"/>
        </w:rPr>
      </w:pPr>
    </w:p>
    <w:p>
      <w:pPr>
        <w:spacing w:line="240" w:lineRule="auto" w:before="7"/>
        <w:ind w:right="0"/>
        <w:rPr>
          <w:rFonts w:ascii="Times New Roman" w:hAnsi="Times New Roman" w:cs="Times New Roman" w:eastAsia="Times New Roman" w:hint="default"/>
          <w:sz w:val="27"/>
          <w:szCs w:val="27"/>
        </w:rPr>
      </w:pPr>
    </w:p>
    <w:p>
      <w:pPr>
        <w:pStyle w:val="Heading1"/>
        <w:numPr>
          <w:ilvl w:val="1"/>
          <w:numId w:val="91"/>
        </w:numPr>
        <w:tabs>
          <w:tab w:pos="799" w:val="left" w:leader="none"/>
          <w:tab w:pos="800" w:val="left" w:leader="none"/>
        </w:tabs>
        <w:spacing w:line="240" w:lineRule="auto" w:before="0" w:after="0"/>
        <w:ind w:left="799" w:right="0" w:hanging="679"/>
        <w:jc w:val="left"/>
        <w:rPr>
          <w:b w:val="0"/>
          <w:bCs w:val="0"/>
        </w:rPr>
      </w:pPr>
      <w:bookmarkStart w:name="6.6   Distance Education Information" w:id="192"/>
      <w:bookmarkEnd w:id="192"/>
      <w:r>
        <w:rPr>
          <w:b w:val="0"/>
        </w:rPr>
      </w:r>
      <w:bookmarkStart w:name="_bookmark74" w:id="193"/>
      <w:bookmarkEnd w:id="193"/>
      <w:r>
        <w:rPr/>
        <w:t>D</w:t>
      </w:r>
      <w:r>
        <w:rPr/>
        <w:t>istance Education</w:t>
      </w:r>
      <w:r>
        <w:rPr>
          <w:spacing w:val="-5"/>
        </w:rPr>
        <w:t> </w:t>
      </w:r>
      <w:r>
        <w:rPr/>
        <w:t>Information</w:t>
      </w:r>
      <w:r>
        <w:rPr>
          <w:b w:val="0"/>
        </w:rPr>
      </w:r>
    </w:p>
    <w:p>
      <w:pPr>
        <w:spacing w:line="240" w:lineRule="auto" w:before="4"/>
        <w:ind w:right="0"/>
        <w:rPr>
          <w:rFonts w:ascii="Times New Roman" w:hAnsi="Times New Roman" w:cs="Times New Roman" w:eastAsia="Times New Roman" w:hint="default"/>
          <w:b/>
          <w:bCs/>
          <w:sz w:val="34"/>
          <w:szCs w:val="34"/>
        </w:rPr>
      </w:pPr>
    </w:p>
    <w:p>
      <w:pPr>
        <w:pStyle w:val="Heading2"/>
        <w:numPr>
          <w:ilvl w:val="2"/>
          <w:numId w:val="93"/>
        </w:numPr>
        <w:tabs>
          <w:tab w:pos="840" w:val="left" w:leader="none"/>
        </w:tabs>
        <w:spacing w:line="240" w:lineRule="auto" w:before="0" w:after="0"/>
        <w:ind w:left="840" w:right="0" w:hanging="720"/>
        <w:jc w:val="left"/>
        <w:rPr>
          <w:b w:val="0"/>
          <w:bCs w:val="0"/>
        </w:rPr>
      </w:pPr>
      <w:bookmarkStart w:name="6.6.1 What is Distance Education?" w:id="194"/>
      <w:bookmarkEnd w:id="194"/>
      <w:r>
        <w:rPr>
          <w:b w:val="0"/>
        </w:rPr>
      </w:r>
      <w:bookmarkStart w:name="_bookmark75" w:id="195"/>
      <w:bookmarkEnd w:id="195"/>
      <w:r>
        <w:rPr>
          <w:b w:val="0"/>
        </w:rPr>
      </w:r>
      <w:bookmarkStart w:name="_bookmark75" w:id="196"/>
      <w:bookmarkEnd w:id="196"/>
      <w:r>
        <w:rPr/>
        <w:t>W</w:t>
      </w:r>
      <w:r>
        <w:rPr/>
        <w:t>hat is Distance</w:t>
      </w:r>
      <w:r>
        <w:rPr>
          <w:spacing w:val="-8"/>
        </w:rPr>
        <w:t> </w:t>
      </w:r>
      <w:r>
        <w:rPr/>
        <w:t>Education?</w:t>
      </w:r>
      <w:r>
        <w:rPr>
          <w:b w:val="0"/>
        </w:rPr>
      </w:r>
    </w:p>
    <w:p>
      <w:pPr>
        <w:spacing w:line="240" w:lineRule="auto" w:before="10"/>
        <w:ind w:right="0"/>
        <w:rPr>
          <w:rFonts w:ascii="Times New Roman" w:hAnsi="Times New Roman" w:cs="Times New Roman" w:eastAsia="Times New Roman" w:hint="default"/>
          <w:b/>
          <w:bCs/>
          <w:sz w:val="26"/>
          <w:szCs w:val="26"/>
        </w:rPr>
      </w:pPr>
    </w:p>
    <w:p>
      <w:pPr>
        <w:pStyle w:val="BodyText"/>
        <w:spacing w:line="240" w:lineRule="auto"/>
        <w:ind w:right="662" w:firstLine="0"/>
        <w:jc w:val="left"/>
      </w:pPr>
      <w:r>
        <w:rPr/>
        <w:t>Distance Education is the delivery of instruction which is mediated by technology and provided by instructors who are geographically separated from their</w:t>
      </w:r>
      <w:r>
        <w:rPr>
          <w:spacing w:val="-13"/>
        </w:rPr>
        <w:t> </w:t>
      </w:r>
      <w:r>
        <w:rPr/>
        <w:t>students.</w:t>
      </w:r>
    </w:p>
    <w:p>
      <w:pPr>
        <w:spacing w:after="0" w:line="240" w:lineRule="auto"/>
        <w:jc w:val="left"/>
        <w:sectPr>
          <w:pgSz w:w="12240" w:h="15840"/>
          <w:pgMar w:header="390" w:footer="276" w:top="920" w:bottom="460" w:left="960" w:right="360"/>
        </w:sectPr>
      </w:pPr>
    </w:p>
    <w:p>
      <w:pPr>
        <w:spacing w:line="240" w:lineRule="auto" w:before="0"/>
        <w:ind w:right="0"/>
        <w:rPr>
          <w:rFonts w:ascii="Times New Roman" w:hAnsi="Times New Roman" w:cs="Times New Roman" w:eastAsia="Times New Roman" w:hint="default"/>
          <w:sz w:val="20"/>
          <w:szCs w:val="20"/>
        </w:rPr>
      </w:pPr>
    </w:p>
    <w:p>
      <w:pPr>
        <w:spacing w:line="240" w:lineRule="auto" w:before="11"/>
        <w:ind w:right="0"/>
        <w:rPr>
          <w:rFonts w:ascii="Times New Roman" w:hAnsi="Times New Roman" w:cs="Times New Roman" w:eastAsia="Times New Roman" w:hint="default"/>
          <w:sz w:val="17"/>
          <w:szCs w:val="17"/>
        </w:rPr>
      </w:pPr>
    </w:p>
    <w:p>
      <w:pPr>
        <w:pStyle w:val="Heading4"/>
        <w:spacing w:line="240" w:lineRule="auto" w:before="72"/>
        <w:ind w:left="100" w:right="567"/>
        <w:jc w:val="left"/>
        <w:rPr>
          <w:b w:val="0"/>
          <w:bCs w:val="0"/>
        </w:rPr>
      </w:pPr>
      <w:r>
        <w:rPr/>
        <w:t>What can EPCC’s Distance Education do for its Students and the El Paso</w:t>
      </w:r>
      <w:r>
        <w:rPr>
          <w:spacing w:val="-29"/>
        </w:rPr>
        <w:t> </w:t>
      </w:r>
      <w:r>
        <w:rPr/>
        <w:t>Community?</w:t>
      </w:r>
      <w:r>
        <w:rPr>
          <w:b w:val="0"/>
          <w:bCs w:val="0"/>
        </w:rPr>
      </w:r>
    </w:p>
    <w:p>
      <w:pPr>
        <w:spacing w:line="240" w:lineRule="auto" w:before="7"/>
        <w:ind w:right="0"/>
        <w:rPr>
          <w:rFonts w:ascii="Times New Roman" w:hAnsi="Times New Roman" w:cs="Times New Roman" w:eastAsia="Times New Roman" w:hint="default"/>
          <w:b/>
          <w:bCs/>
          <w:sz w:val="21"/>
          <w:szCs w:val="21"/>
        </w:rPr>
      </w:pPr>
    </w:p>
    <w:p>
      <w:pPr>
        <w:pStyle w:val="BodyText"/>
        <w:spacing w:line="240" w:lineRule="auto"/>
        <w:ind w:left="100" w:right="454" w:firstLine="0"/>
        <w:jc w:val="left"/>
      </w:pPr>
      <w:r>
        <w:rPr/>
        <w:t>El Paso Community College Distance Education works with community partners and serves everyone throughout the community and region. Distance Education reaches those students who may be unable to attend regular classes because of distance, transportation limitations, and scheduling problems. It allows parents and community members to become involved in their schools, not only through online information access but also through synchronous (occurring at the same time) and asynchronous (not occurring at the same time) television</w:t>
      </w:r>
      <w:r>
        <w:rPr>
          <w:spacing w:val="-26"/>
        </w:rPr>
        <w:t> </w:t>
      </w:r>
      <w:r>
        <w:rPr/>
        <w:t>activities.</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00" w:right="424" w:firstLine="0"/>
        <w:jc w:val="left"/>
      </w:pPr>
      <w:r>
        <w:rPr/>
        <w:t>Student access is provided to programs and classes offered by networked institutions such as The University of Texas at El Paso, Texas A&amp;M, New Mexico State University, and virtually all of the other higher education institutions throughout the country through distance education. These collaborative programs broaden students’ exposure to different programs and eventually help to expand and enhance their concepts and</w:t>
      </w:r>
      <w:r>
        <w:rPr>
          <w:spacing w:val="-21"/>
        </w:rPr>
        <w:t> </w:t>
      </w:r>
      <w:r>
        <w:rPr/>
        <w:t>ideas.</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00" w:right="558" w:firstLine="0"/>
        <w:jc w:val="left"/>
      </w:pPr>
      <w:r>
        <w:rPr/>
        <w:t>Finally, it is the goal of EPCC’s Distance Education to become linked to different communities, states and countries to allow our students to share information, experiences, and work together to make a better world through education—to prepare for tomorrow</w:t>
      </w:r>
      <w:r>
        <w:rPr>
          <w:spacing w:val="-9"/>
        </w:rPr>
        <w:t> </w:t>
      </w:r>
      <w:r>
        <w:rPr/>
        <w:t>today!</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100" w:right="383" w:firstLine="0"/>
        <w:jc w:val="left"/>
      </w:pPr>
      <w:r>
        <w:rPr/>
        <w:t>Whether you want to take a class close to work or home, through your television or the Internet-we can help you! We have Distance Education classrooms at the following campus</w:t>
      </w:r>
      <w:r>
        <w:rPr>
          <w:spacing w:val="-18"/>
        </w:rPr>
        <w:t> </w:t>
      </w:r>
      <w:r>
        <w:rPr/>
        <w:t>locations:</w:t>
      </w:r>
    </w:p>
    <w:p>
      <w:pPr>
        <w:spacing w:line="240" w:lineRule="auto" w:before="11"/>
        <w:ind w:right="0"/>
        <w:rPr>
          <w:rFonts w:ascii="Times New Roman" w:hAnsi="Times New Roman" w:cs="Times New Roman" w:eastAsia="Times New Roman" w:hint="default"/>
          <w:sz w:val="21"/>
          <w:szCs w:val="21"/>
        </w:rPr>
      </w:pPr>
    </w:p>
    <w:p>
      <w:pPr>
        <w:pStyle w:val="ListParagraph"/>
        <w:numPr>
          <w:ilvl w:val="0"/>
          <w:numId w:val="6"/>
        </w:numPr>
        <w:tabs>
          <w:tab w:pos="461" w:val="left" w:leader="none"/>
        </w:tabs>
        <w:spacing w:line="269" w:lineRule="exact" w:before="0" w:after="0"/>
        <w:ind w:left="460" w:right="0" w:hanging="360"/>
        <w:jc w:val="left"/>
        <w:rPr>
          <w:rFonts w:ascii="Times New Roman" w:hAnsi="Times New Roman" w:cs="Times New Roman" w:eastAsia="Times New Roman" w:hint="default"/>
          <w:sz w:val="22"/>
          <w:szCs w:val="22"/>
        </w:rPr>
      </w:pPr>
      <w:r>
        <w:rPr>
          <w:rFonts w:ascii="Times New Roman"/>
          <w:sz w:val="22"/>
        </w:rPr>
        <w:t>Mission del</w:t>
      </w:r>
      <w:r>
        <w:rPr>
          <w:rFonts w:ascii="Times New Roman"/>
          <w:spacing w:val="-5"/>
          <w:sz w:val="22"/>
        </w:rPr>
        <w:t> </w:t>
      </w:r>
      <w:r>
        <w:rPr>
          <w:rFonts w:ascii="Times New Roman"/>
          <w:sz w:val="22"/>
        </w:rPr>
        <w:t>Paso</w:t>
      </w:r>
    </w:p>
    <w:p>
      <w:pPr>
        <w:pStyle w:val="ListParagraph"/>
        <w:numPr>
          <w:ilvl w:val="0"/>
          <w:numId w:val="6"/>
        </w:numPr>
        <w:tabs>
          <w:tab w:pos="461" w:val="left" w:leader="none"/>
        </w:tabs>
        <w:spacing w:line="269" w:lineRule="exact" w:before="0" w:after="0"/>
        <w:ind w:left="460" w:right="0" w:hanging="360"/>
        <w:jc w:val="left"/>
        <w:rPr>
          <w:rFonts w:ascii="Times New Roman" w:hAnsi="Times New Roman" w:cs="Times New Roman" w:eastAsia="Times New Roman" w:hint="default"/>
          <w:sz w:val="22"/>
          <w:szCs w:val="22"/>
        </w:rPr>
      </w:pPr>
      <w:r>
        <w:rPr>
          <w:rFonts w:ascii="Times New Roman"/>
          <w:sz w:val="22"/>
        </w:rPr>
        <w:t>Northwest</w:t>
      </w:r>
    </w:p>
    <w:p>
      <w:pPr>
        <w:pStyle w:val="ListParagraph"/>
        <w:numPr>
          <w:ilvl w:val="0"/>
          <w:numId w:val="6"/>
        </w:numPr>
        <w:tabs>
          <w:tab w:pos="461" w:val="left" w:leader="none"/>
        </w:tabs>
        <w:spacing w:line="269" w:lineRule="exact" w:before="0" w:after="0"/>
        <w:ind w:left="460" w:right="0" w:hanging="360"/>
        <w:jc w:val="left"/>
        <w:rPr>
          <w:rFonts w:ascii="Times New Roman" w:hAnsi="Times New Roman" w:cs="Times New Roman" w:eastAsia="Times New Roman" w:hint="default"/>
          <w:sz w:val="22"/>
          <w:szCs w:val="22"/>
        </w:rPr>
      </w:pPr>
      <w:r>
        <w:rPr>
          <w:rFonts w:ascii="Times New Roman"/>
          <w:sz w:val="22"/>
        </w:rPr>
        <w:t>Rio</w:t>
      </w:r>
      <w:r>
        <w:rPr>
          <w:rFonts w:ascii="Times New Roman"/>
          <w:spacing w:val="-2"/>
          <w:sz w:val="22"/>
        </w:rPr>
        <w:t> </w:t>
      </w:r>
      <w:r>
        <w:rPr>
          <w:rFonts w:ascii="Times New Roman"/>
          <w:sz w:val="22"/>
        </w:rPr>
        <w:t>Grande</w:t>
      </w:r>
    </w:p>
    <w:p>
      <w:pPr>
        <w:pStyle w:val="ListParagraph"/>
        <w:numPr>
          <w:ilvl w:val="0"/>
          <w:numId w:val="6"/>
        </w:numPr>
        <w:tabs>
          <w:tab w:pos="461" w:val="left" w:leader="none"/>
        </w:tabs>
        <w:spacing w:line="269" w:lineRule="exact" w:before="0" w:after="0"/>
        <w:ind w:left="460" w:right="0" w:hanging="360"/>
        <w:jc w:val="left"/>
        <w:rPr>
          <w:rFonts w:ascii="Times New Roman" w:hAnsi="Times New Roman" w:cs="Times New Roman" w:eastAsia="Times New Roman" w:hint="default"/>
          <w:sz w:val="22"/>
          <w:szCs w:val="22"/>
        </w:rPr>
      </w:pPr>
      <w:r>
        <w:rPr>
          <w:rFonts w:ascii="Times New Roman"/>
          <w:sz w:val="22"/>
        </w:rPr>
        <w:t>Transmountain</w:t>
      </w:r>
    </w:p>
    <w:p>
      <w:pPr>
        <w:pStyle w:val="ListParagraph"/>
        <w:numPr>
          <w:ilvl w:val="0"/>
          <w:numId w:val="6"/>
        </w:numPr>
        <w:tabs>
          <w:tab w:pos="461" w:val="left" w:leader="none"/>
        </w:tabs>
        <w:spacing w:line="269" w:lineRule="exact" w:before="0" w:after="0"/>
        <w:ind w:left="460" w:right="0" w:hanging="360"/>
        <w:jc w:val="left"/>
        <w:rPr>
          <w:rFonts w:ascii="Times New Roman" w:hAnsi="Times New Roman" w:cs="Times New Roman" w:eastAsia="Times New Roman" w:hint="default"/>
          <w:sz w:val="22"/>
          <w:szCs w:val="22"/>
        </w:rPr>
      </w:pPr>
      <w:r>
        <w:rPr>
          <w:rFonts w:ascii="Times New Roman"/>
          <w:sz w:val="22"/>
        </w:rPr>
        <w:t>Valle</w:t>
      </w:r>
      <w:r>
        <w:rPr>
          <w:rFonts w:ascii="Times New Roman"/>
          <w:spacing w:val="-3"/>
          <w:sz w:val="22"/>
        </w:rPr>
        <w:t> </w:t>
      </w:r>
      <w:r>
        <w:rPr>
          <w:rFonts w:ascii="Times New Roman"/>
          <w:sz w:val="22"/>
        </w:rPr>
        <w:t>Verde</w:t>
      </w:r>
    </w:p>
    <w:p>
      <w:pPr>
        <w:spacing w:line="240" w:lineRule="auto" w:before="0"/>
        <w:ind w:right="0"/>
        <w:rPr>
          <w:rFonts w:ascii="Times New Roman" w:hAnsi="Times New Roman" w:cs="Times New Roman" w:eastAsia="Times New Roman" w:hint="default"/>
          <w:sz w:val="22"/>
          <w:szCs w:val="22"/>
        </w:rPr>
      </w:pPr>
    </w:p>
    <w:p>
      <w:pPr>
        <w:spacing w:line="240" w:lineRule="auto" w:before="10"/>
        <w:ind w:right="0"/>
        <w:rPr>
          <w:rFonts w:ascii="Times New Roman" w:hAnsi="Times New Roman" w:cs="Times New Roman" w:eastAsia="Times New Roman" w:hint="default"/>
          <w:sz w:val="23"/>
          <w:szCs w:val="23"/>
        </w:rPr>
      </w:pPr>
    </w:p>
    <w:p>
      <w:pPr>
        <w:spacing w:before="0"/>
        <w:ind w:left="100" w:right="567" w:firstLine="0"/>
        <w:jc w:val="left"/>
        <w:rPr>
          <w:rFonts w:ascii="Times New Roman" w:hAnsi="Times New Roman" w:cs="Times New Roman" w:eastAsia="Times New Roman" w:hint="default"/>
          <w:sz w:val="24"/>
          <w:szCs w:val="24"/>
        </w:rPr>
      </w:pPr>
      <w:r>
        <w:rPr>
          <w:rFonts w:ascii="Times New Roman"/>
          <w:sz w:val="24"/>
        </w:rPr>
        <w:t>Distance Education Mission</w:t>
      </w:r>
      <w:r>
        <w:rPr>
          <w:rFonts w:ascii="Times New Roman"/>
          <w:spacing w:val="-9"/>
          <w:sz w:val="24"/>
        </w:rPr>
        <w:t> </w:t>
      </w:r>
      <w:r>
        <w:rPr>
          <w:rFonts w:ascii="Times New Roman"/>
          <w:sz w:val="24"/>
        </w:rPr>
        <w:t>Statement:</w:t>
      </w:r>
    </w:p>
    <w:p>
      <w:pPr>
        <w:spacing w:line="240" w:lineRule="auto" w:before="3"/>
        <w:ind w:right="0"/>
        <w:rPr>
          <w:rFonts w:ascii="Times New Roman" w:hAnsi="Times New Roman" w:cs="Times New Roman" w:eastAsia="Times New Roman" w:hint="default"/>
          <w:sz w:val="22"/>
          <w:szCs w:val="22"/>
        </w:rPr>
      </w:pPr>
    </w:p>
    <w:p>
      <w:pPr>
        <w:pStyle w:val="BodyText"/>
        <w:spacing w:line="240" w:lineRule="auto"/>
        <w:ind w:left="100" w:right="383" w:firstLine="0"/>
        <w:jc w:val="left"/>
      </w:pPr>
      <w:r>
        <w:rPr/>
        <w:t>To increase accessibility to educational opportunities and services through the development of telecommunication networks with local, state, national and international entities. El Paso Community College Distance Education serves internal constituents and external communities in the pursuit of personal and professional</w:t>
      </w:r>
      <w:r>
        <w:rPr>
          <w:spacing w:val="-23"/>
        </w:rPr>
        <w:t> </w:t>
      </w:r>
      <w:r>
        <w:rPr/>
        <w:t>goals.</w:t>
      </w:r>
    </w:p>
    <w:p>
      <w:pPr>
        <w:spacing w:after="0" w:line="240" w:lineRule="auto"/>
        <w:jc w:val="left"/>
        <w:sectPr>
          <w:pgSz w:w="12240" w:h="15840"/>
          <w:pgMar w:header="390" w:footer="276" w:top="920" w:bottom="460" w:left="980" w:right="360"/>
        </w:sectPr>
      </w:pPr>
    </w:p>
    <w:p>
      <w:pPr>
        <w:spacing w:line="240" w:lineRule="auto" w:before="0"/>
        <w:ind w:right="0"/>
        <w:rPr>
          <w:rFonts w:ascii="Times New Roman" w:hAnsi="Times New Roman" w:cs="Times New Roman" w:eastAsia="Times New Roman" w:hint="default"/>
          <w:sz w:val="20"/>
          <w:szCs w:val="20"/>
        </w:rPr>
      </w:pPr>
    </w:p>
    <w:p>
      <w:pPr>
        <w:spacing w:line="240" w:lineRule="auto" w:before="3"/>
        <w:ind w:right="0"/>
        <w:rPr>
          <w:rFonts w:ascii="Times New Roman" w:hAnsi="Times New Roman" w:cs="Times New Roman" w:eastAsia="Times New Roman" w:hint="default"/>
          <w:sz w:val="23"/>
          <w:szCs w:val="23"/>
        </w:rPr>
      </w:pPr>
    </w:p>
    <w:p>
      <w:pPr>
        <w:pStyle w:val="Heading2"/>
        <w:numPr>
          <w:ilvl w:val="2"/>
          <w:numId w:val="93"/>
        </w:numPr>
        <w:tabs>
          <w:tab w:pos="820" w:val="left" w:leader="none"/>
        </w:tabs>
        <w:spacing w:line="240" w:lineRule="auto" w:before="69" w:after="0"/>
        <w:ind w:left="820" w:right="0" w:hanging="720"/>
        <w:jc w:val="left"/>
        <w:rPr>
          <w:b w:val="0"/>
          <w:bCs w:val="0"/>
        </w:rPr>
      </w:pPr>
      <w:bookmarkStart w:name="6.6.2  Distance Education Delivery Types" w:id="197"/>
      <w:bookmarkEnd w:id="197"/>
      <w:r>
        <w:rPr>
          <w:b w:val="0"/>
        </w:rPr>
      </w:r>
      <w:bookmarkStart w:name="_bookmark76" w:id="198"/>
      <w:bookmarkEnd w:id="198"/>
      <w:r>
        <w:rPr>
          <w:b w:val="0"/>
        </w:rPr>
      </w:r>
      <w:bookmarkStart w:name="_bookmark76" w:id="199"/>
      <w:bookmarkEnd w:id="199"/>
      <w:r>
        <w:rPr/>
        <w:t>D</w:t>
      </w:r>
      <w:r>
        <w:rPr/>
        <w:t>istance Education Delivery</w:t>
      </w:r>
      <w:r>
        <w:rPr>
          <w:spacing w:val="-13"/>
        </w:rPr>
        <w:t> </w:t>
      </w:r>
      <w:r>
        <w:rPr/>
        <w:t>Types</w:t>
      </w:r>
      <w:r>
        <w:rPr>
          <w:b w:val="0"/>
        </w:rPr>
      </w:r>
    </w:p>
    <w:p>
      <w:pPr>
        <w:spacing w:line="240" w:lineRule="auto" w:before="11"/>
        <w:ind w:right="0"/>
        <w:rPr>
          <w:rFonts w:ascii="Times New Roman" w:hAnsi="Times New Roman" w:cs="Times New Roman" w:eastAsia="Times New Roman" w:hint="default"/>
          <w:b/>
          <w:bCs/>
          <w:sz w:val="28"/>
          <w:szCs w:val="28"/>
        </w:rPr>
      </w:pPr>
    </w:p>
    <w:p>
      <w:pPr>
        <w:pStyle w:val="BodyText"/>
        <w:spacing w:line="240" w:lineRule="auto"/>
        <w:ind w:left="100" w:right="1408" w:firstLine="0"/>
        <w:jc w:val="left"/>
      </w:pPr>
      <w:r>
        <w:rPr/>
        <w:t>EPCC offers a variety of ways to complete credit classes. Classes are offered via Broadcast television, video conferencing, and online through the</w:t>
      </w:r>
      <w:r>
        <w:rPr>
          <w:spacing w:val="-10"/>
        </w:rPr>
        <w:t> </w:t>
      </w:r>
      <w:r>
        <w:rPr/>
        <w:t>Internet.</w:t>
      </w:r>
    </w:p>
    <w:p>
      <w:pPr>
        <w:spacing w:line="240" w:lineRule="auto" w:before="3"/>
        <w:ind w:right="0"/>
        <w:rPr>
          <w:rFonts w:ascii="Times New Roman" w:hAnsi="Times New Roman" w:cs="Times New Roman" w:eastAsia="Times New Roman" w:hint="default"/>
          <w:sz w:val="22"/>
          <w:szCs w:val="22"/>
        </w:rPr>
      </w:pPr>
    </w:p>
    <w:p>
      <w:pPr>
        <w:pStyle w:val="Heading2"/>
        <w:spacing w:line="274" w:lineRule="exact"/>
        <w:ind w:left="100" w:right="567" w:firstLine="0"/>
        <w:jc w:val="left"/>
        <w:rPr>
          <w:b w:val="0"/>
          <w:bCs w:val="0"/>
        </w:rPr>
      </w:pPr>
      <w:r>
        <w:rPr/>
        <w:t>Video</w:t>
      </w:r>
      <w:r>
        <w:rPr>
          <w:spacing w:val="-6"/>
        </w:rPr>
        <w:t> </w:t>
      </w:r>
      <w:r>
        <w:rPr/>
        <w:t>Conferencing</w:t>
      </w:r>
      <w:r>
        <w:rPr>
          <w:b w:val="0"/>
        </w:rPr>
      </w:r>
    </w:p>
    <w:p>
      <w:pPr>
        <w:pStyle w:val="ListParagraph"/>
        <w:numPr>
          <w:ilvl w:val="0"/>
          <w:numId w:val="6"/>
        </w:numPr>
        <w:tabs>
          <w:tab w:pos="461" w:val="left" w:leader="none"/>
        </w:tabs>
        <w:spacing w:line="267" w:lineRule="exact" w:before="0" w:after="0"/>
        <w:ind w:left="460" w:right="0" w:hanging="360"/>
        <w:jc w:val="left"/>
        <w:rPr>
          <w:rFonts w:ascii="Times New Roman" w:hAnsi="Times New Roman" w:cs="Times New Roman" w:eastAsia="Times New Roman" w:hint="default"/>
          <w:sz w:val="22"/>
          <w:szCs w:val="22"/>
        </w:rPr>
      </w:pPr>
      <w:r>
        <w:rPr>
          <w:rFonts w:ascii="Times New Roman"/>
          <w:sz w:val="22"/>
        </w:rPr>
        <w:t>Six high tech distance education classrooms are available in the College</w:t>
      </w:r>
      <w:r>
        <w:rPr>
          <w:rFonts w:ascii="Times New Roman"/>
          <w:spacing w:val="-21"/>
          <w:sz w:val="22"/>
        </w:rPr>
        <w:t> </w:t>
      </w:r>
      <w:r>
        <w:rPr>
          <w:rFonts w:ascii="Times New Roman"/>
          <w:sz w:val="22"/>
        </w:rPr>
        <w:t>District.</w:t>
      </w:r>
    </w:p>
    <w:p>
      <w:pPr>
        <w:pStyle w:val="ListParagraph"/>
        <w:numPr>
          <w:ilvl w:val="0"/>
          <w:numId w:val="6"/>
        </w:numPr>
        <w:tabs>
          <w:tab w:pos="461" w:val="left" w:leader="none"/>
        </w:tabs>
        <w:spacing w:line="269" w:lineRule="exact" w:before="0" w:after="0"/>
        <w:ind w:left="460" w:right="0" w:hanging="360"/>
        <w:jc w:val="left"/>
        <w:rPr>
          <w:rFonts w:ascii="Times New Roman" w:hAnsi="Times New Roman" w:cs="Times New Roman" w:eastAsia="Times New Roman" w:hint="default"/>
          <w:sz w:val="22"/>
          <w:szCs w:val="22"/>
        </w:rPr>
      </w:pPr>
      <w:r>
        <w:rPr>
          <w:rFonts w:ascii="Times New Roman"/>
          <w:sz w:val="22"/>
        </w:rPr>
        <w:t>Less travel, attend classes closer to your home or</w:t>
      </w:r>
      <w:r>
        <w:rPr>
          <w:rFonts w:ascii="Times New Roman"/>
          <w:spacing w:val="-12"/>
          <w:sz w:val="22"/>
        </w:rPr>
        <w:t> </w:t>
      </w:r>
      <w:r>
        <w:rPr>
          <w:rFonts w:ascii="Times New Roman"/>
          <w:sz w:val="22"/>
        </w:rPr>
        <w:t>business.</w:t>
      </w:r>
    </w:p>
    <w:p>
      <w:pPr>
        <w:pStyle w:val="ListParagraph"/>
        <w:numPr>
          <w:ilvl w:val="0"/>
          <w:numId w:val="6"/>
        </w:numPr>
        <w:tabs>
          <w:tab w:pos="461" w:val="left" w:leader="none"/>
        </w:tabs>
        <w:spacing w:line="269" w:lineRule="exact" w:before="0" w:after="0"/>
        <w:ind w:left="460" w:right="0" w:hanging="360"/>
        <w:jc w:val="left"/>
        <w:rPr>
          <w:rFonts w:ascii="Times New Roman" w:hAnsi="Times New Roman" w:cs="Times New Roman" w:eastAsia="Times New Roman" w:hint="default"/>
          <w:sz w:val="22"/>
          <w:szCs w:val="22"/>
        </w:rPr>
      </w:pPr>
      <w:r>
        <w:rPr>
          <w:rFonts w:ascii="Times New Roman"/>
          <w:sz w:val="22"/>
        </w:rPr>
        <w:t>Live classes are offered in multiple locations using two-way audio/video</w:t>
      </w:r>
      <w:r>
        <w:rPr>
          <w:rFonts w:ascii="Times New Roman"/>
          <w:spacing w:val="-26"/>
          <w:sz w:val="22"/>
        </w:rPr>
        <w:t> </w:t>
      </w:r>
      <w:r>
        <w:rPr>
          <w:rFonts w:ascii="Times New Roman"/>
          <w:sz w:val="22"/>
        </w:rPr>
        <w:t>technology.</w:t>
      </w:r>
    </w:p>
    <w:p>
      <w:pPr>
        <w:pStyle w:val="ListParagraph"/>
        <w:numPr>
          <w:ilvl w:val="0"/>
          <w:numId w:val="6"/>
        </w:numPr>
        <w:tabs>
          <w:tab w:pos="461" w:val="left" w:leader="none"/>
        </w:tabs>
        <w:spacing w:line="240" w:lineRule="auto" w:before="0" w:after="0"/>
        <w:ind w:left="460" w:right="790" w:hanging="360"/>
        <w:jc w:val="left"/>
        <w:rPr>
          <w:rFonts w:ascii="Times New Roman" w:hAnsi="Times New Roman" w:cs="Times New Roman" w:eastAsia="Times New Roman" w:hint="default"/>
          <w:sz w:val="22"/>
          <w:szCs w:val="22"/>
        </w:rPr>
      </w:pPr>
      <w:r>
        <w:rPr>
          <w:rFonts w:ascii="Times New Roman"/>
          <w:sz w:val="22"/>
        </w:rPr>
        <w:t>Classes are offered simultaneously and interactively students can see and speak to the instructor and the other students.</w:t>
      </w:r>
    </w:p>
    <w:p>
      <w:pPr>
        <w:pStyle w:val="ListParagraph"/>
        <w:numPr>
          <w:ilvl w:val="0"/>
          <w:numId w:val="6"/>
        </w:numPr>
        <w:tabs>
          <w:tab w:pos="461" w:val="left" w:leader="none"/>
        </w:tabs>
        <w:spacing w:line="240" w:lineRule="auto" w:before="0" w:after="0"/>
        <w:ind w:left="460" w:right="0" w:hanging="360"/>
        <w:jc w:val="left"/>
        <w:rPr>
          <w:rFonts w:ascii="Times New Roman" w:hAnsi="Times New Roman" w:cs="Times New Roman" w:eastAsia="Times New Roman" w:hint="default"/>
          <w:sz w:val="22"/>
          <w:szCs w:val="22"/>
        </w:rPr>
      </w:pPr>
      <w:r>
        <w:rPr>
          <w:rFonts w:ascii="Times New Roman"/>
          <w:sz w:val="22"/>
        </w:rPr>
        <w:t>These courses may contain an online instructional</w:t>
      </w:r>
      <w:r>
        <w:rPr>
          <w:rFonts w:ascii="Times New Roman"/>
          <w:spacing w:val="-12"/>
          <w:sz w:val="22"/>
        </w:rPr>
        <w:t> </w:t>
      </w:r>
      <w:r>
        <w:rPr>
          <w:rFonts w:ascii="Times New Roman"/>
          <w:sz w:val="22"/>
        </w:rPr>
        <w:t>component.</w:t>
      </w:r>
    </w:p>
    <w:p>
      <w:pPr>
        <w:spacing w:line="240" w:lineRule="auto" w:before="3"/>
        <w:ind w:right="0"/>
        <w:rPr>
          <w:rFonts w:ascii="Times New Roman" w:hAnsi="Times New Roman" w:cs="Times New Roman" w:eastAsia="Times New Roman" w:hint="default"/>
          <w:sz w:val="22"/>
          <w:szCs w:val="22"/>
        </w:rPr>
      </w:pPr>
    </w:p>
    <w:p>
      <w:pPr>
        <w:pStyle w:val="Heading2"/>
        <w:spacing w:line="274" w:lineRule="exact"/>
        <w:ind w:left="100" w:right="567" w:firstLine="0"/>
        <w:jc w:val="left"/>
        <w:rPr>
          <w:b w:val="0"/>
          <w:bCs w:val="0"/>
        </w:rPr>
      </w:pPr>
      <w:r>
        <w:rPr/>
        <w:t>Internet</w:t>
      </w:r>
      <w:r>
        <w:rPr>
          <w:b w:val="0"/>
        </w:rPr>
      </w:r>
    </w:p>
    <w:p>
      <w:pPr>
        <w:pStyle w:val="ListParagraph"/>
        <w:numPr>
          <w:ilvl w:val="0"/>
          <w:numId w:val="6"/>
        </w:numPr>
        <w:tabs>
          <w:tab w:pos="461" w:val="left" w:leader="none"/>
        </w:tabs>
        <w:spacing w:line="267" w:lineRule="exact" w:before="0" w:after="0"/>
        <w:ind w:left="460" w:right="0" w:hanging="360"/>
        <w:jc w:val="left"/>
        <w:rPr>
          <w:rFonts w:ascii="Times New Roman" w:hAnsi="Times New Roman" w:cs="Times New Roman" w:eastAsia="Times New Roman" w:hint="default"/>
          <w:sz w:val="22"/>
          <w:szCs w:val="22"/>
        </w:rPr>
      </w:pPr>
      <w:r>
        <w:rPr>
          <w:rFonts w:ascii="Times New Roman"/>
          <w:sz w:val="22"/>
        </w:rPr>
        <w:t>Online access to course materials seven days a week and 24 hours a</w:t>
      </w:r>
      <w:r>
        <w:rPr>
          <w:rFonts w:ascii="Times New Roman"/>
          <w:spacing w:val="-20"/>
          <w:sz w:val="22"/>
        </w:rPr>
        <w:t> </w:t>
      </w:r>
      <w:r>
        <w:rPr>
          <w:rFonts w:ascii="Times New Roman"/>
          <w:sz w:val="22"/>
        </w:rPr>
        <w:t>day.</w:t>
      </w:r>
    </w:p>
    <w:p>
      <w:pPr>
        <w:pStyle w:val="ListParagraph"/>
        <w:numPr>
          <w:ilvl w:val="0"/>
          <w:numId w:val="6"/>
        </w:numPr>
        <w:tabs>
          <w:tab w:pos="461" w:val="left" w:leader="none"/>
        </w:tabs>
        <w:spacing w:line="240" w:lineRule="auto" w:before="0" w:after="0"/>
        <w:ind w:left="460" w:right="654" w:hanging="360"/>
        <w:jc w:val="left"/>
        <w:rPr>
          <w:rFonts w:ascii="Times New Roman" w:hAnsi="Times New Roman" w:cs="Times New Roman" w:eastAsia="Times New Roman" w:hint="default"/>
          <w:sz w:val="22"/>
          <w:szCs w:val="22"/>
        </w:rPr>
      </w:pPr>
      <w:r>
        <w:rPr>
          <w:rFonts w:ascii="Times New Roman"/>
          <w:sz w:val="22"/>
        </w:rPr>
        <w:t>Faculty post syllabi, instructions, readings and assignments online for students to complete on their own or in a group.</w:t>
      </w:r>
    </w:p>
    <w:p>
      <w:pPr>
        <w:pStyle w:val="ListParagraph"/>
        <w:numPr>
          <w:ilvl w:val="0"/>
          <w:numId w:val="6"/>
        </w:numPr>
        <w:tabs>
          <w:tab w:pos="461" w:val="left" w:leader="none"/>
        </w:tabs>
        <w:spacing w:line="267" w:lineRule="exact" w:before="0" w:after="0"/>
        <w:ind w:left="460" w:right="0" w:hanging="360"/>
        <w:jc w:val="left"/>
        <w:rPr>
          <w:rFonts w:ascii="Times New Roman" w:hAnsi="Times New Roman" w:cs="Times New Roman" w:eastAsia="Times New Roman" w:hint="default"/>
          <w:sz w:val="22"/>
          <w:szCs w:val="22"/>
        </w:rPr>
      </w:pPr>
      <w:r>
        <w:rPr>
          <w:rFonts w:ascii="Times New Roman"/>
          <w:sz w:val="22"/>
        </w:rPr>
        <w:t>Faculty members are available via e-mail, telephone or by</w:t>
      </w:r>
      <w:r>
        <w:rPr>
          <w:rFonts w:ascii="Times New Roman"/>
          <w:spacing w:val="-18"/>
          <w:sz w:val="22"/>
        </w:rPr>
        <w:t> </w:t>
      </w:r>
      <w:r>
        <w:rPr>
          <w:rFonts w:ascii="Times New Roman"/>
          <w:sz w:val="22"/>
        </w:rPr>
        <w:t>appointment.</w:t>
      </w:r>
    </w:p>
    <w:p>
      <w:pPr>
        <w:pStyle w:val="ListParagraph"/>
        <w:numPr>
          <w:ilvl w:val="0"/>
          <w:numId w:val="6"/>
        </w:numPr>
        <w:tabs>
          <w:tab w:pos="461" w:val="left" w:leader="none"/>
        </w:tabs>
        <w:spacing w:line="269" w:lineRule="exact" w:before="0" w:after="0"/>
        <w:ind w:left="460" w:right="0" w:hanging="360"/>
        <w:jc w:val="left"/>
        <w:rPr>
          <w:rFonts w:ascii="Times New Roman" w:hAnsi="Times New Roman" w:cs="Times New Roman" w:eastAsia="Times New Roman" w:hint="default"/>
          <w:sz w:val="22"/>
          <w:szCs w:val="22"/>
        </w:rPr>
      </w:pPr>
      <w:r>
        <w:rPr>
          <w:rFonts w:ascii="Times New Roman"/>
          <w:sz w:val="22"/>
        </w:rPr>
        <w:t>Students use online communication features (email, discussion board and</w:t>
      </w:r>
      <w:r>
        <w:rPr>
          <w:rFonts w:ascii="Times New Roman"/>
          <w:spacing w:val="-19"/>
          <w:sz w:val="22"/>
        </w:rPr>
        <w:t> </w:t>
      </w:r>
      <w:r>
        <w:rPr>
          <w:rFonts w:ascii="Times New Roman"/>
          <w:sz w:val="22"/>
        </w:rPr>
        <w:t>chat).</w:t>
      </w:r>
    </w:p>
    <w:p>
      <w:pPr>
        <w:pStyle w:val="ListParagraph"/>
        <w:numPr>
          <w:ilvl w:val="0"/>
          <w:numId w:val="6"/>
        </w:numPr>
        <w:tabs>
          <w:tab w:pos="461" w:val="left" w:leader="none"/>
        </w:tabs>
        <w:spacing w:line="269" w:lineRule="exact" w:before="0" w:after="0"/>
        <w:ind w:left="460" w:right="0" w:hanging="360"/>
        <w:jc w:val="left"/>
        <w:rPr>
          <w:rFonts w:ascii="Times New Roman" w:hAnsi="Times New Roman" w:cs="Times New Roman" w:eastAsia="Times New Roman" w:hint="default"/>
          <w:sz w:val="22"/>
          <w:szCs w:val="22"/>
        </w:rPr>
      </w:pPr>
      <w:r>
        <w:rPr>
          <w:rFonts w:ascii="Times New Roman"/>
          <w:sz w:val="22"/>
        </w:rPr>
        <w:t>Students may also interact with each other</w:t>
      </w:r>
      <w:r>
        <w:rPr>
          <w:rFonts w:ascii="Times New Roman"/>
          <w:spacing w:val="-10"/>
          <w:sz w:val="22"/>
        </w:rPr>
        <w:t> </w:t>
      </w:r>
      <w:r>
        <w:rPr>
          <w:rFonts w:ascii="Times New Roman"/>
          <w:sz w:val="22"/>
        </w:rPr>
        <w:t>online.</w:t>
      </w:r>
    </w:p>
    <w:p>
      <w:pPr>
        <w:pStyle w:val="ListParagraph"/>
        <w:numPr>
          <w:ilvl w:val="0"/>
          <w:numId w:val="6"/>
        </w:numPr>
        <w:tabs>
          <w:tab w:pos="461" w:val="left" w:leader="none"/>
        </w:tabs>
        <w:spacing w:line="269" w:lineRule="exact" w:before="0" w:after="0"/>
        <w:ind w:left="461" w:right="0" w:hanging="361"/>
        <w:jc w:val="left"/>
        <w:rPr>
          <w:rFonts w:ascii="Times New Roman" w:hAnsi="Times New Roman" w:cs="Times New Roman" w:eastAsia="Times New Roman" w:hint="default"/>
          <w:sz w:val="22"/>
          <w:szCs w:val="22"/>
        </w:rPr>
      </w:pPr>
      <w:r>
        <w:rPr>
          <w:rFonts w:ascii="Times New Roman"/>
          <w:sz w:val="22"/>
        </w:rPr>
        <w:t>Assignments are turned in by</w:t>
      </w:r>
      <w:r>
        <w:rPr>
          <w:rFonts w:ascii="Times New Roman"/>
          <w:spacing w:val="-9"/>
          <w:sz w:val="22"/>
        </w:rPr>
        <w:t> </w:t>
      </w:r>
      <w:r>
        <w:rPr>
          <w:rFonts w:ascii="Times New Roman"/>
          <w:sz w:val="22"/>
        </w:rPr>
        <w:t>email.</w:t>
      </w:r>
    </w:p>
    <w:p>
      <w:pPr>
        <w:pStyle w:val="ListParagraph"/>
        <w:numPr>
          <w:ilvl w:val="0"/>
          <w:numId w:val="6"/>
        </w:numPr>
        <w:tabs>
          <w:tab w:pos="461" w:val="left" w:leader="none"/>
        </w:tabs>
        <w:spacing w:line="240" w:lineRule="auto" w:before="0" w:after="0"/>
        <w:ind w:left="461" w:right="438" w:hanging="361"/>
        <w:jc w:val="left"/>
        <w:rPr>
          <w:rFonts w:ascii="Times New Roman" w:hAnsi="Times New Roman" w:cs="Times New Roman" w:eastAsia="Times New Roman" w:hint="default"/>
          <w:sz w:val="22"/>
          <w:szCs w:val="22"/>
        </w:rPr>
      </w:pPr>
      <w:r>
        <w:rPr>
          <w:rFonts w:ascii="Times New Roman"/>
          <w:sz w:val="22"/>
        </w:rPr>
        <w:t>Students need a working knowledge of Microsoft Windows, the Internet, email, word processing programs (Microsoft Word), and depending on the class, database (Access), presentations (PowerPoint), and/or spreadsheet (Excel)</w:t>
      </w:r>
      <w:r>
        <w:rPr>
          <w:rFonts w:ascii="Times New Roman"/>
          <w:spacing w:val="-6"/>
          <w:sz w:val="22"/>
        </w:rPr>
        <w:t> </w:t>
      </w:r>
      <w:r>
        <w:rPr>
          <w:rFonts w:ascii="Times New Roman"/>
          <w:sz w:val="22"/>
        </w:rPr>
        <w:t>programs.</w:t>
      </w:r>
    </w:p>
    <w:p>
      <w:pPr>
        <w:pStyle w:val="ListParagraph"/>
        <w:numPr>
          <w:ilvl w:val="0"/>
          <w:numId w:val="6"/>
        </w:numPr>
        <w:tabs>
          <w:tab w:pos="462" w:val="left" w:leader="none"/>
        </w:tabs>
        <w:spacing w:line="267" w:lineRule="exact" w:before="0" w:after="0"/>
        <w:ind w:left="461" w:right="0" w:hanging="360"/>
        <w:jc w:val="left"/>
        <w:rPr>
          <w:rFonts w:ascii="Times New Roman" w:hAnsi="Times New Roman" w:cs="Times New Roman" w:eastAsia="Times New Roman" w:hint="default"/>
          <w:sz w:val="22"/>
          <w:szCs w:val="22"/>
        </w:rPr>
      </w:pPr>
      <w:r>
        <w:rPr>
          <w:rFonts w:ascii="Times New Roman"/>
          <w:sz w:val="22"/>
        </w:rPr>
        <w:t>An Internet connected computer or access to one at least three times a week is</w:t>
      </w:r>
      <w:r>
        <w:rPr>
          <w:rFonts w:ascii="Times New Roman"/>
          <w:spacing w:val="-22"/>
          <w:sz w:val="22"/>
        </w:rPr>
        <w:t> </w:t>
      </w:r>
      <w:r>
        <w:rPr>
          <w:rFonts w:ascii="Times New Roman"/>
          <w:sz w:val="22"/>
        </w:rPr>
        <w:t>required.</w:t>
      </w:r>
    </w:p>
    <w:p>
      <w:pPr>
        <w:pStyle w:val="ListParagraph"/>
        <w:numPr>
          <w:ilvl w:val="0"/>
          <w:numId w:val="6"/>
        </w:numPr>
        <w:tabs>
          <w:tab w:pos="462" w:val="left" w:leader="none"/>
        </w:tabs>
        <w:spacing w:line="240" w:lineRule="auto" w:before="0" w:after="0"/>
        <w:ind w:left="461" w:right="742" w:hanging="360"/>
        <w:jc w:val="left"/>
        <w:rPr>
          <w:rFonts w:ascii="Times New Roman" w:hAnsi="Times New Roman" w:cs="Times New Roman" w:eastAsia="Times New Roman" w:hint="default"/>
          <w:sz w:val="22"/>
          <w:szCs w:val="22"/>
        </w:rPr>
      </w:pPr>
      <w:r>
        <w:rPr>
          <w:rFonts w:ascii="Times New Roman"/>
          <w:sz w:val="22"/>
        </w:rPr>
        <w:t>A student help desk is available seven days a week and 24 hours a day. The help desk may be contacted by e- mail or toll-free</w:t>
      </w:r>
      <w:r>
        <w:rPr>
          <w:rFonts w:ascii="Times New Roman"/>
          <w:spacing w:val="-4"/>
          <w:sz w:val="22"/>
        </w:rPr>
        <w:t> </w:t>
      </w:r>
      <w:r>
        <w:rPr>
          <w:rFonts w:ascii="Times New Roman"/>
          <w:sz w:val="22"/>
        </w:rPr>
        <w:t>telephone.</w:t>
      </w:r>
    </w:p>
    <w:p>
      <w:pPr>
        <w:pStyle w:val="ListParagraph"/>
        <w:numPr>
          <w:ilvl w:val="0"/>
          <w:numId w:val="6"/>
        </w:numPr>
        <w:tabs>
          <w:tab w:pos="462" w:val="left" w:leader="none"/>
        </w:tabs>
        <w:spacing w:line="240" w:lineRule="auto" w:before="0" w:after="0"/>
        <w:ind w:left="461" w:right="3576" w:hanging="360"/>
        <w:jc w:val="left"/>
        <w:rPr>
          <w:rFonts w:ascii="Times New Roman" w:hAnsi="Times New Roman" w:cs="Times New Roman" w:eastAsia="Times New Roman" w:hint="default"/>
          <w:sz w:val="22"/>
          <w:szCs w:val="22"/>
        </w:rPr>
      </w:pPr>
      <w:r>
        <w:rPr>
          <w:rFonts w:ascii="Times New Roman"/>
          <w:sz w:val="22"/>
        </w:rPr>
        <w:t>An online student orientation is available at </w:t>
      </w:r>
      <w:hyperlink r:id="rId118">
        <w:r>
          <w:rPr>
            <w:rFonts w:ascii="Times New Roman"/>
            <w:sz w:val="22"/>
            <w:u w:val="single" w:color="000000"/>
          </w:rPr>
        </w:r>
        <w:r>
          <w:rPr>
            <w:rFonts w:ascii="Times New Roman"/>
            <w:spacing w:val="-1"/>
            <w:sz w:val="22"/>
            <w:u w:val="single" w:color="000000"/>
          </w:rPr>
          <w:t>http://www.epcc.edu/Programs/Distance/Orientation/orient_online_start.htm</w:t>
        </w:r>
        <w:r>
          <w:rPr>
            <w:rFonts w:ascii="Times New Roman"/>
            <w:spacing w:val="43"/>
            <w:sz w:val="22"/>
            <w:u w:val="single" w:color="000000"/>
          </w:rPr>
          <w:t> </w:t>
        </w:r>
        <w:r>
          <w:rPr>
            <w:rFonts w:ascii="Times New Roman"/>
            <w:spacing w:val="43"/>
            <w:sz w:val="22"/>
          </w:rPr>
        </w:r>
      </w:hyperlink>
      <w:r>
        <w:rPr>
          <w:rFonts w:ascii="Times New Roman"/>
          <w:sz w:val="22"/>
        </w:rPr>
        <w:t>.</w:t>
      </w:r>
    </w:p>
    <w:p>
      <w:pPr>
        <w:spacing w:after="0" w:line="240" w:lineRule="auto"/>
        <w:jc w:val="left"/>
        <w:rPr>
          <w:rFonts w:ascii="Times New Roman" w:hAnsi="Times New Roman" w:cs="Times New Roman" w:eastAsia="Times New Roman" w:hint="default"/>
          <w:sz w:val="22"/>
          <w:szCs w:val="22"/>
        </w:rPr>
        <w:sectPr>
          <w:pgSz w:w="12240" w:h="15840"/>
          <w:pgMar w:header="390" w:footer="276" w:top="920" w:bottom="460" w:left="980" w:right="360"/>
        </w:sectPr>
      </w:pPr>
    </w:p>
    <w:p>
      <w:pPr>
        <w:spacing w:line="240" w:lineRule="auto" w:before="0"/>
        <w:ind w:right="0"/>
        <w:rPr>
          <w:rFonts w:ascii="Times New Roman" w:hAnsi="Times New Roman" w:cs="Times New Roman" w:eastAsia="Times New Roman" w:hint="default"/>
          <w:sz w:val="20"/>
          <w:szCs w:val="20"/>
        </w:rPr>
      </w:pPr>
    </w:p>
    <w:p>
      <w:pPr>
        <w:spacing w:line="240" w:lineRule="auto" w:before="3"/>
        <w:ind w:right="0"/>
        <w:rPr>
          <w:rFonts w:ascii="Times New Roman" w:hAnsi="Times New Roman" w:cs="Times New Roman" w:eastAsia="Times New Roman" w:hint="default"/>
          <w:sz w:val="23"/>
          <w:szCs w:val="23"/>
        </w:rPr>
      </w:pPr>
    </w:p>
    <w:p>
      <w:pPr>
        <w:pStyle w:val="Heading2"/>
        <w:numPr>
          <w:ilvl w:val="2"/>
          <w:numId w:val="93"/>
        </w:numPr>
        <w:tabs>
          <w:tab w:pos="840" w:val="left" w:leader="none"/>
        </w:tabs>
        <w:spacing w:line="240" w:lineRule="auto" w:before="69" w:after="0"/>
        <w:ind w:left="840" w:right="0" w:hanging="720"/>
        <w:jc w:val="left"/>
        <w:rPr>
          <w:b w:val="0"/>
          <w:bCs w:val="0"/>
        </w:rPr>
      </w:pPr>
      <w:bookmarkStart w:name="6.6.3  Distance Education Contact Inform" w:id="200"/>
      <w:bookmarkEnd w:id="200"/>
      <w:r>
        <w:rPr>
          <w:b w:val="0"/>
        </w:rPr>
      </w:r>
      <w:bookmarkStart w:name="_bookmark77" w:id="201"/>
      <w:bookmarkEnd w:id="201"/>
      <w:r>
        <w:rPr>
          <w:b w:val="0"/>
        </w:rPr>
      </w:r>
      <w:bookmarkStart w:name="_bookmark77" w:id="202"/>
      <w:bookmarkEnd w:id="202"/>
      <w:r>
        <w:rPr/>
        <w:t>D</w:t>
      </w:r>
      <w:r>
        <w:rPr/>
        <w:t>istance Education Contact</w:t>
      </w:r>
      <w:r>
        <w:rPr>
          <w:spacing w:val="-16"/>
        </w:rPr>
        <w:t> </w:t>
      </w:r>
      <w:r>
        <w:rPr/>
        <w:t>Information</w:t>
      </w:r>
      <w:r>
        <w:rPr>
          <w:b w:val="0"/>
        </w:rPr>
      </w:r>
    </w:p>
    <w:p>
      <w:pPr>
        <w:pStyle w:val="Heading4"/>
        <w:spacing w:line="250" w:lineRule="exact" w:before="62"/>
        <w:ind w:right="1015"/>
        <w:jc w:val="left"/>
        <w:rPr>
          <w:b w:val="0"/>
          <w:bCs w:val="0"/>
        </w:rPr>
      </w:pPr>
      <w:r>
        <w:rPr/>
        <w:t>Distance Education</w:t>
      </w:r>
      <w:r>
        <w:rPr>
          <w:spacing w:val="-11"/>
        </w:rPr>
        <w:t> </w:t>
      </w:r>
      <w:r>
        <w:rPr/>
        <w:t>Office</w:t>
      </w:r>
      <w:r>
        <w:rPr>
          <w:b w:val="0"/>
        </w:rPr>
      </w:r>
    </w:p>
    <w:p>
      <w:pPr>
        <w:pStyle w:val="BodyText"/>
        <w:spacing w:line="250" w:lineRule="exact"/>
        <w:ind w:right="1015" w:firstLine="0"/>
        <w:jc w:val="left"/>
      </w:pPr>
      <w:r>
        <w:rPr/>
        <w:t>Phone: 915.831.3111</w:t>
      </w:r>
    </w:p>
    <w:p>
      <w:pPr>
        <w:pStyle w:val="BodyText"/>
        <w:spacing w:line="252" w:lineRule="exact" w:before="1"/>
        <w:ind w:right="1015" w:firstLine="0"/>
        <w:jc w:val="left"/>
      </w:pPr>
      <w:r>
        <w:rPr/>
        <w:t>Fax:</w:t>
      </w:r>
      <w:r>
        <w:rPr>
          <w:spacing w:val="-1"/>
        </w:rPr>
        <w:t> </w:t>
      </w:r>
      <w:r>
        <w:rPr/>
        <w:t>915.831.2322</w:t>
      </w:r>
    </w:p>
    <w:p>
      <w:pPr>
        <w:pStyle w:val="BodyText"/>
        <w:spacing w:line="252" w:lineRule="exact"/>
        <w:ind w:right="1015" w:firstLine="0"/>
        <w:jc w:val="left"/>
      </w:pPr>
      <w:r>
        <w:rPr>
          <w:color w:val="0000FF"/>
          <w:w w:val="100"/>
        </w:rPr>
      </w:r>
      <w:hyperlink r:id="rId119">
        <w:r>
          <w:rPr>
            <w:color w:val="0000FF"/>
            <w:u w:val="single" w:color="0000FF"/>
          </w:rPr>
          <w:t>distanceed@epcc.edu</w:t>
        </w:r>
        <w:r>
          <w:rPr>
            <w:color w:val="0000FF"/>
          </w:rPr>
        </w:r>
        <w:r>
          <w:rPr/>
        </w:r>
      </w:hyperlink>
    </w:p>
    <w:p>
      <w:pPr>
        <w:spacing w:line="240" w:lineRule="auto" w:before="3"/>
        <w:ind w:right="0"/>
        <w:rPr>
          <w:rFonts w:ascii="Times New Roman" w:hAnsi="Times New Roman" w:cs="Times New Roman" w:eastAsia="Times New Roman" w:hint="default"/>
          <w:sz w:val="18"/>
          <w:szCs w:val="18"/>
        </w:rPr>
      </w:pPr>
    </w:p>
    <w:p>
      <w:pPr>
        <w:pStyle w:val="Heading4"/>
        <w:spacing w:line="250" w:lineRule="exact" w:before="72"/>
        <w:ind w:right="1015"/>
        <w:jc w:val="left"/>
        <w:rPr>
          <w:b w:val="0"/>
          <w:bCs w:val="0"/>
        </w:rPr>
      </w:pPr>
      <w:r>
        <w:rPr/>
        <w:t>Support Help</w:t>
      </w:r>
      <w:r>
        <w:rPr>
          <w:spacing w:val="-5"/>
        </w:rPr>
        <w:t> </w:t>
      </w:r>
      <w:r>
        <w:rPr/>
        <w:t>Desks</w:t>
      </w:r>
      <w:r>
        <w:rPr>
          <w:b w:val="0"/>
        </w:rPr>
      </w:r>
    </w:p>
    <w:p>
      <w:pPr>
        <w:pStyle w:val="BodyText"/>
        <w:spacing w:line="252" w:lineRule="exact" w:before="1"/>
        <w:ind w:right="1859" w:firstLine="0"/>
        <w:jc w:val="left"/>
      </w:pPr>
      <w:r>
        <w:rPr/>
        <w:t>EPCC Blackboard Help Desk - Online Class support for Login, Getting Started, and Technical Issues 800.630.8849</w:t>
      </w:r>
    </w:p>
    <w:p>
      <w:pPr>
        <w:pStyle w:val="BodyText"/>
        <w:spacing w:line="252" w:lineRule="exact"/>
        <w:ind w:left="119" w:right="1015" w:firstLine="0"/>
        <w:jc w:val="left"/>
      </w:pPr>
      <w:r>
        <w:rPr>
          <w:color w:val="0000FF"/>
          <w:w w:val="100"/>
        </w:rPr>
      </w:r>
      <w:r>
        <w:rPr>
          <w:color w:val="0000FF"/>
          <w:u w:val="single" w:color="0000FF"/>
        </w:rPr>
        <w:t>https;//sungardhe.service-now.com</w:t>
      </w:r>
      <w:r>
        <w:rPr>
          <w:color w:val="0000FF"/>
        </w:rPr>
      </w:r>
      <w:r>
        <w:rPr/>
      </w:r>
    </w:p>
    <w:p>
      <w:pPr>
        <w:spacing w:line="240" w:lineRule="auto" w:before="9"/>
        <w:ind w:right="0"/>
        <w:rPr>
          <w:rFonts w:ascii="Times New Roman" w:hAnsi="Times New Roman" w:cs="Times New Roman" w:eastAsia="Times New Roman" w:hint="default"/>
          <w:sz w:val="15"/>
          <w:szCs w:val="15"/>
        </w:rPr>
      </w:pPr>
    </w:p>
    <w:p>
      <w:pPr>
        <w:pStyle w:val="BodyText"/>
        <w:spacing w:line="240" w:lineRule="auto" w:before="72"/>
        <w:ind w:left="119" w:right="2697" w:firstLine="0"/>
        <w:jc w:val="left"/>
      </w:pPr>
      <w:r>
        <w:rPr/>
        <w:t>EPCC Information Technology Service Desk – Non-working login ID and Password Resets 915.831.6440</w:t>
      </w:r>
    </w:p>
    <w:p>
      <w:pPr>
        <w:pStyle w:val="BodyText"/>
        <w:spacing w:line="252" w:lineRule="exact"/>
        <w:ind w:left="119" w:right="1015" w:firstLine="0"/>
        <w:jc w:val="left"/>
      </w:pPr>
      <w:r>
        <w:rPr>
          <w:color w:val="0000FF"/>
          <w:w w:val="100"/>
        </w:rPr>
      </w:r>
      <w:hyperlink r:id="rId120">
        <w:r>
          <w:rPr>
            <w:color w:val="0000FF"/>
            <w:u w:val="single" w:color="0000FF"/>
          </w:rPr>
          <w:t>ithelpdesk@epcc.edu</w:t>
        </w:r>
        <w:r>
          <w:rPr>
            <w:color w:val="0000FF"/>
          </w:rPr>
        </w:r>
        <w:r>
          <w:rPr/>
        </w:r>
      </w:hyperlink>
    </w:p>
    <w:p>
      <w:pPr>
        <w:spacing w:line="240" w:lineRule="auto" w:before="2"/>
        <w:ind w:right="0"/>
        <w:rPr>
          <w:rFonts w:ascii="Times New Roman" w:hAnsi="Times New Roman" w:cs="Times New Roman" w:eastAsia="Times New Roman" w:hint="default"/>
          <w:sz w:val="16"/>
          <w:szCs w:val="16"/>
        </w:rPr>
      </w:pPr>
    </w:p>
    <w:p>
      <w:pPr>
        <w:pStyle w:val="Heading4"/>
        <w:spacing w:line="240" w:lineRule="auto" w:before="72"/>
        <w:ind w:right="1015"/>
        <w:jc w:val="left"/>
        <w:rPr>
          <w:b w:val="0"/>
          <w:bCs w:val="0"/>
        </w:rPr>
      </w:pPr>
      <w:r>
        <w:rPr/>
        <w:t>Instructional</w:t>
      </w:r>
      <w:r>
        <w:rPr>
          <w:spacing w:val="-8"/>
        </w:rPr>
        <w:t> </w:t>
      </w:r>
      <w:r>
        <w:rPr/>
        <w:t>Support</w:t>
      </w:r>
      <w:r>
        <w:rPr>
          <w:b w:val="0"/>
        </w:rPr>
      </w:r>
    </w:p>
    <w:p>
      <w:pPr>
        <w:spacing w:line="240" w:lineRule="auto" w:before="7"/>
        <w:ind w:right="0"/>
        <w:rPr>
          <w:rFonts w:ascii="Times New Roman" w:hAnsi="Times New Roman" w:cs="Times New Roman" w:eastAsia="Times New Roman" w:hint="default"/>
          <w:b/>
          <w:bCs/>
          <w:sz w:val="21"/>
          <w:szCs w:val="21"/>
        </w:rPr>
      </w:pPr>
    </w:p>
    <w:p>
      <w:pPr>
        <w:pStyle w:val="BodyText"/>
        <w:spacing w:line="240" w:lineRule="auto"/>
        <w:ind w:right="7786" w:firstLine="0"/>
        <w:jc w:val="left"/>
      </w:pPr>
      <w:r>
        <w:rPr/>
        <w:t>Hector Arriola, Program Manager 915. 831.</w:t>
      </w:r>
      <w:r>
        <w:rPr>
          <w:spacing w:val="1"/>
        </w:rPr>
        <w:t> </w:t>
      </w:r>
      <w:r>
        <w:rPr/>
        <w:t>2827</w:t>
      </w:r>
    </w:p>
    <w:p>
      <w:pPr>
        <w:pStyle w:val="BodyText"/>
        <w:spacing w:line="252" w:lineRule="exact"/>
        <w:ind w:right="1015" w:firstLine="0"/>
        <w:jc w:val="left"/>
      </w:pPr>
      <w:r>
        <w:rPr>
          <w:color w:val="0000FF"/>
          <w:w w:val="100"/>
        </w:rPr>
      </w:r>
      <w:hyperlink r:id="rId121">
        <w:r>
          <w:rPr>
            <w:color w:val="0000FF"/>
            <w:u w:val="single" w:color="0000FF"/>
          </w:rPr>
          <w:t>harriola@epcc.edu</w:t>
        </w:r>
        <w:r>
          <w:rPr>
            <w:color w:val="0000FF"/>
          </w:rPr>
        </w:r>
        <w:r>
          <w:rPr/>
        </w:r>
      </w:hyperlink>
    </w:p>
    <w:p>
      <w:pPr>
        <w:spacing w:line="240" w:lineRule="auto" w:before="9"/>
        <w:ind w:right="0"/>
        <w:rPr>
          <w:rFonts w:ascii="Times New Roman" w:hAnsi="Times New Roman" w:cs="Times New Roman" w:eastAsia="Times New Roman" w:hint="default"/>
          <w:sz w:val="15"/>
          <w:szCs w:val="15"/>
        </w:rPr>
      </w:pPr>
    </w:p>
    <w:p>
      <w:pPr>
        <w:pStyle w:val="BodyText"/>
        <w:spacing w:line="240" w:lineRule="auto" w:before="72"/>
        <w:ind w:right="7333" w:firstLine="0"/>
        <w:jc w:val="left"/>
      </w:pPr>
      <w:r>
        <w:rPr/>
        <w:t>Sylvia A. Gonzalez, Program Assistant 915.831.3111</w:t>
      </w:r>
    </w:p>
    <w:p>
      <w:pPr>
        <w:pStyle w:val="BodyText"/>
        <w:spacing w:line="240" w:lineRule="auto" w:before="1"/>
        <w:ind w:right="1015" w:firstLine="0"/>
        <w:jc w:val="left"/>
      </w:pPr>
      <w:r>
        <w:rPr>
          <w:color w:val="0000FF"/>
          <w:w w:val="100"/>
        </w:rPr>
      </w:r>
      <w:hyperlink r:id="rId122">
        <w:r>
          <w:rPr>
            <w:color w:val="0000FF"/>
            <w:u w:val="single" w:color="0000FF"/>
          </w:rPr>
          <w:t>Sgonz191@epcc.edu</w:t>
        </w:r>
        <w:r>
          <w:rPr>
            <w:color w:val="0000FF"/>
          </w:rPr>
        </w:r>
        <w:r>
          <w:rPr/>
        </w:r>
      </w:hyperlink>
    </w:p>
    <w:p>
      <w:pPr>
        <w:spacing w:line="240" w:lineRule="auto" w:before="11"/>
        <w:ind w:right="0"/>
        <w:rPr>
          <w:rFonts w:ascii="Times New Roman" w:hAnsi="Times New Roman" w:cs="Times New Roman" w:eastAsia="Times New Roman" w:hint="default"/>
          <w:sz w:val="15"/>
          <w:szCs w:val="15"/>
        </w:rPr>
      </w:pPr>
    </w:p>
    <w:p>
      <w:pPr>
        <w:pStyle w:val="Heading4"/>
        <w:spacing w:line="240" w:lineRule="auto" w:before="72"/>
        <w:ind w:right="1015"/>
        <w:jc w:val="left"/>
        <w:rPr>
          <w:b w:val="0"/>
          <w:bCs w:val="0"/>
        </w:rPr>
      </w:pPr>
      <w:r>
        <w:rPr/>
        <w:t>Technology</w:t>
      </w:r>
      <w:r>
        <w:rPr>
          <w:spacing w:val="-5"/>
        </w:rPr>
        <w:t> </w:t>
      </w:r>
      <w:r>
        <w:rPr/>
        <w:t>Support</w:t>
      </w:r>
      <w:r>
        <w:rPr>
          <w:b w:val="0"/>
        </w:rPr>
      </w:r>
    </w:p>
    <w:p>
      <w:pPr>
        <w:spacing w:line="240" w:lineRule="auto" w:before="7"/>
        <w:ind w:right="0"/>
        <w:rPr>
          <w:rFonts w:ascii="Times New Roman" w:hAnsi="Times New Roman" w:cs="Times New Roman" w:eastAsia="Times New Roman" w:hint="default"/>
          <w:b/>
          <w:bCs/>
          <w:sz w:val="21"/>
          <w:szCs w:val="21"/>
        </w:rPr>
      </w:pPr>
    </w:p>
    <w:p>
      <w:pPr>
        <w:pStyle w:val="BodyText"/>
        <w:spacing w:line="240" w:lineRule="auto"/>
        <w:ind w:right="7359" w:firstLine="0"/>
        <w:jc w:val="left"/>
      </w:pPr>
      <w:r>
        <w:rPr/>
        <w:t>Andrew Lawrence, Network Specialist Phone: </w:t>
      </w:r>
      <w:r>
        <w:rPr>
          <w:spacing w:val="1"/>
        </w:rPr>
        <w:t> </w:t>
      </w:r>
      <w:r>
        <w:rPr/>
        <w:t>915.831.2087</w:t>
      </w:r>
    </w:p>
    <w:p>
      <w:pPr>
        <w:pStyle w:val="BodyText"/>
        <w:spacing w:line="252" w:lineRule="exact"/>
        <w:ind w:right="1015" w:firstLine="0"/>
        <w:jc w:val="left"/>
      </w:pPr>
      <w:r>
        <w:rPr>
          <w:color w:val="0000FF"/>
          <w:w w:val="100"/>
        </w:rPr>
      </w:r>
      <w:hyperlink r:id="rId123">
        <w:r>
          <w:rPr>
            <w:color w:val="0000FF"/>
            <w:u w:val="single" w:color="0000FF"/>
          </w:rPr>
          <w:t>alawren5@epcc.edu</w:t>
        </w:r>
        <w:r>
          <w:rPr>
            <w:color w:val="0000FF"/>
          </w:rPr>
        </w:r>
        <w:r>
          <w:rPr/>
        </w:r>
      </w:hyperlink>
    </w:p>
    <w:p>
      <w:pPr>
        <w:spacing w:line="240" w:lineRule="auto" w:before="9"/>
        <w:ind w:right="0"/>
        <w:rPr>
          <w:rFonts w:ascii="Times New Roman" w:hAnsi="Times New Roman" w:cs="Times New Roman" w:eastAsia="Times New Roman" w:hint="default"/>
          <w:sz w:val="15"/>
          <w:szCs w:val="15"/>
        </w:rPr>
      </w:pPr>
    </w:p>
    <w:p>
      <w:pPr>
        <w:pStyle w:val="BodyText"/>
        <w:spacing w:line="240" w:lineRule="auto" w:before="72"/>
        <w:ind w:right="8903" w:firstLine="0"/>
        <w:jc w:val="left"/>
      </w:pPr>
      <w:r>
        <w:rPr/>
        <w:t>Andres  Lopez Phone: 915.831.2453</w:t>
      </w:r>
    </w:p>
    <w:p>
      <w:pPr>
        <w:pStyle w:val="BodyText"/>
        <w:spacing w:line="240" w:lineRule="auto" w:before="1"/>
        <w:ind w:left="119" w:right="1015" w:firstLine="0"/>
        <w:jc w:val="left"/>
      </w:pPr>
      <w:r>
        <w:rPr>
          <w:color w:val="0000FF"/>
          <w:w w:val="100"/>
        </w:rPr>
      </w:r>
      <w:hyperlink r:id="rId124">
        <w:r>
          <w:rPr>
            <w:color w:val="0000FF"/>
            <w:u w:val="single" w:color="0000FF"/>
          </w:rPr>
          <w:t>alopezlo@epcc.edu</w:t>
        </w:r>
        <w:r>
          <w:rPr>
            <w:color w:val="0000FF"/>
          </w:rPr>
        </w:r>
        <w:r>
          <w:rPr/>
        </w:r>
      </w:hyperlink>
    </w:p>
    <w:p>
      <w:pPr>
        <w:spacing w:line="240" w:lineRule="auto" w:before="11"/>
        <w:ind w:right="0"/>
        <w:rPr>
          <w:rFonts w:ascii="Times New Roman" w:hAnsi="Times New Roman" w:cs="Times New Roman" w:eastAsia="Times New Roman" w:hint="default"/>
          <w:sz w:val="15"/>
          <w:szCs w:val="15"/>
        </w:rPr>
      </w:pPr>
    </w:p>
    <w:p>
      <w:pPr>
        <w:pStyle w:val="Heading4"/>
        <w:spacing w:line="240" w:lineRule="auto" w:before="72"/>
        <w:ind w:right="1015"/>
        <w:jc w:val="left"/>
        <w:rPr>
          <w:b w:val="0"/>
          <w:bCs w:val="0"/>
        </w:rPr>
      </w:pPr>
      <w:r>
        <w:rPr/>
        <w:t>Administration</w:t>
      </w:r>
      <w:r>
        <w:rPr>
          <w:b w:val="0"/>
        </w:rPr>
      </w:r>
    </w:p>
    <w:p>
      <w:pPr>
        <w:spacing w:line="240" w:lineRule="auto" w:before="7"/>
        <w:ind w:right="0"/>
        <w:rPr>
          <w:rFonts w:ascii="Times New Roman" w:hAnsi="Times New Roman" w:cs="Times New Roman" w:eastAsia="Times New Roman" w:hint="default"/>
          <w:b/>
          <w:bCs/>
          <w:sz w:val="21"/>
          <w:szCs w:val="21"/>
        </w:rPr>
      </w:pPr>
    </w:p>
    <w:p>
      <w:pPr>
        <w:pStyle w:val="BodyText"/>
        <w:spacing w:line="240" w:lineRule="auto"/>
        <w:ind w:left="119" w:right="8848" w:firstLine="0"/>
        <w:jc w:val="left"/>
      </w:pPr>
      <w:r>
        <w:rPr/>
        <w:t>Bob Jones, Director Phone: </w:t>
      </w:r>
      <w:r>
        <w:rPr>
          <w:spacing w:val="1"/>
        </w:rPr>
        <w:t> </w:t>
      </w:r>
      <w:r>
        <w:rPr/>
        <w:t>915.831.3112</w:t>
      </w:r>
    </w:p>
    <w:p>
      <w:pPr>
        <w:pStyle w:val="BodyText"/>
        <w:spacing w:line="252" w:lineRule="exact"/>
        <w:ind w:left="119" w:right="1015" w:firstLine="0"/>
        <w:jc w:val="left"/>
      </w:pPr>
      <w:r>
        <w:rPr>
          <w:color w:val="0000FF"/>
          <w:w w:val="100"/>
        </w:rPr>
      </w:r>
      <w:hyperlink r:id="rId24">
        <w:r>
          <w:rPr>
            <w:color w:val="0000FF"/>
            <w:u w:val="single" w:color="0000FF"/>
          </w:rPr>
          <w:t>rjones35@epcc.edu</w:t>
        </w:r>
        <w:r>
          <w:rPr>
            <w:color w:val="0000FF"/>
          </w:rPr>
        </w:r>
        <w:r>
          <w:rPr/>
        </w:r>
      </w:hyperlink>
    </w:p>
    <w:p>
      <w:pPr>
        <w:spacing w:line="240" w:lineRule="auto" w:before="0"/>
        <w:ind w:right="0"/>
        <w:rPr>
          <w:rFonts w:ascii="Times New Roman" w:hAnsi="Times New Roman" w:cs="Times New Roman" w:eastAsia="Times New Roman" w:hint="default"/>
          <w:sz w:val="20"/>
          <w:szCs w:val="20"/>
        </w:rPr>
      </w:pPr>
    </w:p>
    <w:p>
      <w:pPr>
        <w:spacing w:line="240" w:lineRule="auto" w:before="9"/>
        <w:ind w:right="0"/>
        <w:rPr>
          <w:rFonts w:ascii="Times New Roman" w:hAnsi="Times New Roman" w:cs="Times New Roman" w:eastAsia="Times New Roman" w:hint="default"/>
          <w:sz w:val="21"/>
          <w:szCs w:val="21"/>
        </w:rPr>
      </w:pPr>
    </w:p>
    <w:p>
      <w:pPr>
        <w:spacing w:before="69"/>
        <w:ind w:left="120" w:right="1015" w:firstLine="0"/>
        <w:jc w:val="left"/>
        <w:rPr>
          <w:rFonts w:ascii="Times New Roman" w:hAnsi="Times New Roman" w:cs="Times New Roman" w:eastAsia="Times New Roman" w:hint="default"/>
          <w:sz w:val="24"/>
          <w:szCs w:val="24"/>
        </w:rPr>
      </w:pPr>
      <w:r>
        <w:rPr>
          <w:rFonts w:ascii="Times New Roman"/>
          <w:sz w:val="24"/>
        </w:rPr>
        <w:t>Revised</w:t>
      </w:r>
      <w:r>
        <w:rPr>
          <w:rFonts w:ascii="Times New Roman"/>
          <w:spacing w:val="-5"/>
          <w:sz w:val="24"/>
        </w:rPr>
        <w:t> </w:t>
      </w:r>
      <w:r>
        <w:rPr>
          <w:rFonts w:ascii="Times New Roman"/>
          <w:sz w:val="24"/>
        </w:rPr>
        <w:t>3-30-2011</w:t>
      </w:r>
    </w:p>
    <w:p>
      <w:pPr>
        <w:spacing w:after="0"/>
        <w:jc w:val="left"/>
        <w:rPr>
          <w:rFonts w:ascii="Times New Roman" w:hAnsi="Times New Roman" w:cs="Times New Roman" w:eastAsia="Times New Roman" w:hint="default"/>
          <w:sz w:val="24"/>
          <w:szCs w:val="24"/>
        </w:rPr>
        <w:sectPr>
          <w:pgSz w:w="12240" w:h="15840"/>
          <w:pgMar w:header="390" w:footer="276" w:top="920" w:bottom="460" w:left="960" w:right="360"/>
        </w:sectPr>
      </w:pPr>
    </w:p>
    <w:p>
      <w:pPr>
        <w:spacing w:line="240" w:lineRule="auto" w:before="0"/>
        <w:ind w:right="0"/>
        <w:rPr>
          <w:rFonts w:ascii="Times New Roman" w:hAnsi="Times New Roman" w:cs="Times New Roman" w:eastAsia="Times New Roman" w:hint="default"/>
          <w:sz w:val="20"/>
          <w:szCs w:val="20"/>
        </w:rPr>
      </w:pPr>
    </w:p>
    <w:p>
      <w:pPr>
        <w:spacing w:line="240" w:lineRule="auto" w:before="9"/>
        <w:ind w:right="0"/>
        <w:rPr>
          <w:rFonts w:ascii="Times New Roman" w:hAnsi="Times New Roman" w:cs="Times New Roman" w:eastAsia="Times New Roman" w:hint="default"/>
          <w:sz w:val="23"/>
          <w:szCs w:val="23"/>
        </w:rPr>
      </w:pPr>
    </w:p>
    <w:p>
      <w:pPr>
        <w:pStyle w:val="Heading1"/>
        <w:numPr>
          <w:ilvl w:val="0"/>
          <w:numId w:val="94"/>
        </w:numPr>
        <w:tabs>
          <w:tab w:pos="480" w:val="left" w:leader="none"/>
        </w:tabs>
        <w:spacing w:line="240" w:lineRule="auto" w:before="64" w:after="0"/>
        <w:ind w:left="480" w:right="0" w:hanging="360"/>
        <w:jc w:val="left"/>
        <w:rPr>
          <w:b w:val="0"/>
          <w:bCs w:val="0"/>
        </w:rPr>
      </w:pPr>
      <w:bookmarkStart w:name="7  Textbooks" w:id="203"/>
      <w:bookmarkEnd w:id="203"/>
      <w:r>
        <w:rPr>
          <w:b w:val="0"/>
        </w:rPr>
      </w:r>
      <w:bookmarkStart w:name="_bookmark78" w:id="204"/>
      <w:bookmarkEnd w:id="204"/>
      <w:r>
        <w:rPr>
          <w:b w:val="0"/>
        </w:rPr>
      </w:r>
      <w:bookmarkStart w:name="_bookmark78" w:id="205"/>
      <w:bookmarkEnd w:id="205"/>
      <w:r>
        <w:rPr/>
        <w:t>Te</w:t>
      </w:r>
      <w:r>
        <w:rPr/>
        <w:t>xtbooks</w:t>
      </w:r>
      <w:r>
        <w:rPr>
          <w:b w:val="0"/>
        </w:rPr>
      </w:r>
    </w:p>
    <w:p>
      <w:pPr>
        <w:spacing w:line="240" w:lineRule="auto" w:before="4"/>
        <w:ind w:right="0"/>
        <w:rPr>
          <w:rFonts w:ascii="Times New Roman" w:hAnsi="Times New Roman" w:cs="Times New Roman" w:eastAsia="Times New Roman" w:hint="default"/>
          <w:b/>
          <w:bCs/>
          <w:sz w:val="34"/>
          <w:szCs w:val="34"/>
        </w:rPr>
      </w:pPr>
    </w:p>
    <w:p>
      <w:pPr>
        <w:pStyle w:val="Heading2"/>
        <w:numPr>
          <w:ilvl w:val="2"/>
          <w:numId w:val="95"/>
        </w:numPr>
        <w:tabs>
          <w:tab w:pos="840" w:val="left" w:leader="none"/>
        </w:tabs>
        <w:spacing w:line="240" w:lineRule="auto" w:before="0" w:after="0"/>
        <w:ind w:left="840" w:right="0" w:hanging="720"/>
        <w:jc w:val="left"/>
        <w:rPr>
          <w:b w:val="0"/>
          <w:bCs w:val="0"/>
        </w:rPr>
      </w:pPr>
      <w:bookmarkStart w:name="7.1.1 Textbooks Procedure" w:id="206"/>
      <w:bookmarkEnd w:id="206"/>
      <w:r>
        <w:rPr>
          <w:b w:val="0"/>
        </w:rPr>
      </w:r>
      <w:bookmarkStart w:name="_bookmark79" w:id="207"/>
      <w:bookmarkEnd w:id="207"/>
      <w:r>
        <w:rPr>
          <w:b w:val="0"/>
        </w:rPr>
      </w:r>
      <w:bookmarkStart w:name="_bookmark79" w:id="208"/>
      <w:bookmarkEnd w:id="208"/>
      <w:r>
        <w:rPr/>
        <w:t>T</w:t>
      </w:r>
      <w:r>
        <w:rPr/>
        <w:t>extbooks</w:t>
      </w:r>
      <w:r>
        <w:rPr>
          <w:spacing w:val="-9"/>
        </w:rPr>
        <w:t> </w:t>
      </w:r>
      <w:r>
        <w:rPr/>
        <w:t>Procedure</w:t>
      </w:r>
      <w:r>
        <w:rPr>
          <w:b w:val="0"/>
        </w:rPr>
      </w:r>
    </w:p>
    <w:p>
      <w:pPr>
        <w:spacing w:line="240" w:lineRule="auto" w:before="3"/>
        <w:ind w:right="0"/>
        <w:rPr>
          <w:rFonts w:ascii="Times New Roman" w:hAnsi="Times New Roman" w:cs="Times New Roman" w:eastAsia="Times New Roman" w:hint="default"/>
          <w:b/>
          <w:bCs/>
          <w:sz w:val="29"/>
          <w:szCs w:val="29"/>
        </w:rPr>
      </w:pPr>
    </w:p>
    <w:p>
      <w:pPr>
        <w:spacing w:before="0"/>
        <w:ind w:left="2592" w:right="1015" w:firstLine="0"/>
        <w:jc w:val="left"/>
        <w:rPr>
          <w:rFonts w:ascii="Times New Roman" w:hAnsi="Times New Roman" w:cs="Times New Roman" w:eastAsia="Times New Roman" w:hint="default"/>
          <w:sz w:val="24"/>
          <w:szCs w:val="24"/>
        </w:rPr>
      </w:pPr>
      <w:r>
        <w:rPr>
          <w:rFonts w:ascii="Times New Roman"/>
          <w:b/>
          <w:sz w:val="24"/>
        </w:rPr>
        <w:t>EL PASO COMMUNITY COLLEGE</w:t>
      </w:r>
      <w:r>
        <w:rPr>
          <w:rFonts w:ascii="Times New Roman"/>
          <w:b/>
          <w:spacing w:val="-19"/>
          <w:sz w:val="24"/>
        </w:rPr>
        <w:t> </w:t>
      </w:r>
      <w:r>
        <w:rPr>
          <w:rFonts w:ascii="Times New Roman"/>
          <w:b/>
          <w:sz w:val="24"/>
        </w:rPr>
        <w:t>PROCEDURE</w:t>
      </w:r>
      <w:r>
        <w:rPr>
          <w:rFonts w:ascii="Times New Roman"/>
          <w:sz w:val="24"/>
        </w:rPr>
      </w:r>
    </w:p>
    <w:p>
      <w:pPr>
        <w:spacing w:line="240" w:lineRule="auto" w:before="10"/>
        <w:ind w:right="0"/>
        <w:rPr>
          <w:rFonts w:ascii="Times New Roman" w:hAnsi="Times New Roman" w:cs="Times New Roman" w:eastAsia="Times New Roman" w:hint="default"/>
          <w:b/>
          <w:bCs/>
          <w:sz w:val="23"/>
          <w:szCs w:val="23"/>
        </w:rPr>
      </w:pPr>
    </w:p>
    <w:p>
      <w:pPr>
        <w:spacing w:before="0"/>
        <w:ind w:left="120" w:right="8110" w:firstLine="0"/>
        <w:jc w:val="left"/>
        <w:rPr>
          <w:rFonts w:ascii="Times New Roman" w:hAnsi="Times New Roman" w:cs="Times New Roman" w:eastAsia="Times New Roman" w:hint="default"/>
          <w:sz w:val="18"/>
          <w:szCs w:val="18"/>
        </w:rPr>
      </w:pPr>
      <w:r>
        <w:rPr/>
        <w:pict>
          <v:group style="position:absolute;margin-left:127.559998pt;margin-top:55.022354pt;width:2.8pt;height:.1pt;mso-position-horizontal-relative:page;mso-position-vertical-relative:paragraph;z-index:-165112" coordorigin="2551,1100" coordsize="56,2">
            <v:shape style="position:absolute;left:2551;top:1100;width:56;height:2" coordorigin="2551,1100" coordsize="56,0" path="m2551,1100l2606,1100e" filled="false" stroked="true" strokeweight=".6pt" strokecolor="#000000">
              <v:path arrowok="t"/>
            </v:shape>
            <w10:wrap type="none"/>
          </v:group>
        </w:pict>
      </w:r>
      <w:r>
        <w:rPr>
          <w:rFonts w:ascii="Times New Roman"/>
          <w:sz w:val="18"/>
        </w:rPr>
        <w:t>For information, contact Institutional Effectiveness:  (915)</w:t>
      </w:r>
      <w:r>
        <w:rPr>
          <w:rFonts w:ascii="Times New Roman"/>
          <w:spacing w:val="-11"/>
          <w:sz w:val="18"/>
        </w:rPr>
        <w:t> </w:t>
      </w:r>
      <w:r>
        <w:rPr>
          <w:rFonts w:ascii="Times New Roman"/>
          <w:sz w:val="18"/>
        </w:rPr>
        <w:t>831-2614</w:t>
      </w:r>
    </w:p>
    <w:p>
      <w:pPr>
        <w:spacing w:line="240" w:lineRule="auto" w:before="5" w:after="0"/>
        <w:ind w:right="0"/>
        <w:rPr>
          <w:rFonts w:ascii="Times New Roman" w:hAnsi="Times New Roman" w:cs="Times New Roman" w:eastAsia="Times New Roman" w:hint="default"/>
          <w:sz w:val="26"/>
          <w:szCs w:val="26"/>
        </w:rPr>
      </w:pPr>
    </w:p>
    <w:tbl>
      <w:tblPr>
        <w:tblW w:w="0" w:type="auto"/>
        <w:jc w:val="left"/>
        <w:tblInd w:w="120" w:type="dxa"/>
        <w:tblLayout w:type="fixed"/>
        <w:tblCellMar>
          <w:top w:w="0" w:type="dxa"/>
          <w:left w:w="0" w:type="dxa"/>
          <w:bottom w:w="0" w:type="dxa"/>
          <w:right w:w="0" w:type="dxa"/>
        </w:tblCellMar>
        <w:tblLook w:val="01E0"/>
      </w:tblPr>
      <w:tblGrid>
        <w:gridCol w:w="1085"/>
        <w:gridCol w:w="2550"/>
        <w:gridCol w:w="3415"/>
        <w:gridCol w:w="3024"/>
      </w:tblGrid>
      <w:tr>
        <w:trPr>
          <w:trHeight w:val="383" w:hRule="exact"/>
        </w:trPr>
        <w:tc>
          <w:tcPr>
            <w:tcW w:w="1085" w:type="dxa"/>
            <w:tcBorders>
              <w:top w:val="nil" w:sz="6" w:space="0" w:color="auto"/>
              <w:left w:val="nil" w:sz="6" w:space="0" w:color="auto"/>
              <w:bottom w:val="nil" w:sz="6" w:space="0" w:color="auto"/>
              <w:right w:val="nil" w:sz="6" w:space="0" w:color="auto"/>
            </w:tcBorders>
          </w:tcPr>
          <w:p>
            <w:pPr>
              <w:pStyle w:val="TableParagraph"/>
              <w:spacing w:line="230" w:lineRule="exact"/>
              <w:ind w:right="0"/>
              <w:jc w:val="left"/>
              <w:rPr>
                <w:rFonts w:ascii="Times New Roman" w:hAnsi="Times New Roman" w:cs="Times New Roman" w:eastAsia="Times New Roman" w:hint="default"/>
                <w:sz w:val="22"/>
                <w:szCs w:val="22"/>
              </w:rPr>
            </w:pPr>
            <w:r>
              <w:rPr>
                <w:rFonts w:ascii="Times New Roman"/>
                <w:b/>
                <w:sz w:val="22"/>
              </w:rPr>
              <w:t>3.05.10.10</w:t>
            </w:r>
            <w:r>
              <w:rPr>
                <w:rFonts w:ascii="Times New Roman"/>
                <w:sz w:val="22"/>
              </w:rPr>
            </w:r>
          </w:p>
        </w:tc>
        <w:tc>
          <w:tcPr>
            <w:tcW w:w="2550" w:type="dxa"/>
            <w:vMerge w:val="restart"/>
            <w:tcBorders>
              <w:top w:val="nil" w:sz="6" w:space="0" w:color="auto"/>
              <w:left w:val="nil" w:sz="6" w:space="0" w:color="auto"/>
              <w:right w:val="nil" w:sz="6" w:space="0" w:color="auto"/>
            </w:tcBorders>
          </w:tcPr>
          <w:p>
            <w:pPr>
              <w:pStyle w:val="TableParagraph"/>
              <w:spacing w:line="230" w:lineRule="exact"/>
              <w:ind w:left="146" w:right="0"/>
              <w:jc w:val="left"/>
              <w:rPr>
                <w:rFonts w:ascii="Times New Roman" w:hAnsi="Times New Roman" w:cs="Times New Roman" w:eastAsia="Times New Roman" w:hint="default"/>
                <w:sz w:val="22"/>
                <w:szCs w:val="22"/>
              </w:rPr>
            </w:pPr>
            <w:r>
              <w:rPr>
                <w:rFonts w:ascii="Times New Roman"/>
                <w:b/>
                <w:sz w:val="22"/>
              </w:rPr>
              <w:t>Selection and</w:t>
            </w:r>
            <w:r>
              <w:rPr>
                <w:rFonts w:ascii="Times New Roman"/>
                <w:b/>
                <w:spacing w:val="-5"/>
                <w:sz w:val="22"/>
              </w:rPr>
              <w:t> </w:t>
            </w:r>
            <w:r>
              <w:rPr>
                <w:rFonts w:ascii="Times New Roman"/>
                <w:b/>
                <w:sz w:val="22"/>
              </w:rPr>
              <w:t>Ordering</w:t>
            </w:r>
            <w:r>
              <w:rPr>
                <w:rFonts w:ascii="Times New Roman"/>
                <w:sz w:val="22"/>
              </w:rPr>
            </w:r>
          </w:p>
          <w:p>
            <w:pPr>
              <w:pStyle w:val="TableParagraph"/>
              <w:spacing w:line="252" w:lineRule="exact"/>
              <w:ind w:left="146" w:right="0"/>
              <w:jc w:val="left"/>
              <w:rPr>
                <w:rFonts w:ascii="Times New Roman" w:hAnsi="Times New Roman" w:cs="Times New Roman" w:eastAsia="Times New Roman" w:hint="default"/>
                <w:sz w:val="22"/>
                <w:szCs w:val="22"/>
              </w:rPr>
            </w:pPr>
            <w:r>
              <w:rPr>
                <w:rFonts w:ascii="Times New Roman"/>
                <w:b/>
                <w:sz w:val="22"/>
              </w:rPr>
              <w:t>of</w:t>
            </w:r>
            <w:r>
              <w:rPr>
                <w:rFonts w:ascii="Times New Roman"/>
                <w:b/>
                <w:spacing w:val="52"/>
                <w:sz w:val="22"/>
              </w:rPr>
              <w:t> </w:t>
            </w:r>
            <w:r>
              <w:rPr>
                <w:rFonts w:ascii="Times New Roman"/>
                <w:b/>
                <w:sz w:val="22"/>
              </w:rPr>
              <w:t>Textbooks</w:t>
            </w:r>
            <w:r>
              <w:rPr>
                <w:rFonts w:ascii="Times New Roman"/>
                <w:sz w:val="22"/>
              </w:rPr>
            </w:r>
          </w:p>
        </w:tc>
        <w:tc>
          <w:tcPr>
            <w:tcW w:w="3415" w:type="dxa"/>
            <w:tcBorders>
              <w:top w:val="nil" w:sz="6" w:space="0" w:color="auto"/>
              <w:left w:val="nil" w:sz="6" w:space="0" w:color="auto"/>
              <w:bottom w:val="nil" w:sz="6" w:space="0" w:color="auto"/>
              <w:right w:val="nil" w:sz="6" w:space="0" w:color="auto"/>
            </w:tcBorders>
          </w:tcPr>
          <w:p>
            <w:pPr>
              <w:pStyle w:val="TableParagraph"/>
              <w:spacing w:line="225" w:lineRule="exact"/>
              <w:ind w:left="212" w:right="0"/>
              <w:jc w:val="left"/>
              <w:rPr>
                <w:rFonts w:ascii="Times New Roman" w:hAnsi="Times New Roman" w:cs="Times New Roman" w:eastAsia="Times New Roman" w:hint="default"/>
                <w:sz w:val="22"/>
                <w:szCs w:val="22"/>
              </w:rPr>
            </w:pPr>
            <w:r>
              <w:rPr>
                <w:rFonts w:ascii="Times New Roman"/>
                <w:b/>
                <w:sz w:val="22"/>
              </w:rPr>
              <w:t>APPROVED</w:t>
            </w:r>
            <w:r>
              <w:rPr>
                <w:rFonts w:ascii="Times New Roman"/>
                <w:sz w:val="22"/>
              </w:rPr>
              <w:t>:  November 8,</w:t>
            </w:r>
            <w:r>
              <w:rPr>
                <w:rFonts w:ascii="Times New Roman"/>
                <w:spacing w:val="-6"/>
                <w:sz w:val="22"/>
              </w:rPr>
              <w:t> </w:t>
            </w:r>
            <w:r>
              <w:rPr>
                <w:rFonts w:ascii="Times New Roman"/>
                <w:sz w:val="22"/>
              </w:rPr>
              <w:t>1979</w:t>
            </w:r>
          </w:p>
        </w:tc>
        <w:tc>
          <w:tcPr>
            <w:tcW w:w="3024" w:type="dxa"/>
            <w:tcBorders>
              <w:top w:val="nil" w:sz="6" w:space="0" w:color="auto"/>
              <w:left w:val="nil" w:sz="6" w:space="0" w:color="auto"/>
              <w:bottom w:val="nil" w:sz="6" w:space="0" w:color="auto"/>
              <w:right w:val="nil" w:sz="6" w:space="0" w:color="auto"/>
            </w:tcBorders>
          </w:tcPr>
          <w:p>
            <w:pPr>
              <w:pStyle w:val="TableParagraph"/>
              <w:spacing w:line="225" w:lineRule="exact"/>
              <w:ind w:left="164" w:right="0"/>
              <w:jc w:val="left"/>
              <w:rPr>
                <w:rFonts w:ascii="Times New Roman" w:hAnsi="Times New Roman" w:cs="Times New Roman" w:eastAsia="Times New Roman" w:hint="default"/>
                <w:sz w:val="22"/>
                <w:szCs w:val="22"/>
              </w:rPr>
            </w:pPr>
            <w:r>
              <w:rPr>
                <w:rFonts w:ascii="Times New Roman"/>
                <w:b/>
                <w:sz w:val="22"/>
              </w:rPr>
              <w:t>REVISED</w:t>
            </w:r>
            <w:r>
              <w:rPr>
                <w:rFonts w:ascii="Times New Roman"/>
                <w:sz w:val="22"/>
              </w:rPr>
              <w:t>:  February 7,</w:t>
            </w:r>
            <w:r>
              <w:rPr>
                <w:rFonts w:ascii="Times New Roman"/>
                <w:spacing w:val="-9"/>
                <w:sz w:val="22"/>
              </w:rPr>
              <w:t> </w:t>
            </w:r>
            <w:r>
              <w:rPr>
                <w:rFonts w:ascii="Times New Roman"/>
                <w:sz w:val="22"/>
              </w:rPr>
              <w:t>2006</w:t>
            </w:r>
          </w:p>
        </w:tc>
      </w:tr>
      <w:tr>
        <w:trPr>
          <w:trHeight w:val="697" w:hRule="exact"/>
        </w:trPr>
        <w:tc>
          <w:tcPr>
            <w:tcW w:w="1085" w:type="dxa"/>
            <w:tcBorders>
              <w:top w:val="nil" w:sz="6" w:space="0" w:color="auto"/>
              <w:left w:val="nil" w:sz="6" w:space="0" w:color="auto"/>
              <w:bottom w:val="nil" w:sz="6" w:space="0" w:color="auto"/>
              <w:right w:val="nil" w:sz="6" w:space="0" w:color="auto"/>
            </w:tcBorders>
          </w:tcPr>
          <w:p>
            <w:pPr/>
          </w:p>
        </w:tc>
        <w:tc>
          <w:tcPr>
            <w:tcW w:w="2550" w:type="dxa"/>
            <w:vMerge/>
            <w:tcBorders>
              <w:left w:val="nil" w:sz="6" w:space="0" w:color="auto"/>
              <w:bottom w:val="nil" w:sz="6" w:space="0" w:color="auto"/>
              <w:right w:val="nil" w:sz="6" w:space="0" w:color="auto"/>
            </w:tcBorders>
          </w:tcPr>
          <w:p>
            <w:pPr/>
          </w:p>
        </w:tc>
        <w:tc>
          <w:tcPr>
            <w:tcW w:w="6439" w:type="dxa"/>
            <w:gridSpan w:val="2"/>
            <w:tcBorders>
              <w:top w:val="nil" w:sz="6" w:space="0" w:color="auto"/>
              <w:left w:val="nil" w:sz="6" w:space="0" w:color="auto"/>
              <w:bottom w:val="nil" w:sz="6" w:space="0" w:color="auto"/>
              <w:right w:val="nil" w:sz="6" w:space="0" w:color="auto"/>
            </w:tcBorders>
          </w:tcPr>
          <w:p>
            <w:pPr>
              <w:pStyle w:val="TableParagraph"/>
              <w:spacing w:line="240" w:lineRule="auto" w:before="110"/>
              <w:ind w:left="212" w:right="0"/>
              <w:jc w:val="left"/>
              <w:rPr>
                <w:rFonts w:ascii="Times New Roman" w:hAnsi="Times New Roman" w:cs="Times New Roman" w:eastAsia="Times New Roman" w:hint="default"/>
                <w:sz w:val="22"/>
                <w:szCs w:val="22"/>
              </w:rPr>
            </w:pPr>
            <w:r>
              <w:rPr>
                <w:rFonts w:ascii="Times New Roman"/>
                <w:b/>
                <w:sz w:val="22"/>
              </w:rPr>
              <w:t>AUTHORIZING BOARD POLICY</w:t>
            </w:r>
            <w:r>
              <w:rPr>
                <w:rFonts w:ascii="Times New Roman"/>
                <w:sz w:val="22"/>
              </w:rPr>
              <w:t>:</w:t>
            </w:r>
            <w:r>
              <w:rPr>
                <w:rFonts w:ascii="Times New Roman"/>
                <w:spacing w:val="46"/>
                <w:sz w:val="22"/>
              </w:rPr>
              <w:t> </w:t>
            </w:r>
            <w:r>
              <w:rPr>
                <w:rFonts w:ascii="Times New Roman"/>
                <w:sz w:val="22"/>
              </w:rPr>
              <w:t>3.05.10</w:t>
            </w:r>
          </w:p>
        </w:tc>
      </w:tr>
    </w:tbl>
    <w:p>
      <w:pPr>
        <w:spacing w:line="240" w:lineRule="auto" w:before="10"/>
        <w:ind w:right="0"/>
        <w:rPr>
          <w:rFonts w:ascii="Times New Roman" w:hAnsi="Times New Roman" w:cs="Times New Roman" w:eastAsia="Times New Roman" w:hint="default"/>
          <w:sz w:val="13"/>
          <w:szCs w:val="13"/>
        </w:rPr>
      </w:pPr>
    </w:p>
    <w:p>
      <w:pPr>
        <w:pStyle w:val="BodyText"/>
        <w:tabs>
          <w:tab w:pos="1559" w:val="left" w:leader="none"/>
        </w:tabs>
        <w:spacing w:line="240" w:lineRule="auto" w:before="72"/>
        <w:ind w:right="1015" w:firstLine="0"/>
        <w:jc w:val="left"/>
      </w:pPr>
      <w:r>
        <w:rPr/>
        <w:pict>
          <v:group style="position:absolute;margin-left:53.5pt;margin-top:-9.490466pt;width:531.4pt;height:3pt;mso-position-horizontal-relative:page;mso-position-vertical-relative:paragraph;z-index:-165040" coordorigin="1070,-190" coordsize="10628,60">
            <v:group style="position:absolute;left:1080;top:-140;width:10608;height:2" coordorigin="1080,-140" coordsize="10608,2">
              <v:shape style="position:absolute;left:1080;top:-140;width:10608;height:2" coordorigin="1080,-140" coordsize="10608,0" path="m1080,-140l11688,-140e" filled="false" stroked="true" strokeweight="1pt" strokecolor="#000000">
                <v:path arrowok="t"/>
              </v:shape>
            </v:group>
            <v:group style="position:absolute;left:1080;top:-180;width:10608;height:2" coordorigin="1080,-180" coordsize="10608,2">
              <v:shape style="position:absolute;left:1080;top:-180;width:10608;height:2" coordorigin="1080,-180" coordsize="10608,0" path="m1080,-180l11688,-180e" filled="false" stroked="true" strokeweight="1pt" strokecolor="#000000">
                <v:path arrowok="t"/>
              </v:shape>
            </v:group>
            <w10:wrap type="none"/>
          </v:group>
        </w:pict>
      </w:r>
      <w:r>
        <w:rPr>
          <w:spacing w:val="-1"/>
        </w:rPr>
        <w:t>OBJECTIVE:</w:t>
        <w:tab/>
      </w:r>
      <w:r>
        <w:rPr>
          <w:spacing w:val="1"/>
        </w:rPr>
        <w:t>To</w:t>
      </w:r>
      <w:r>
        <w:rPr/>
        <w:t> </w:t>
      </w:r>
      <w:r>
        <w:rPr>
          <w:spacing w:val="-1"/>
        </w:rPr>
        <w:t>establish</w:t>
      </w:r>
      <w:r>
        <w:rPr/>
        <w:t> </w:t>
      </w:r>
      <w:r>
        <w:rPr>
          <w:spacing w:val="-1"/>
        </w:rPr>
        <w:t>guidelines</w:t>
      </w:r>
      <w:r>
        <w:rPr/>
        <w:t> </w:t>
      </w:r>
      <w:r>
        <w:rPr>
          <w:spacing w:val="-1"/>
        </w:rPr>
        <w:t>for</w:t>
      </w:r>
      <w:r>
        <w:rPr/>
        <w:t> </w:t>
      </w:r>
      <w:r>
        <w:rPr>
          <w:spacing w:val="-1"/>
        </w:rPr>
        <w:t>the</w:t>
      </w:r>
      <w:r>
        <w:rPr/>
        <w:t> </w:t>
      </w:r>
      <w:r>
        <w:rPr>
          <w:spacing w:val="-1"/>
        </w:rPr>
        <w:t>selection</w:t>
      </w:r>
      <w:r>
        <w:rPr/>
        <w:t> and </w:t>
      </w:r>
      <w:r>
        <w:rPr>
          <w:spacing w:val="-1"/>
        </w:rPr>
        <w:t>ordering</w:t>
      </w:r>
      <w:r>
        <w:rPr/>
        <w:t> of</w:t>
      </w:r>
      <w:r>
        <w:rPr>
          <w:spacing w:val="30"/>
        </w:rPr>
        <w:t> </w:t>
      </w:r>
      <w:r>
        <w:rPr>
          <w:spacing w:val="-1"/>
        </w:rPr>
        <w:t>textbooks.</w:t>
      </w:r>
    </w:p>
    <w:p>
      <w:pPr>
        <w:spacing w:line="240" w:lineRule="auto" w:before="0"/>
        <w:ind w:right="0"/>
        <w:rPr>
          <w:rFonts w:ascii="Times New Roman" w:hAnsi="Times New Roman" w:cs="Times New Roman" w:eastAsia="Times New Roman" w:hint="default"/>
          <w:sz w:val="22"/>
          <w:szCs w:val="22"/>
        </w:rPr>
      </w:pPr>
    </w:p>
    <w:p>
      <w:pPr>
        <w:pStyle w:val="BodyText"/>
        <w:tabs>
          <w:tab w:pos="1559" w:val="left" w:leader="none"/>
        </w:tabs>
        <w:spacing w:line="240" w:lineRule="auto"/>
        <w:ind w:right="376" w:firstLine="0"/>
        <w:jc w:val="left"/>
      </w:pPr>
      <w:r>
        <w:rPr/>
        <w:pict>
          <v:group style="position:absolute;margin-left:356.75pt;margin-top:25.269526pt;width:137.050pt;height:13pt;mso-position-horizontal-relative:page;mso-position-vertical-relative:paragraph;z-index:-165088" coordorigin="7135,505" coordsize="2741,260">
            <v:group style="position:absolute;left:9766;top:505;width:111;height:260" coordorigin="9766,505" coordsize="111,260">
              <v:shape style="position:absolute;left:9766;top:505;width:111;height:260" coordorigin="9766,505" coordsize="111,260" path="m9766,765l9876,765,9876,505,9766,505,9766,765xe" filled="true" fillcolor="#cdcdcd" stroked="false">
                <v:path arrowok="t"/>
                <v:fill type="solid"/>
              </v:shape>
            </v:group>
            <v:group style="position:absolute;left:7140;top:741;width:2626;height:2" coordorigin="7140,741" coordsize="2626,2">
              <v:shape style="position:absolute;left:7140;top:741;width:2626;height:2" coordorigin="7140,741" coordsize="2626,0" path="m7140,741l9766,741e" filled="false" stroked="true" strokeweight=".481pt" strokecolor="#000000">
                <v:path arrowok="t"/>
              </v:shape>
            </v:group>
            <w10:wrap type="none"/>
          </v:group>
        </w:pict>
      </w:r>
      <w:r>
        <w:rPr>
          <w:spacing w:val="-2"/>
        </w:rPr>
        <w:t>GENERAL:</w:t>
        <w:tab/>
      </w:r>
      <w:r>
        <w:rPr>
          <w:spacing w:val="-1"/>
        </w:rPr>
        <w:t>Textbooks</w:t>
      </w:r>
      <w:r>
        <w:rPr/>
        <w:t> </w:t>
      </w:r>
      <w:r>
        <w:rPr>
          <w:spacing w:val="-1"/>
        </w:rPr>
        <w:t>are</w:t>
      </w:r>
      <w:r>
        <w:rPr/>
        <w:t> a </w:t>
      </w:r>
      <w:r>
        <w:rPr>
          <w:spacing w:val="-1"/>
        </w:rPr>
        <w:t>normal</w:t>
      </w:r>
      <w:r>
        <w:rPr/>
        <w:t> </w:t>
      </w:r>
      <w:r>
        <w:rPr>
          <w:spacing w:val="-1"/>
        </w:rPr>
        <w:t>requirement</w:t>
      </w:r>
      <w:r>
        <w:rPr/>
        <w:t> for </w:t>
      </w:r>
      <w:r>
        <w:rPr>
          <w:spacing w:val="-1"/>
        </w:rPr>
        <w:t>instruction.</w:t>
      </w:r>
      <w:r>
        <w:rPr/>
        <w:t>  </w:t>
      </w:r>
      <w:r>
        <w:rPr>
          <w:spacing w:val="-1"/>
        </w:rPr>
        <w:t>Faculty</w:t>
      </w:r>
      <w:r>
        <w:rPr/>
        <w:t> in </w:t>
      </w:r>
      <w:r>
        <w:rPr>
          <w:spacing w:val="-1"/>
        </w:rPr>
        <w:t>the</w:t>
      </w:r>
      <w:r>
        <w:rPr/>
        <w:t> </w:t>
      </w:r>
      <w:r>
        <w:rPr>
          <w:spacing w:val="-1"/>
        </w:rPr>
        <w:t>various</w:t>
      </w:r>
      <w:r>
        <w:rPr/>
        <w:t> </w:t>
      </w:r>
      <w:r>
        <w:rPr>
          <w:spacing w:val="-1"/>
        </w:rPr>
        <w:t>disciplines</w:t>
      </w:r>
      <w:r>
        <w:rPr/>
        <w:t> </w:t>
      </w:r>
      <w:r>
        <w:rPr>
          <w:spacing w:val="-1"/>
        </w:rPr>
        <w:t>have</w:t>
      </w:r>
      <w:r>
        <w:rPr>
          <w:spacing w:val="46"/>
        </w:rPr>
        <w:t> </w:t>
      </w:r>
      <w:r>
        <w:rPr/>
        <w:t>the</w:t>
      </w:r>
      <w:r>
        <w:rPr>
          <w:spacing w:val="2"/>
        </w:rPr>
        <w:t> </w:t>
      </w:r>
      <w:r>
        <w:rPr>
          <w:spacing w:val="-1"/>
        </w:rPr>
        <w:t>sole</w:t>
      </w:r>
      <w:r>
        <w:rPr>
          <w:w w:val="100"/>
        </w:rPr>
        <w:t> </w:t>
      </w:r>
      <w:r>
        <w:rPr/>
        <w:t>responsibility for choosing appropriate textbooks, supplementary and optional readings, as well as ancillary materials, </w:t>
      </w:r>
      <w:r>
        <w:rPr/>
        <w:t>including study guides and computer assisted instructional materials regardless of delivery system. These guidelines are to be followed in the selection and ordering process. For the purposes of the guidelines, “textbook” also refers to “set of texts” for those courses requiring several texts all used together, such as a book of readings and a dictionary, or a lab manual and a</w:t>
      </w:r>
      <w:r>
        <w:rPr>
          <w:spacing w:val="-10"/>
        </w:rPr>
        <w:t> </w:t>
      </w:r>
      <w:r>
        <w:rPr/>
        <w:t>workbook.</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right="1015" w:firstLine="0"/>
        <w:jc w:val="left"/>
      </w:pPr>
      <w:r>
        <w:rPr/>
        <w:t>PROCESS: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6"/>
        </w:numPr>
        <w:tabs>
          <w:tab w:pos="480" w:val="left" w:leader="none"/>
        </w:tabs>
        <w:spacing w:line="240" w:lineRule="auto" w:before="0" w:after="0"/>
        <w:ind w:left="479" w:right="0" w:hanging="359"/>
        <w:jc w:val="left"/>
        <w:rPr>
          <w:rFonts w:ascii="Times New Roman" w:hAnsi="Times New Roman" w:cs="Times New Roman" w:eastAsia="Times New Roman" w:hint="default"/>
          <w:sz w:val="22"/>
          <w:szCs w:val="22"/>
        </w:rPr>
      </w:pPr>
      <w:r>
        <w:rPr>
          <w:rFonts w:ascii="Times New Roman"/>
          <w:sz w:val="22"/>
        </w:rPr>
        <w:t>Selection</w:t>
      </w:r>
    </w:p>
    <w:p>
      <w:pPr>
        <w:spacing w:line="240" w:lineRule="auto" w:before="1"/>
        <w:ind w:right="0"/>
        <w:rPr>
          <w:rFonts w:ascii="Times New Roman" w:hAnsi="Times New Roman" w:cs="Times New Roman" w:eastAsia="Times New Roman" w:hint="default"/>
          <w:sz w:val="22"/>
          <w:szCs w:val="22"/>
        </w:rPr>
      </w:pPr>
    </w:p>
    <w:p>
      <w:pPr>
        <w:pStyle w:val="ListParagraph"/>
        <w:numPr>
          <w:ilvl w:val="1"/>
          <w:numId w:val="96"/>
        </w:numPr>
        <w:tabs>
          <w:tab w:pos="840" w:val="left" w:leader="none"/>
        </w:tabs>
        <w:spacing w:line="240" w:lineRule="auto" w:before="0" w:after="0"/>
        <w:ind w:left="840" w:right="506" w:hanging="360"/>
        <w:jc w:val="left"/>
        <w:rPr>
          <w:rFonts w:ascii="Times New Roman" w:hAnsi="Times New Roman" w:cs="Times New Roman" w:eastAsia="Times New Roman" w:hint="default"/>
          <w:sz w:val="22"/>
          <w:szCs w:val="22"/>
        </w:rPr>
      </w:pPr>
      <w:r>
        <w:rPr>
          <w:rFonts w:ascii="Times New Roman"/>
          <w:sz w:val="22"/>
        </w:rPr>
        <w:t>Faculty in each discipline shall determine a process for textbook selection. </w:t>
      </w:r>
      <w:r>
        <w:rPr>
          <w:rFonts w:ascii="Times New Roman"/>
          <w:sz w:val="22"/>
          <w:u w:val="single" w:color="000000"/>
        </w:rPr>
        <w:t>The textbook process should be </w:t>
      </w:r>
      <w:r>
        <w:rPr>
          <w:rFonts w:ascii="Times New Roman"/>
          <w:sz w:val="22"/>
        </w:rPr>
      </w:r>
      <w:r>
        <w:rPr>
          <w:rFonts w:ascii="Times New Roman"/>
          <w:sz w:val="22"/>
        </w:rPr>
      </w:r>
      <w:r>
        <w:rPr>
          <w:rFonts w:ascii="Times New Roman"/>
          <w:sz w:val="22"/>
          <w:u w:val="single" w:color="000000"/>
        </w:rPr>
        <w:t>appropriately documented</w:t>
      </w:r>
      <w:r>
        <w:rPr>
          <w:rFonts w:ascii="Times New Roman"/>
          <w:sz w:val="22"/>
        </w:rPr>
        <w:t>. Criteria such as the number of textbooks required per course, whether alternate </w:t>
      </w:r>
      <w:r>
        <w:rPr>
          <w:rFonts w:ascii="Times New Roman"/>
          <w:sz w:val="22"/>
        </w:rPr>
        <w:t>text choices will be permitted for a particular course, and cost to the student should be established by the discipline. Disciplines, at their discretion, may choose to involve adjunct faculty in making the final selection(s). Each discipline will decide which textbook(s) will be used by adjunct faculty </w:t>
      </w:r>
      <w:r>
        <w:rPr>
          <w:rFonts w:ascii="Times New Roman"/>
          <w:i/>
          <w:sz w:val="22"/>
        </w:rPr>
        <w:t>District-wide and for Dual Credit</w:t>
      </w:r>
      <w:r>
        <w:rPr>
          <w:rFonts w:ascii="Times New Roman"/>
          <w:i/>
          <w:spacing w:val="-7"/>
          <w:sz w:val="22"/>
        </w:rPr>
        <w:t> </w:t>
      </w:r>
      <w:r>
        <w:rPr>
          <w:rFonts w:ascii="Times New Roman"/>
          <w:i/>
          <w:sz w:val="22"/>
        </w:rPr>
        <w:t>District-wide</w:t>
      </w:r>
      <w:r>
        <w:rPr>
          <w:rFonts w:ascii="Times New Roman"/>
          <w:sz w:val="22"/>
        </w:rPr>
        <w:t>.</w:t>
      </w:r>
    </w:p>
    <w:p>
      <w:pPr>
        <w:spacing w:line="240" w:lineRule="auto" w:before="10"/>
        <w:ind w:right="0"/>
        <w:rPr>
          <w:rFonts w:ascii="Times New Roman" w:hAnsi="Times New Roman" w:cs="Times New Roman" w:eastAsia="Times New Roman" w:hint="default"/>
          <w:sz w:val="21"/>
          <w:szCs w:val="21"/>
        </w:rPr>
      </w:pPr>
    </w:p>
    <w:p>
      <w:pPr>
        <w:pStyle w:val="ListParagraph"/>
        <w:numPr>
          <w:ilvl w:val="1"/>
          <w:numId w:val="96"/>
        </w:numPr>
        <w:tabs>
          <w:tab w:pos="840" w:val="left" w:leader="none"/>
        </w:tabs>
        <w:spacing w:line="240" w:lineRule="auto" w:before="0" w:after="0"/>
        <w:ind w:left="839" w:right="554" w:hanging="359"/>
        <w:jc w:val="left"/>
        <w:rPr>
          <w:rFonts w:ascii="Times New Roman" w:hAnsi="Times New Roman" w:cs="Times New Roman" w:eastAsia="Times New Roman" w:hint="default"/>
          <w:sz w:val="22"/>
          <w:szCs w:val="22"/>
        </w:rPr>
      </w:pPr>
      <w:r>
        <w:rPr/>
        <w:pict>
          <v:group style="position:absolute;margin-left:112.32pt;margin-top:20.409542pt;width:2.8pt;height:.1pt;mso-position-horizontal-relative:page;mso-position-vertical-relative:paragraph;z-index:-165064" coordorigin="2246,408" coordsize="56,2">
            <v:shape style="position:absolute;left:2246;top:408;width:56;height:2" coordorigin="2246,408" coordsize="56,0" path="m2246,408l2302,408e" filled="false" stroked="true" strokeweight=".6pt" strokecolor="#000000">
              <v:path arrowok="t"/>
            </v:shape>
            <w10:wrap type="none"/>
          </v:group>
        </w:pict>
      </w:r>
      <w:r>
        <w:rPr>
          <w:rFonts w:ascii="Times New Roman" w:hAnsi="Times New Roman" w:cs="Times New Roman" w:eastAsia="Times New Roman" w:hint="default"/>
          <w:sz w:val="22"/>
          <w:szCs w:val="22"/>
        </w:rPr>
        <w:t>All textbook and ancillary material to be considered for selection must be available in an accessible location (e.g. Deans’ offices or campus libraries) for a reasonable length of time determined by the discipline for review by all full-time and adjunct faculty in the</w:t>
      </w:r>
      <w:r>
        <w:rPr>
          <w:rFonts w:ascii="Times New Roman" w:hAnsi="Times New Roman" w:cs="Times New Roman" w:eastAsia="Times New Roman" w:hint="default"/>
          <w:spacing w:val="-20"/>
          <w:sz w:val="22"/>
          <w:szCs w:val="22"/>
        </w:rPr>
        <w:t> </w:t>
      </w:r>
      <w:r>
        <w:rPr>
          <w:rFonts w:ascii="Times New Roman" w:hAnsi="Times New Roman" w:cs="Times New Roman" w:eastAsia="Times New Roman" w:hint="default"/>
          <w:sz w:val="22"/>
          <w:szCs w:val="22"/>
        </w:rPr>
        <w:t>discipline.</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96"/>
        </w:numPr>
        <w:tabs>
          <w:tab w:pos="840" w:val="left" w:leader="none"/>
        </w:tabs>
        <w:spacing w:line="240" w:lineRule="auto" w:before="0" w:after="0"/>
        <w:ind w:left="839" w:right="423"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A normal textbook adoption cycle should not be less than two years, and disciplines which are able to adopt a longer cycle without degrading instructional quality are encouraged to do so. For purposes of the adoption cycle, a change in textbook edition is not viewed as “adoption of a new text.” If the bookstore verifies that sufficient copies of the originally adopted edition will be available to meet student demand, the original edition will be used. As long as sufficient copies are available of the original edition within the adoption cycle, the original edition will be used. Disciplines may approve up to a four-year adoption cycle for Dual Credit</w:t>
      </w:r>
      <w:r>
        <w:rPr>
          <w:rFonts w:ascii="Times New Roman" w:hAnsi="Times New Roman" w:cs="Times New Roman" w:eastAsia="Times New Roman" w:hint="default"/>
          <w:spacing w:val="-3"/>
          <w:sz w:val="22"/>
          <w:szCs w:val="22"/>
        </w:rPr>
        <w:t> </w:t>
      </w:r>
      <w:r>
        <w:rPr>
          <w:rFonts w:ascii="Times New Roman" w:hAnsi="Times New Roman" w:cs="Times New Roman" w:eastAsia="Times New Roman" w:hint="default"/>
          <w:sz w:val="22"/>
          <w:szCs w:val="22"/>
        </w:rPr>
        <w:t>courses.</w:t>
      </w:r>
    </w:p>
    <w:p>
      <w:pPr>
        <w:spacing w:line="240" w:lineRule="auto" w:before="9"/>
        <w:ind w:right="0"/>
        <w:rPr>
          <w:rFonts w:ascii="Times New Roman" w:hAnsi="Times New Roman" w:cs="Times New Roman" w:eastAsia="Times New Roman" w:hint="default"/>
          <w:sz w:val="21"/>
          <w:szCs w:val="21"/>
        </w:rPr>
      </w:pPr>
    </w:p>
    <w:p>
      <w:pPr>
        <w:pStyle w:val="ListParagraph"/>
        <w:numPr>
          <w:ilvl w:val="1"/>
          <w:numId w:val="96"/>
        </w:numPr>
        <w:tabs>
          <w:tab w:pos="840" w:val="left" w:leader="none"/>
        </w:tabs>
        <w:spacing w:line="240" w:lineRule="auto" w:before="0" w:after="0"/>
        <w:ind w:left="839" w:right="535" w:hanging="360"/>
        <w:jc w:val="left"/>
        <w:rPr>
          <w:rFonts w:ascii="Times New Roman" w:hAnsi="Times New Roman" w:cs="Times New Roman" w:eastAsia="Times New Roman" w:hint="default"/>
          <w:sz w:val="22"/>
          <w:szCs w:val="22"/>
        </w:rPr>
      </w:pPr>
      <w:r>
        <w:rPr>
          <w:rFonts w:ascii="Times New Roman"/>
          <w:sz w:val="22"/>
        </w:rPr>
        <w:t>A discipline has the option of field-testing a new textbook prior to full-fledged adoption. This option can be exercised only with the approval of the</w:t>
      </w:r>
      <w:r>
        <w:rPr>
          <w:rFonts w:ascii="Times New Roman"/>
          <w:spacing w:val="-9"/>
          <w:sz w:val="22"/>
        </w:rPr>
        <w:t> </w:t>
      </w:r>
      <w:r>
        <w:rPr>
          <w:rFonts w:ascii="Times New Roman"/>
          <w:sz w:val="22"/>
        </w:rPr>
        <w:t>Dean.</w:t>
      </w:r>
    </w:p>
    <w:p>
      <w:pPr>
        <w:spacing w:after="0" w:line="240" w:lineRule="auto"/>
        <w:jc w:val="left"/>
        <w:rPr>
          <w:rFonts w:ascii="Times New Roman" w:hAnsi="Times New Roman" w:cs="Times New Roman" w:eastAsia="Times New Roman" w:hint="default"/>
          <w:sz w:val="22"/>
          <w:szCs w:val="22"/>
        </w:rPr>
        <w:sectPr>
          <w:pgSz w:w="12240" w:h="15840"/>
          <w:pgMar w:header="390" w:footer="276" w:top="920" w:bottom="460" w:left="960" w:right="360"/>
        </w:sectPr>
      </w:pPr>
    </w:p>
    <w:p>
      <w:pPr>
        <w:spacing w:line="240" w:lineRule="auto" w:before="0"/>
        <w:ind w:right="0"/>
        <w:rPr>
          <w:rFonts w:ascii="Times New Roman" w:hAnsi="Times New Roman" w:cs="Times New Roman" w:eastAsia="Times New Roman" w:hint="default"/>
          <w:sz w:val="20"/>
          <w:szCs w:val="20"/>
        </w:rPr>
      </w:pPr>
    </w:p>
    <w:p>
      <w:pPr>
        <w:spacing w:line="240" w:lineRule="auto" w:before="6"/>
        <w:ind w:right="0"/>
        <w:rPr>
          <w:rFonts w:ascii="Times New Roman" w:hAnsi="Times New Roman" w:cs="Times New Roman" w:eastAsia="Times New Roman" w:hint="default"/>
          <w:sz w:val="17"/>
          <w:szCs w:val="17"/>
        </w:rPr>
      </w:pPr>
    </w:p>
    <w:p>
      <w:pPr>
        <w:pStyle w:val="ListParagraph"/>
        <w:numPr>
          <w:ilvl w:val="1"/>
          <w:numId w:val="96"/>
        </w:numPr>
        <w:tabs>
          <w:tab w:pos="841" w:val="left" w:leader="none"/>
        </w:tabs>
        <w:spacing w:line="240" w:lineRule="auto" w:before="72" w:after="0"/>
        <w:ind w:left="840" w:right="924" w:hanging="360"/>
        <w:jc w:val="left"/>
        <w:rPr>
          <w:rFonts w:ascii="Times New Roman" w:hAnsi="Times New Roman" w:cs="Times New Roman" w:eastAsia="Times New Roman" w:hint="default"/>
          <w:sz w:val="22"/>
          <w:szCs w:val="22"/>
        </w:rPr>
      </w:pPr>
      <w:r>
        <w:rPr>
          <w:rFonts w:ascii="Times New Roman"/>
          <w:sz w:val="22"/>
        </w:rPr>
        <w:t>The faculty of the discipline have the option of selecting three textbooks and ancillary materials sets per course. Disciplines with only one or two full-time faculty are strongly encouraged to adopt the same textbook(s) per course. In disciplines in which, for pedagogical reasons, additional choices may be appropriate, such an option is permitted with the approval of the</w:t>
      </w:r>
      <w:r>
        <w:rPr>
          <w:rFonts w:ascii="Times New Roman"/>
          <w:spacing w:val="-21"/>
          <w:sz w:val="22"/>
        </w:rPr>
        <w:t> </w:t>
      </w:r>
      <w:r>
        <w:rPr>
          <w:rFonts w:ascii="Times New Roman"/>
          <w:sz w:val="22"/>
        </w:rPr>
        <w:t>Dean(s).</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ind w:left="840" w:right="413" w:firstLine="0"/>
        <w:jc w:val="left"/>
      </w:pPr>
      <w:r>
        <w:rPr/>
        <w:t>Textbooks recommended for selection should be significantly different in content, pedagogy, philosophy, or approach; however, each textbook should support course objectives. In addition, the prices should not vary significantly. When a textbook is adopted for both parts of a two-semester course series, and different textbooks are adopted at different teaching locations, instructors will accommodate the needs of students who transfer between locations in consecutive semesters by allowing them to continue using the previously purchased text and providing alternatives, including books on reserve at the library, handouts, etc. This accommodation does not apply to expendables (consumable workbooks, lab manuals, and like</w:t>
      </w:r>
      <w:r>
        <w:rPr>
          <w:spacing w:val="-20"/>
        </w:rPr>
        <w:t> </w:t>
      </w:r>
      <w:r>
        <w:rPr/>
        <w:t>materials).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96"/>
        </w:numPr>
        <w:tabs>
          <w:tab w:pos="840" w:val="left" w:leader="none"/>
        </w:tabs>
        <w:spacing w:line="240" w:lineRule="auto" w:before="0" w:after="0"/>
        <w:ind w:left="839" w:right="488" w:hanging="359"/>
        <w:jc w:val="left"/>
        <w:rPr>
          <w:rFonts w:ascii="Times New Roman" w:hAnsi="Times New Roman" w:cs="Times New Roman" w:eastAsia="Times New Roman" w:hint="default"/>
          <w:sz w:val="22"/>
          <w:szCs w:val="22"/>
        </w:rPr>
      </w:pPr>
      <w:r>
        <w:rPr>
          <w:rFonts w:ascii="Times New Roman"/>
          <w:sz w:val="22"/>
        </w:rPr>
        <w:t>In order not to delay or otherwise hinder the ordering process either at the level of the division or the bookstore, each discipline must determine, with the approval of the Dean, a process for individual discipline faculty to choose their particular textbooks in a timely fashion and to provide a system for textbook selection for faculty assigned after the cutoff deadline for ordering</w:t>
      </w:r>
      <w:r>
        <w:rPr>
          <w:rFonts w:ascii="Times New Roman"/>
          <w:spacing w:val="-16"/>
          <w:sz w:val="22"/>
        </w:rPr>
        <w:t> </w:t>
      </w:r>
      <w:r>
        <w:rPr>
          <w:rFonts w:ascii="Times New Roman"/>
          <w:sz w:val="22"/>
        </w:rPr>
        <w:t>texts.</w:t>
      </w:r>
    </w:p>
    <w:p>
      <w:pPr>
        <w:spacing w:line="240" w:lineRule="auto" w:before="9"/>
        <w:ind w:right="0"/>
        <w:rPr>
          <w:rFonts w:ascii="Times New Roman" w:hAnsi="Times New Roman" w:cs="Times New Roman" w:eastAsia="Times New Roman" w:hint="default"/>
          <w:sz w:val="21"/>
          <w:szCs w:val="21"/>
        </w:rPr>
      </w:pPr>
    </w:p>
    <w:p>
      <w:pPr>
        <w:pStyle w:val="ListParagraph"/>
        <w:numPr>
          <w:ilvl w:val="1"/>
          <w:numId w:val="96"/>
        </w:numPr>
        <w:tabs>
          <w:tab w:pos="840" w:val="left" w:leader="none"/>
        </w:tabs>
        <w:spacing w:line="240" w:lineRule="auto" w:before="0" w:after="0"/>
        <w:ind w:left="839" w:right="570" w:hanging="360"/>
        <w:jc w:val="left"/>
        <w:rPr>
          <w:rFonts w:ascii="Times New Roman" w:hAnsi="Times New Roman" w:cs="Times New Roman" w:eastAsia="Times New Roman" w:hint="default"/>
          <w:sz w:val="22"/>
          <w:szCs w:val="22"/>
        </w:rPr>
      </w:pPr>
      <w:r>
        <w:rPr>
          <w:rFonts w:ascii="Times New Roman"/>
          <w:sz w:val="22"/>
        </w:rPr>
        <w:t>New additions and new textbooks should only be adopted for implementation in the fall semester. This will avoid mid-year textbook</w:t>
      </w:r>
      <w:r>
        <w:rPr>
          <w:rFonts w:ascii="Times New Roman"/>
          <w:spacing w:val="-6"/>
          <w:sz w:val="22"/>
        </w:rPr>
        <w:t> </w:t>
      </w:r>
      <w:r>
        <w:rPr>
          <w:rFonts w:ascii="Times New Roman"/>
          <w:sz w:val="22"/>
        </w:rPr>
        <w:t>changes.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6"/>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rFonts w:ascii="Times New Roman"/>
          <w:sz w:val="22"/>
        </w:rPr>
        <w:t>Ordering</w:t>
      </w:r>
    </w:p>
    <w:p>
      <w:pPr>
        <w:spacing w:line="240" w:lineRule="auto" w:before="9"/>
        <w:ind w:right="0"/>
        <w:rPr>
          <w:rFonts w:ascii="Times New Roman" w:hAnsi="Times New Roman" w:cs="Times New Roman" w:eastAsia="Times New Roman" w:hint="default"/>
          <w:sz w:val="21"/>
          <w:szCs w:val="21"/>
        </w:rPr>
      </w:pPr>
    </w:p>
    <w:p>
      <w:pPr>
        <w:pStyle w:val="ListParagraph"/>
        <w:numPr>
          <w:ilvl w:val="1"/>
          <w:numId w:val="96"/>
        </w:numPr>
        <w:tabs>
          <w:tab w:pos="840" w:val="left" w:leader="none"/>
        </w:tabs>
        <w:spacing w:line="240" w:lineRule="auto" w:before="0" w:after="0"/>
        <w:ind w:left="839" w:right="630" w:hanging="360"/>
        <w:jc w:val="left"/>
        <w:rPr>
          <w:rFonts w:ascii="Times New Roman" w:hAnsi="Times New Roman" w:cs="Times New Roman" w:eastAsia="Times New Roman" w:hint="default"/>
          <w:sz w:val="22"/>
          <w:szCs w:val="22"/>
        </w:rPr>
      </w:pPr>
      <w:r>
        <w:rPr>
          <w:rFonts w:ascii="Times New Roman"/>
          <w:sz w:val="22"/>
        </w:rPr>
        <w:t>Textbooks, supplementary and optional readings, and ancillary materials to be used by students are ordered and sold through the El Paso County Community College District</w:t>
      </w:r>
      <w:r>
        <w:rPr>
          <w:rFonts w:ascii="Times New Roman"/>
          <w:spacing w:val="-15"/>
          <w:sz w:val="22"/>
        </w:rPr>
        <w:t> </w:t>
      </w:r>
      <w:r>
        <w:rPr>
          <w:rFonts w:ascii="Times New Roman"/>
          <w:sz w:val="22"/>
        </w:rPr>
        <w:t>Bookstore.</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96"/>
        </w:numPr>
        <w:tabs>
          <w:tab w:pos="840" w:val="left" w:leader="none"/>
        </w:tabs>
        <w:spacing w:line="240" w:lineRule="auto" w:before="0" w:after="0"/>
        <w:ind w:left="839" w:right="0" w:hanging="360"/>
        <w:jc w:val="left"/>
        <w:rPr>
          <w:rFonts w:ascii="Times New Roman" w:hAnsi="Times New Roman" w:cs="Times New Roman" w:eastAsia="Times New Roman" w:hint="default"/>
          <w:sz w:val="22"/>
          <w:szCs w:val="22"/>
        </w:rPr>
      </w:pPr>
      <w:r>
        <w:rPr>
          <w:rFonts w:ascii="Times New Roman"/>
          <w:sz w:val="22"/>
        </w:rPr>
        <w:t>A separate order will be completed for each text or ancillary material item and must contain the</w:t>
      </w:r>
      <w:r>
        <w:rPr>
          <w:rFonts w:ascii="Times New Roman"/>
          <w:spacing w:val="-29"/>
          <w:sz w:val="22"/>
        </w:rPr>
        <w:t> </w:t>
      </w:r>
      <w:r>
        <w:rPr>
          <w:rFonts w:ascii="Times New Roman"/>
          <w:sz w:val="22"/>
        </w:rPr>
        <w:t>following,</w:t>
      </w:r>
    </w:p>
    <w:p>
      <w:pPr>
        <w:spacing w:line="240" w:lineRule="auto" w:before="9"/>
        <w:ind w:right="0"/>
        <w:rPr>
          <w:rFonts w:ascii="Times New Roman" w:hAnsi="Times New Roman" w:cs="Times New Roman" w:eastAsia="Times New Roman" w:hint="default"/>
          <w:sz w:val="21"/>
          <w:szCs w:val="21"/>
        </w:rPr>
      </w:pPr>
    </w:p>
    <w:p>
      <w:pPr>
        <w:pStyle w:val="ListParagraph"/>
        <w:numPr>
          <w:ilvl w:val="2"/>
          <w:numId w:val="96"/>
        </w:numPr>
        <w:tabs>
          <w:tab w:pos="1200" w:val="left" w:leader="none"/>
        </w:tabs>
        <w:spacing w:line="240" w:lineRule="auto" w:before="0" w:after="0"/>
        <w:ind w:left="1199" w:right="0" w:hanging="360"/>
        <w:jc w:val="left"/>
        <w:rPr>
          <w:rFonts w:ascii="Times New Roman" w:hAnsi="Times New Roman" w:cs="Times New Roman" w:eastAsia="Times New Roman" w:hint="default"/>
          <w:sz w:val="22"/>
          <w:szCs w:val="22"/>
        </w:rPr>
      </w:pPr>
      <w:r>
        <w:rPr>
          <w:rFonts w:ascii="Times New Roman"/>
          <w:sz w:val="22"/>
        </w:rPr>
        <w:t>Author</w:t>
      </w:r>
    </w:p>
    <w:p>
      <w:pPr>
        <w:pStyle w:val="ListParagraph"/>
        <w:numPr>
          <w:ilvl w:val="2"/>
          <w:numId w:val="96"/>
        </w:numPr>
        <w:tabs>
          <w:tab w:pos="1199" w:val="left" w:leader="none"/>
        </w:tabs>
        <w:spacing w:line="252" w:lineRule="exact" w:before="1" w:after="0"/>
        <w:ind w:left="1198" w:right="0" w:hanging="359"/>
        <w:jc w:val="left"/>
        <w:rPr>
          <w:rFonts w:ascii="Times New Roman" w:hAnsi="Times New Roman" w:cs="Times New Roman" w:eastAsia="Times New Roman" w:hint="default"/>
          <w:sz w:val="22"/>
          <w:szCs w:val="22"/>
        </w:rPr>
      </w:pPr>
      <w:r>
        <w:rPr>
          <w:rFonts w:ascii="Times New Roman"/>
          <w:sz w:val="22"/>
        </w:rPr>
        <w:t>Complete</w:t>
      </w:r>
      <w:r>
        <w:rPr>
          <w:rFonts w:ascii="Times New Roman"/>
          <w:spacing w:val="-1"/>
          <w:sz w:val="22"/>
        </w:rPr>
        <w:t> </w:t>
      </w:r>
      <w:r>
        <w:rPr>
          <w:rFonts w:ascii="Times New Roman"/>
          <w:sz w:val="22"/>
        </w:rPr>
        <w:t>Tide</w:t>
      </w:r>
    </w:p>
    <w:p>
      <w:pPr>
        <w:pStyle w:val="ListParagraph"/>
        <w:numPr>
          <w:ilvl w:val="2"/>
          <w:numId w:val="96"/>
        </w:numPr>
        <w:tabs>
          <w:tab w:pos="1199" w:val="left" w:leader="none"/>
        </w:tabs>
        <w:spacing w:line="252" w:lineRule="exact" w:before="0" w:after="0"/>
        <w:ind w:left="1198" w:right="0" w:hanging="359"/>
        <w:jc w:val="left"/>
        <w:rPr>
          <w:rFonts w:ascii="Times New Roman" w:hAnsi="Times New Roman" w:cs="Times New Roman" w:eastAsia="Times New Roman" w:hint="default"/>
          <w:sz w:val="22"/>
          <w:szCs w:val="22"/>
        </w:rPr>
      </w:pPr>
      <w:r>
        <w:rPr>
          <w:rFonts w:ascii="Times New Roman"/>
          <w:sz w:val="22"/>
        </w:rPr>
        <w:t>Publisher</w:t>
      </w:r>
    </w:p>
    <w:p>
      <w:pPr>
        <w:pStyle w:val="ListParagraph"/>
        <w:numPr>
          <w:ilvl w:val="2"/>
          <w:numId w:val="96"/>
        </w:numPr>
        <w:tabs>
          <w:tab w:pos="1199" w:val="left" w:leader="none"/>
        </w:tabs>
        <w:spacing w:line="252" w:lineRule="exact" w:before="1" w:after="0"/>
        <w:ind w:left="1198" w:right="0" w:hanging="359"/>
        <w:jc w:val="left"/>
        <w:rPr>
          <w:rFonts w:ascii="Times New Roman" w:hAnsi="Times New Roman" w:cs="Times New Roman" w:eastAsia="Times New Roman" w:hint="default"/>
          <w:sz w:val="22"/>
          <w:szCs w:val="22"/>
        </w:rPr>
      </w:pPr>
      <w:r>
        <w:rPr>
          <w:rFonts w:ascii="Times New Roman"/>
          <w:sz w:val="22"/>
        </w:rPr>
        <w:t>Edition</w:t>
      </w:r>
    </w:p>
    <w:p>
      <w:pPr>
        <w:pStyle w:val="ListParagraph"/>
        <w:numPr>
          <w:ilvl w:val="2"/>
          <w:numId w:val="96"/>
        </w:numPr>
        <w:tabs>
          <w:tab w:pos="1199" w:val="left" w:leader="none"/>
        </w:tabs>
        <w:spacing w:line="252" w:lineRule="exact" w:before="0" w:after="0"/>
        <w:ind w:left="1198" w:right="0" w:hanging="359"/>
        <w:jc w:val="left"/>
        <w:rPr>
          <w:rFonts w:ascii="Times New Roman" w:hAnsi="Times New Roman" w:cs="Times New Roman" w:eastAsia="Times New Roman" w:hint="default"/>
          <w:sz w:val="22"/>
          <w:szCs w:val="22"/>
        </w:rPr>
      </w:pPr>
      <w:r>
        <w:rPr>
          <w:rFonts w:ascii="Times New Roman"/>
          <w:sz w:val="22"/>
        </w:rPr>
        <w:t>ISBN</w:t>
      </w:r>
    </w:p>
    <w:p>
      <w:pPr>
        <w:pStyle w:val="ListParagraph"/>
        <w:numPr>
          <w:ilvl w:val="2"/>
          <w:numId w:val="96"/>
        </w:numPr>
        <w:tabs>
          <w:tab w:pos="1199" w:val="left" w:leader="none"/>
        </w:tabs>
        <w:spacing w:line="252" w:lineRule="exact" w:before="0" w:after="0"/>
        <w:ind w:left="1198" w:right="0" w:hanging="359"/>
        <w:jc w:val="left"/>
        <w:rPr>
          <w:rFonts w:ascii="Times New Roman" w:hAnsi="Times New Roman" w:cs="Times New Roman" w:eastAsia="Times New Roman" w:hint="default"/>
          <w:sz w:val="22"/>
          <w:szCs w:val="22"/>
        </w:rPr>
      </w:pPr>
      <w:r>
        <w:rPr>
          <w:rFonts w:ascii="Times New Roman"/>
          <w:sz w:val="22"/>
        </w:rPr>
        <w:t>Enrollment</w:t>
      </w:r>
      <w:r>
        <w:rPr>
          <w:rFonts w:ascii="Times New Roman"/>
          <w:spacing w:val="-3"/>
          <w:sz w:val="22"/>
        </w:rPr>
        <w:t> </w:t>
      </w:r>
      <w:r>
        <w:rPr>
          <w:rFonts w:ascii="Times New Roman"/>
          <w:sz w:val="22"/>
        </w:rPr>
        <w:t>projections</w:t>
      </w:r>
    </w:p>
    <w:p>
      <w:pPr>
        <w:pStyle w:val="ListParagraph"/>
        <w:numPr>
          <w:ilvl w:val="2"/>
          <w:numId w:val="96"/>
        </w:numPr>
        <w:tabs>
          <w:tab w:pos="1199" w:val="left" w:leader="none"/>
        </w:tabs>
        <w:spacing w:line="252" w:lineRule="exact" w:before="1" w:after="0"/>
        <w:ind w:left="1198" w:right="0" w:hanging="359"/>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Dean’s</w:t>
      </w:r>
      <w:r>
        <w:rPr>
          <w:rFonts w:ascii="Times New Roman" w:hAnsi="Times New Roman" w:cs="Times New Roman" w:eastAsia="Times New Roman" w:hint="default"/>
          <w:spacing w:val="-3"/>
          <w:sz w:val="22"/>
          <w:szCs w:val="22"/>
        </w:rPr>
        <w:t> </w:t>
      </w:r>
      <w:r>
        <w:rPr>
          <w:rFonts w:ascii="Times New Roman" w:hAnsi="Times New Roman" w:cs="Times New Roman" w:eastAsia="Times New Roman" w:hint="default"/>
          <w:sz w:val="22"/>
          <w:szCs w:val="22"/>
        </w:rPr>
        <w:t>signature</w:t>
      </w:r>
    </w:p>
    <w:p>
      <w:pPr>
        <w:pStyle w:val="ListParagraph"/>
        <w:numPr>
          <w:ilvl w:val="2"/>
          <w:numId w:val="96"/>
        </w:numPr>
        <w:tabs>
          <w:tab w:pos="1199" w:val="left" w:leader="none"/>
        </w:tabs>
        <w:spacing w:line="252" w:lineRule="exact" w:before="0" w:after="0"/>
        <w:ind w:left="1198" w:right="0" w:hanging="360"/>
        <w:jc w:val="left"/>
        <w:rPr>
          <w:rFonts w:ascii="Times New Roman" w:hAnsi="Times New Roman" w:cs="Times New Roman" w:eastAsia="Times New Roman" w:hint="default"/>
          <w:sz w:val="22"/>
          <w:szCs w:val="22"/>
        </w:rPr>
      </w:pPr>
      <w:r>
        <w:rPr>
          <w:rFonts w:ascii="Times New Roman"/>
          <w:sz w:val="22"/>
        </w:rPr>
        <w:t>Semester/session/beginning date of</w:t>
      </w:r>
      <w:r>
        <w:rPr>
          <w:rFonts w:ascii="Times New Roman"/>
          <w:spacing w:val="-11"/>
          <w:sz w:val="22"/>
        </w:rPr>
        <w:t> </w:t>
      </w:r>
      <w:r>
        <w:rPr>
          <w:rFonts w:ascii="Times New Roman"/>
          <w:sz w:val="22"/>
        </w:rPr>
        <w:t>class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96"/>
        </w:numPr>
        <w:tabs>
          <w:tab w:pos="839" w:val="left" w:leader="none"/>
        </w:tabs>
        <w:spacing w:line="240" w:lineRule="auto" w:before="0" w:after="0"/>
        <w:ind w:left="838" w:right="0" w:hanging="360"/>
        <w:jc w:val="left"/>
        <w:rPr>
          <w:rFonts w:ascii="Times New Roman" w:hAnsi="Times New Roman" w:cs="Times New Roman" w:eastAsia="Times New Roman" w:hint="default"/>
          <w:sz w:val="22"/>
          <w:szCs w:val="22"/>
        </w:rPr>
      </w:pPr>
      <w:r>
        <w:rPr>
          <w:rFonts w:ascii="Times New Roman"/>
          <w:sz w:val="22"/>
        </w:rPr>
        <w:t>Orders will be based on the class schedule submitted by the Dean to the Scheduling</w:t>
      </w:r>
      <w:r>
        <w:rPr>
          <w:rFonts w:ascii="Times New Roman"/>
          <w:spacing w:val="-24"/>
          <w:sz w:val="22"/>
        </w:rPr>
        <w:t> </w:t>
      </w:r>
      <w:r>
        <w:rPr>
          <w:rFonts w:ascii="Times New Roman"/>
          <w:sz w:val="22"/>
        </w:rPr>
        <w:t>Office.</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96"/>
        </w:numPr>
        <w:tabs>
          <w:tab w:pos="839" w:val="left" w:leader="none"/>
        </w:tabs>
        <w:spacing w:line="240" w:lineRule="auto" w:before="0" w:after="0"/>
        <w:ind w:left="838" w:right="0" w:hanging="360"/>
        <w:jc w:val="left"/>
        <w:rPr>
          <w:rFonts w:ascii="Times New Roman" w:hAnsi="Times New Roman" w:cs="Times New Roman" w:eastAsia="Times New Roman" w:hint="default"/>
          <w:sz w:val="22"/>
          <w:szCs w:val="22"/>
        </w:rPr>
      </w:pPr>
      <w:r>
        <w:rPr>
          <w:rFonts w:ascii="Times New Roman"/>
          <w:sz w:val="22"/>
        </w:rPr>
        <w:t>Textbook order will be completed by the Dean and forwarded to the bookstore based on these</w:t>
      </w:r>
      <w:r>
        <w:rPr>
          <w:rFonts w:ascii="Times New Roman"/>
          <w:spacing w:val="-22"/>
          <w:sz w:val="22"/>
        </w:rPr>
        <w:t> </w:t>
      </w:r>
      <w:r>
        <w:rPr>
          <w:rFonts w:ascii="Times New Roman"/>
          <w:sz w:val="22"/>
        </w:rPr>
        <w:t>deadlines:</w:t>
      </w:r>
    </w:p>
    <w:p>
      <w:pPr>
        <w:spacing w:line="240" w:lineRule="auto" w:before="11" w:after="0"/>
        <w:ind w:right="0"/>
        <w:rPr>
          <w:rFonts w:ascii="Times New Roman" w:hAnsi="Times New Roman" w:cs="Times New Roman" w:eastAsia="Times New Roman" w:hint="default"/>
          <w:sz w:val="15"/>
          <w:szCs w:val="15"/>
        </w:rPr>
      </w:pPr>
    </w:p>
    <w:tbl>
      <w:tblPr>
        <w:tblW w:w="0" w:type="auto"/>
        <w:jc w:val="left"/>
        <w:tblInd w:w="800" w:type="dxa"/>
        <w:tblLayout w:type="fixed"/>
        <w:tblCellMar>
          <w:top w:w="0" w:type="dxa"/>
          <w:left w:w="0" w:type="dxa"/>
          <w:bottom w:w="0" w:type="dxa"/>
          <w:right w:w="0" w:type="dxa"/>
        </w:tblCellMar>
        <w:tblLook w:val="01E0"/>
      </w:tblPr>
      <w:tblGrid>
        <w:gridCol w:w="2607"/>
        <w:gridCol w:w="2425"/>
        <w:gridCol w:w="1458"/>
      </w:tblGrid>
      <w:tr>
        <w:trPr>
          <w:trHeight w:val="842" w:hRule="exact"/>
        </w:trPr>
        <w:tc>
          <w:tcPr>
            <w:tcW w:w="2607" w:type="dxa"/>
            <w:tcBorders>
              <w:top w:val="nil" w:sz="6" w:space="0" w:color="auto"/>
              <w:left w:val="nil" w:sz="6" w:space="0" w:color="auto"/>
              <w:bottom w:val="nil" w:sz="6" w:space="0" w:color="auto"/>
              <w:right w:val="nil" w:sz="6" w:space="0" w:color="auto"/>
            </w:tcBorders>
          </w:tcPr>
          <w:p>
            <w:pPr>
              <w:pStyle w:val="TableParagraph"/>
              <w:spacing w:line="240" w:lineRule="auto" w:before="2"/>
              <w:ind w:right="0"/>
              <w:jc w:val="left"/>
              <w:rPr>
                <w:rFonts w:ascii="Times New Roman" w:hAnsi="Times New Roman" w:cs="Times New Roman" w:eastAsia="Times New Roman" w:hint="default"/>
                <w:sz w:val="28"/>
                <w:szCs w:val="28"/>
              </w:rPr>
            </w:pPr>
          </w:p>
          <w:p>
            <w:pPr>
              <w:pStyle w:val="TableParagraph"/>
              <w:spacing w:line="240" w:lineRule="auto"/>
              <w:ind w:left="38" w:right="0"/>
              <w:jc w:val="left"/>
              <w:rPr>
                <w:rFonts w:ascii="Times New Roman" w:hAnsi="Times New Roman" w:cs="Times New Roman" w:eastAsia="Times New Roman" w:hint="default"/>
                <w:sz w:val="22"/>
                <w:szCs w:val="22"/>
              </w:rPr>
            </w:pPr>
            <w:r>
              <w:rPr>
                <w:rFonts w:ascii="Times New Roman"/>
                <w:w w:val="100"/>
                <w:sz w:val="22"/>
              </w:rPr>
            </w:r>
            <w:r>
              <w:rPr>
                <w:rFonts w:ascii="Times New Roman"/>
                <w:sz w:val="22"/>
                <w:u w:val="single" w:color="000000"/>
              </w:rPr>
              <w:t>Semester/Session</w:t>
            </w:r>
            <w:r>
              <w:rPr>
                <w:rFonts w:ascii="Times New Roman"/>
                <w:sz w:val="22"/>
              </w:rPr>
            </w:r>
          </w:p>
        </w:tc>
        <w:tc>
          <w:tcPr>
            <w:tcW w:w="2425" w:type="dxa"/>
            <w:tcBorders>
              <w:top w:val="nil" w:sz="6" w:space="0" w:color="auto"/>
              <w:left w:val="nil" w:sz="6" w:space="0" w:color="auto"/>
              <w:bottom w:val="nil" w:sz="6" w:space="0" w:color="auto"/>
              <w:right w:val="nil" w:sz="6" w:space="0" w:color="auto"/>
            </w:tcBorders>
          </w:tcPr>
          <w:p>
            <w:pPr>
              <w:pStyle w:val="TableParagraph"/>
              <w:spacing w:line="240" w:lineRule="auto" w:before="72"/>
              <w:ind w:left="1031" w:right="526" w:hanging="1"/>
              <w:jc w:val="left"/>
              <w:rPr>
                <w:rFonts w:ascii="Times New Roman" w:hAnsi="Times New Roman" w:cs="Times New Roman" w:eastAsia="Times New Roman" w:hint="default"/>
                <w:sz w:val="22"/>
                <w:szCs w:val="22"/>
              </w:rPr>
            </w:pPr>
            <w:r>
              <w:rPr>
                <w:rFonts w:ascii="Times New Roman"/>
                <w:w w:val="100"/>
                <w:sz w:val="22"/>
              </w:rPr>
            </w:r>
            <w:r>
              <w:rPr>
                <w:rFonts w:ascii="Times New Roman"/>
                <w:sz w:val="22"/>
                <w:u w:val="single" w:color="000000"/>
              </w:rPr>
              <w:t>Submit to </w:t>
            </w:r>
            <w:r>
              <w:rPr>
                <w:rFonts w:ascii="Times New Roman"/>
                <w:sz w:val="22"/>
              </w:rPr>
            </w:r>
            <w:r>
              <w:rPr>
                <w:rFonts w:ascii="Times New Roman"/>
                <w:sz w:val="22"/>
              </w:rPr>
            </w:r>
            <w:r>
              <w:rPr>
                <w:rFonts w:ascii="Times New Roman"/>
                <w:sz w:val="22"/>
                <w:u w:val="single" w:color="000000"/>
              </w:rPr>
              <w:t>Dean</w:t>
            </w:r>
            <w:r>
              <w:rPr>
                <w:rFonts w:ascii="Times New Roman"/>
                <w:sz w:val="22"/>
              </w:rPr>
            </w:r>
          </w:p>
        </w:tc>
        <w:tc>
          <w:tcPr>
            <w:tcW w:w="1458" w:type="dxa"/>
            <w:tcBorders>
              <w:top w:val="nil" w:sz="6" w:space="0" w:color="auto"/>
              <w:left w:val="nil" w:sz="6" w:space="0" w:color="auto"/>
              <w:bottom w:val="nil" w:sz="6" w:space="0" w:color="auto"/>
              <w:right w:val="nil" w:sz="6" w:space="0" w:color="auto"/>
            </w:tcBorders>
          </w:tcPr>
          <w:p>
            <w:pPr>
              <w:pStyle w:val="TableParagraph"/>
              <w:spacing w:line="240" w:lineRule="auto" w:before="72"/>
              <w:ind w:left="377" w:right="173" w:firstLine="28"/>
              <w:jc w:val="left"/>
              <w:rPr>
                <w:rFonts w:ascii="Times New Roman" w:hAnsi="Times New Roman" w:cs="Times New Roman" w:eastAsia="Times New Roman" w:hint="default"/>
                <w:sz w:val="22"/>
                <w:szCs w:val="22"/>
              </w:rPr>
            </w:pPr>
            <w:r>
              <w:rPr>
                <w:rFonts w:ascii="Times New Roman"/>
                <w:w w:val="100"/>
                <w:sz w:val="22"/>
              </w:rPr>
            </w:r>
            <w:r>
              <w:rPr>
                <w:rFonts w:ascii="Times New Roman"/>
                <w:sz w:val="22"/>
                <w:u w:val="single" w:color="000000"/>
              </w:rPr>
              <w:t>Submit to </w:t>
            </w:r>
            <w:r>
              <w:rPr>
                <w:rFonts w:ascii="Times New Roman"/>
                <w:sz w:val="22"/>
              </w:rPr>
            </w:r>
            <w:r>
              <w:rPr>
                <w:rFonts w:ascii="Times New Roman"/>
                <w:sz w:val="22"/>
              </w:rPr>
            </w:r>
            <w:r>
              <w:rPr>
                <w:rFonts w:ascii="Times New Roman"/>
                <w:spacing w:val="-1"/>
                <w:sz w:val="22"/>
                <w:u w:val="single" w:color="000000"/>
              </w:rPr>
              <w:t>Bookstore</w:t>
            </w:r>
            <w:r>
              <w:rPr>
                <w:rFonts w:ascii="Times New Roman"/>
                <w:spacing w:val="-1"/>
                <w:sz w:val="22"/>
              </w:rPr>
            </w:r>
          </w:p>
        </w:tc>
      </w:tr>
      <w:tr>
        <w:trPr>
          <w:trHeight w:val="506" w:hRule="exact"/>
        </w:trPr>
        <w:tc>
          <w:tcPr>
            <w:tcW w:w="2607" w:type="dxa"/>
            <w:tcBorders>
              <w:top w:val="nil" w:sz="6" w:space="0" w:color="auto"/>
              <w:left w:val="nil" w:sz="6" w:space="0" w:color="auto"/>
              <w:bottom w:val="nil" w:sz="6" w:space="0" w:color="auto"/>
              <w:right w:val="nil" w:sz="6" w:space="0" w:color="auto"/>
            </w:tcBorders>
          </w:tcPr>
          <w:p>
            <w:pPr>
              <w:pStyle w:val="TableParagraph"/>
              <w:spacing w:line="240" w:lineRule="auto" w:before="11"/>
              <w:ind w:right="0"/>
              <w:jc w:val="left"/>
              <w:rPr>
                <w:rFonts w:ascii="Times New Roman" w:hAnsi="Times New Roman" w:cs="Times New Roman" w:eastAsia="Times New Roman" w:hint="default"/>
                <w:sz w:val="20"/>
                <w:szCs w:val="20"/>
              </w:rPr>
            </w:pPr>
          </w:p>
          <w:p>
            <w:pPr>
              <w:pStyle w:val="TableParagraph"/>
              <w:spacing w:line="240" w:lineRule="auto"/>
              <w:ind w:left="38" w:right="0"/>
              <w:jc w:val="left"/>
              <w:rPr>
                <w:rFonts w:ascii="Times New Roman" w:hAnsi="Times New Roman" w:cs="Times New Roman" w:eastAsia="Times New Roman" w:hint="default"/>
                <w:sz w:val="22"/>
                <w:szCs w:val="22"/>
              </w:rPr>
            </w:pPr>
            <w:r>
              <w:rPr>
                <w:rFonts w:ascii="Times New Roman"/>
                <w:sz w:val="22"/>
              </w:rPr>
              <w:t>Fall</w:t>
            </w:r>
          </w:p>
        </w:tc>
        <w:tc>
          <w:tcPr>
            <w:tcW w:w="2425" w:type="dxa"/>
            <w:tcBorders>
              <w:top w:val="nil" w:sz="6" w:space="0" w:color="auto"/>
              <w:left w:val="nil" w:sz="6" w:space="0" w:color="auto"/>
              <w:bottom w:val="nil" w:sz="6" w:space="0" w:color="auto"/>
              <w:right w:val="nil" w:sz="6" w:space="0" w:color="auto"/>
            </w:tcBorders>
          </w:tcPr>
          <w:p>
            <w:pPr>
              <w:pStyle w:val="TableParagraph"/>
              <w:spacing w:line="240" w:lineRule="auto" w:before="11"/>
              <w:ind w:right="0"/>
              <w:jc w:val="left"/>
              <w:rPr>
                <w:rFonts w:ascii="Times New Roman" w:hAnsi="Times New Roman" w:cs="Times New Roman" w:eastAsia="Times New Roman" w:hint="default"/>
                <w:sz w:val="20"/>
                <w:szCs w:val="20"/>
              </w:rPr>
            </w:pPr>
          </w:p>
          <w:p>
            <w:pPr>
              <w:pStyle w:val="TableParagraph"/>
              <w:spacing w:line="240" w:lineRule="auto"/>
              <w:ind w:left="1030" w:right="0"/>
              <w:jc w:val="left"/>
              <w:rPr>
                <w:rFonts w:ascii="Times New Roman" w:hAnsi="Times New Roman" w:cs="Times New Roman" w:eastAsia="Times New Roman" w:hint="default"/>
                <w:sz w:val="22"/>
                <w:szCs w:val="22"/>
              </w:rPr>
            </w:pPr>
            <w:r>
              <w:rPr>
                <w:rFonts w:ascii="Times New Roman"/>
                <w:sz w:val="22"/>
              </w:rPr>
              <w:t>April</w:t>
            </w:r>
            <w:r>
              <w:rPr>
                <w:rFonts w:ascii="Times New Roman"/>
                <w:spacing w:val="-1"/>
                <w:sz w:val="22"/>
              </w:rPr>
              <w:t> </w:t>
            </w:r>
            <w:r>
              <w:rPr>
                <w:rFonts w:ascii="Times New Roman"/>
                <w:sz w:val="22"/>
              </w:rPr>
              <w:t>1</w:t>
            </w:r>
          </w:p>
        </w:tc>
        <w:tc>
          <w:tcPr>
            <w:tcW w:w="1458" w:type="dxa"/>
            <w:tcBorders>
              <w:top w:val="nil" w:sz="6" w:space="0" w:color="auto"/>
              <w:left w:val="nil" w:sz="6" w:space="0" w:color="auto"/>
              <w:bottom w:val="nil" w:sz="6" w:space="0" w:color="auto"/>
              <w:right w:val="nil" w:sz="6" w:space="0" w:color="auto"/>
            </w:tcBorders>
          </w:tcPr>
          <w:p>
            <w:pPr>
              <w:pStyle w:val="TableParagraph"/>
              <w:spacing w:line="240" w:lineRule="auto" w:before="11"/>
              <w:ind w:right="0"/>
              <w:jc w:val="left"/>
              <w:rPr>
                <w:rFonts w:ascii="Times New Roman" w:hAnsi="Times New Roman" w:cs="Times New Roman" w:eastAsia="Times New Roman" w:hint="default"/>
                <w:sz w:val="20"/>
                <w:szCs w:val="20"/>
              </w:rPr>
            </w:pPr>
          </w:p>
          <w:p>
            <w:pPr>
              <w:pStyle w:val="TableParagraph"/>
              <w:spacing w:line="240" w:lineRule="auto"/>
              <w:ind w:left="404" w:right="0"/>
              <w:jc w:val="left"/>
              <w:rPr>
                <w:rFonts w:ascii="Times New Roman" w:hAnsi="Times New Roman" w:cs="Times New Roman" w:eastAsia="Times New Roman" w:hint="default"/>
                <w:sz w:val="22"/>
                <w:szCs w:val="22"/>
              </w:rPr>
            </w:pPr>
            <w:r>
              <w:rPr>
                <w:rFonts w:ascii="Times New Roman"/>
                <w:sz w:val="22"/>
              </w:rPr>
              <w:t>April</w:t>
            </w:r>
            <w:r>
              <w:rPr>
                <w:rFonts w:ascii="Times New Roman"/>
                <w:spacing w:val="-1"/>
                <w:sz w:val="22"/>
              </w:rPr>
              <w:t> </w:t>
            </w:r>
            <w:r>
              <w:rPr>
                <w:rFonts w:ascii="Times New Roman"/>
                <w:sz w:val="22"/>
              </w:rPr>
              <w:t>15</w:t>
            </w:r>
          </w:p>
        </w:tc>
      </w:tr>
      <w:tr>
        <w:trPr>
          <w:trHeight w:val="253" w:hRule="exact"/>
        </w:trPr>
        <w:tc>
          <w:tcPr>
            <w:tcW w:w="2607" w:type="dxa"/>
            <w:tcBorders>
              <w:top w:val="nil" w:sz="6" w:space="0" w:color="auto"/>
              <w:left w:val="nil" w:sz="6" w:space="0" w:color="auto"/>
              <w:bottom w:val="nil" w:sz="6" w:space="0" w:color="auto"/>
              <w:right w:val="nil" w:sz="6" w:space="0" w:color="auto"/>
            </w:tcBorders>
          </w:tcPr>
          <w:p>
            <w:pPr>
              <w:pStyle w:val="TableParagraph"/>
              <w:spacing w:line="242" w:lineRule="exact"/>
              <w:ind w:left="36" w:right="0"/>
              <w:jc w:val="left"/>
              <w:rPr>
                <w:rFonts w:ascii="Times New Roman" w:hAnsi="Times New Roman" w:cs="Times New Roman" w:eastAsia="Times New Roman" w:hint="default"/>
                <w:sz w:val="22"/>
                <w:szCs w:val="22"/>
              </w:rPr>
            </w:pPr>
            <w:r>
              <w:rPr>
                <w:rFonts w:ascii="Times New Roman"/>
                <w:sz w:val="22"/>
              </w:rPr>
              <w:t>Spring</w:t>
            </w:r>
          </w:p>
        </w:tc>
        <w:tc>
          <w:tcPr>
            <w:tcW w:w="2425" w:type="dxa"/>
            <w:tcBorders>
              <w:top w:val="nil" w:sz="6" w:space="0" w:color="auto"/>
              <w:left w:val="nil" w:sz="6" w:space="0" w:color="auto"/>
              <w:bottom w:val="nil" w:sz="6" w:space="0" w:color="auto"/>
              <w:right w:val="nil" w:sz="6" w:space="0" w:color="auto"/>
            </w:tcBorders>
          </w:tcPr>
          <w:p>
            <w:pPr>
              <w:pStyle w:val="TableParagraph"/>
              <w:spacing w:line="242" w:lineRule="exact"/>
              <w:ind w:left="1029" w:right="0"/>
              <w:jc w:val="left"/>
              <w:rPr>
                <w:rFonts w:ascii="Times New Roman" w:hAnsi="Times New Roman" w:cs="Times New Roman" w:eastAsia="Times New Roman" w:hint="default"/>
                <w:sz w:val="22"/>
                <w:szCs w:val="22"/>
              </w:rPr>
            </w:pPr>
            <w:r>
              <w:rPr>
                <w:rFonts w:ascii="Times New Roman"/>
                <w:sz w:val="22"/>
              </w:rPr>
              <w:t>October 1</w:t>
            </w:r>
          </w:p>
        </w:tc>
        <w:tc>
          <w:tcPr>
            <w:tcW w:w="1458" w:type="dxa"/>
            <w:tcBorders>
              <w:top w:val="nil" w:sz="6" w:space="0" w:color="auto"/>
              <w:left w:val="nil" w:sz="6" w:space="0" w:color="auto"/>
              <w:bottom w:val="nil" w:sz="6" w:space="0" w:color="auto"/>
              <w:right w:val="nil" w:sz="6" w:space="0" w:color="auto"/>
            </w:tcBorders>
          </w:tcPr>
          <w:p>
            <w:pPr>
              <w:pStyle w:val="TableParagraph"/>
              <w:spacing w:line="242" w:lineRule="exact"/>
              <w:ind w:left="404" w:right="0"/>
              <w:jc w:val="left"/>
              <w:rPr>
                <w:rFonts w:ascii="Times New Roman" w:hAnsi="Times New Roman" w:cs="Times New Roman" w:eastAsia="Times New Roman" w:hint="default"/>
                <w:sz w:val="22"/>
                <w:szCs w:val="22"/>
              </w:rPr>
            </w:pPr>
            <w:r>
              <w:rPr>
                <w:rFonts w:ascii="Times New Roman"/>
                <w:sz w:val="22"/>
              </w:rPr>
              <w:t>October</w:t>
            </w:r>
            <w:r>
              <w:rPr>
                <w:rFonts w:ascii="Times New Roman"/>
                <w:spacing w:val="1"/>
                <w:sz w:val="22"/>
              </w:rPr>
              <w:t> </w:t>
            </w:r>
            <w:r>
              <w:rPr>
                <w:rFonts w:ascii="Times New Roman"/>
                <w:sz w:val="22"/>
              </w:rPr>
              <w:t>15</w:t>
            </w:r>
          </w:p>
        </w:tc>
      </w:tr>
      <w:tr>
        <w:trPr>
          <w:trHeight w:val="253" w:hRule="exact"/>
        </w:trPr>
        <w:tc>
          <w:tcPr>
            <w:tcW w:w="2607" w:type="dxa"/>
            <w:tcBorders>
              <w:top w:val="nil" w:sz="6" w:space="0" w:color="auto"/>
              <w:left w:val="nil" w:sz="6" w:space="0" w:color="auto"/>
              <w:bottom w:val="nil" w:sz="6" w:space="0" w:color="auto"/>
              <w:right w:val="nil" w:sz="6" w:space="0" w:color="auto"/>
            </w:tcBorders>
          </w:tcPr>
          <w:p>
            <w:pPr>
              <w:pStyle w:val="TableParagraph"/>
              <w:spacing w:line="241" w:lineRule="exact"/>
              <w:ind w:left="36" w:right="0"/>
              <w:jc w:val="left"/>
              <w:rPr>
                <w:rFonts w:ascii="Times New Roman" w:hAnsi="Times New Roman" w:cs="Times New Roman" w:eastAsia="Times New Roman" w:hint="default"/>
                <w:sz w:val="22"/>
                <w:szCs w:val="22"/>
              </w:rPr>
            </w:pPr>
            <w:r>
              <w:rPr>
                <w:rFonts w:ascii="Times New Roman"/>
                <w:sz w:val="22"/>
              </w:rPr>
              <w:t>Summer</w:t>
            </w:r>
          </w:p>
        </w:tc>
        <w:tc>
          <w:tcPr>
            <w:tcW w:w="2425" w:type="dxa"/>
            <w:tcBorders>
              <w:top w:val="nil" w:sz="6" w:space="0" w:color="auto"/>
              <w:left w:val="nil" w:sz="6" w:space="0" w:color="auto"/>
              <w:bottom w:val="nil" w:sz="6" w:space="0" w:color="auto"/>
              <w:right w:val="nil" w:sz="6" w:space="0" w:color="auto"/>
            </w:tcBorders>
          </w:tcPr>
          <w:p>
            <w:pPr>
              <w:pStyle w:val="TableParagraph"/>
              <w:spacing w:line="241" w:lineRule="exact"/>
              <w:ind w:left="1028" w:right="0"/>
              <w:jc w:val="left"/>
              <w:rPr>
                <w:rFonts w:ascii="Times New Roman" w:hAnsi="Times New Roman" w:cs="Times New Roman" w:eastAsia="Times New Roman" w:hint="default"/>
                <w:sz w:val="22"/>
                <w:szCs w:val="22"/>
              </w:rPr>
            </w:pPr>
            <w:r>
              <w:rPr>
                <w:rFonts w:ascii="Times New Roman"/>
                <w:sz w:val="22"/>
              </w:rPr>
              <w:t>March 1</w:t>
            </w:r>
          </w:p>
        </w:tc>
        <w:tc>
          <w:tcPr>
            <w:tcW w:w="1458" w:type="dxa"/>
            <w:tcBorders>
              <w:top w:val="nil" w:sz="6" w:space="0" w:color="auto"/>
              <w:left w:val="nil" w:sz="6" w:space="0" w:color="auto"/>
              <w:bottom w:val="nil" w:sz="6" w:space="0" w:color="auto"/>
              <w:right w:val="nil" w:sz="6" w:space="0" w:color="auto"/>
            </w:tcBorders>
          </w:tcPr>
          <w:p>
            <w:pPr>
              <w:pStyle w:val="TableParagraph"/>
              <w:spacing w:line="241" w:lineRule="exact"/>
              <w:ind w:left="402" w:right="0"/>
              <w:jc w:val="left"/>
              <w:rPr>
                <w:rFonts w:ascii="Times New Roman" w:hAnsi="Times New Roman" w:cs="Times New Roman" w:eastAsia="Times New Roman" w:hint="default"/>
                <w:sz w:val="22"/>
                <w:szCs w:val="22"/>
              </w:rPr>
            </w:pPr>
            <w:r>
              <w:rPr>
                <w:rFonts w:ascii="Times New Roman"/>
                <w:sz w:val="22"/>
              </w:rPr>
              <w:t>March 15</w:t>
            </w:r>
          </w:p>
        </w:tc>
      </w:tr>
      <w:tr>
        <w:trPr>
          <w:trHeight w:val="841" w:hRule="exact"/>
        </w:trPr>
        <w:tc>
          <w:tcPr>
            <w:tcW w:w="2607" w:type="dxa"/>
            <w:tcBorders>
              <w:top w:val="nil" w:sz="6" w:space="0" w:color="auto"/>
              <w:left w:val="nil" w:sz="6" w:space="0" w:color="auto"/>
              <w:bottom w:val="nil" w:sz="6" w:space="0" w:color="auto"/>
              <w:right w:val="nil" w:sz="6" w:space="0" w:color="auto"/>
            </w:tcBorders>
          </w:tcPr>
          <w:p>
            <w:pPr>
              <w:pStyle w:val="TableParagraph"/>
              <w:spacing w:line="242" w:lineRule="exact"/>
              <w:ind w:left="35" w:right="0"/>
              <w:jc w:val="left"/>
              <w:rPr>
                <w:rFonts w:ascii="Times New Roman" w:hAnsi="Times New Roman" w:cs="Times New Roman" w:eastAsia="Times New Roman" w:hint="default"/>
                <w:sz w:val="22"/>
                <w:szCs w:val="22"/>
              </w:rPr>
            </w:pPr>
            <w:r>
              <w:rPr>
                <w:rFonts w:ascii="Times New Roman"/>
                <w:sz w:val="22"/>
              </w:rPr>
              <w:t>Other</w:t>
            </w:r>
          </w:p>
        </w:tc>
        <w:tc>
          <w:tcPr>
            <w:tcW w:w="2425" w:type="dxa"/>
            <w:tcBorders>
              <w:top w:val="nil" w:sz="6" w:space="0" w:color="auto"/>
              <w:left w:val="nil" w:sz="6" w:space="0" w:color="auto"/>
              <w:bottom w:val="nil" w:sz="6" w:space="0" w:color="auto"/>
              <w:right w:val="nil" w:sz="6" w:space="0" w:color="auto"/>
            </w:tcBorders>
          </w:tcPr>
          <w:p>
            <w:pPr>
              <w:pStyle w:val="TableParagraph"/>
              <w:spacing w:line="240" w:lineRule="auto"/>
              <w:ind w:left="1024" w:right="375" w:firstLine="2"/>
              <w:jc w:val="left"/>
              <w:rPr>
                <w:rFonts w:ascii="Times New Roman" w:hAnsi="Times New Roman" w:cs="Times New Roman" w:eastAsia="Times New Roman" w:hint="default"/>
                <w:sz w:val="22"/>
                <w:szCs w:val="22"/>
              </w:rPr>
            </w:pPr>
            <w:r>
              <w:rPr>
                <w:rFonts w:ascii="Times New Roman"/>
                <w:sz w:val="22"/>
              </w:rPr>
              <w:t>At least 60 days before class starts</w:t>
            </w:r>
          </w:p>
        </w:tc>
        <w:tc>
          <w:tcPr>
            <w:tcW w:w="1458" w:type="dxa"/>
            <w:tcBorders>
              <w:top w:val="nil" w:sz="6" w:space="0" w:color="auto"/>
              <w:left w:val="nil" w:sz="6" w:space="0" w:color="auto"/>
              <w:bottom w:val="nil" w:sz="6" w:space="0" w:color="auto"/>
              <w:right w:val="nil" w:sz="6" w:space="0" w:color="auto"/>
            </w:tcBorders>
          </w:tcPr>
          <w:p>
            <w:pPr>
              <w:pStyle w:val="TableParagraph"/>
              <w:spacing w:line="240" w:lineRule="auto"/>
              <w:ind w:left="399" w:right="33" w:firstLine="2"/>
              <w:jc w:val="left"/>
              <w:rPr>
                <w:rFonts w:ascii="Times New Roman" w:hAnsi="Times New Roman" w:cs="Times New Roman" w:eastAsia="Times New Roman" w:hint="default"/>
                <w:sz w:val="22"/>
                <w:szCs w:val="22"/>
              </w:rPr>
            </w:pPr>
            <w:r>
              <w:rPr>
                <w:rFonts w:ascii="Times New Roman"/>
                <w:sz w:val="22"/>
              </w:rPr>
              <w:t>At least 45 days before class starts</w:t>
            </w:r>
          </w:p>
        </w:tc>
      </w:tr>
    </w:tbl>
    <w:p>
      <w:pPr>
        <w:spacing w:after="0" w:line="240" w:lineRule="auto"/>
        <w:jc w:val="left"/>
        <w:rPr>
          <w:rFonts w:ascii="Times New Roman" w:hAnsi="Times New Roman" w:cs="Times New Roman" w:eastAsia="Times New Roman" w:hint="default"/>
          <w:sz w:val="22"/>
          <w:szCs w:val="22"/>
        </w:rPr>
        <w:sectPr>
          <w:pgSz w:w="12240" w:h="15840"/>
          <w:pgMar w:header="390" w:footer="276" w:top="920" w:bottom="460" w:left="960" w:right="360"/>
        </w:sectPr>
      </w:pPr>
    </w:p>
    <w:p>
      <w:pPr>
        <w:spacing w:line="240" w:lineRule="auto" w:before="0"/>
        <w:ind w:right="0"/>
        <w:rPr>
          <w:rFonts w:ascii="Times New Roman" w:hAnsi="Times New Roman" w:cs="Times New Roman" w:eastAsia="Times New Roman" w:hint="default"/>
          <w:sz w:val="20"/>
          <w:szCs w:val="20"/>
        </w:rPr>
      </w:pPr>
    </w:p>
    <w:p>
      <w:pPr>
        <w:spacing w:line="240" w:lineRule="auto" w:before="6"/>
        <w:ind w:right="0"/>
        <w:rPr>
          <w:rFonts w:ascii="Times New Roman" w:hAnsi="Times New Roman" w:cs="Times New Roman" w:eastAsia="Times New Roman" w:hint="default"/>
          <w:sz w:val="17"/>
          <w:szCs w:val="17"/>
        </w:rPr>
      </w:pPr>
    </w:p>
    <w:p>
      <w:pPr>
        <w:pStyle w:val="ListParagraph"/>
        <w:numPr>
          <w:ilvl w:val="0"/>
          <w:numId w:val="96"/>
        </w:numPr>
        <w:tabs>
          <w:tab w:pos="460" w:val="left" w:leader="none"/>
        </w:tabs>
        <w:spacing w:line="240" w:lineRule="auto" w:before="72" w:after="0"/>
        <w:ind w:left="459" w:right="0" w:hanging="359"/>
        <w:jc w:val="left"/>
        <w:rPr>
          <w:rFonts w:ascii="Times New Roman" w:hAnsi="Times New Roman" w:cs="Times New Roman" w:eastAsia="Times New Roman" w:hint="default"/>
          <w:sz w:val="22"/>
          <w:szCs w:val="22"/>
        </w:rPr>
      </w:pPr>
      <w:r>
        <w:rPr>
          <w:rFonts w:ascii="Times New Roman"/>
          <w:sz w:val="22"/>
        </w:rPr>
        <w:t>Changes</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96"/>
        </w:numPr>
        <w:tabs>
          <w:tab w:pos="820" w:val="left" w:leader="none"/>
        </w:tabs>
        <w:spacing w:line="240" w:lineRule="auto" w:before="0" w:after="0"/>
        <w:ind w:left="819" w:right="464" w:hanging="360"/>
        <w:jc w:val="left"/>
        <w:rPr>
          <w:rFonts w:ascii="Times New Roman" w:hAnsi="Times New Roman" w:cs="Times New Roman" w:eastAsia="Times New Roman" w:hint="default"/>
          <w:sz w:val="22"/>
          <w:szCs w:val="22"/>
        </w:rPr>
      </w:pPr>
      <w:r>
        <w:rPr>
          <w:rFonts w:ascii="Times New Roman"/>
          <w:sz w:val="22"/>
        </w:rPr>
        <w:t>If, after an order has been submitted and before registration information becomes available, a change to that order is required (e.g. cancellation of courses or sections or the addition of new sections); the Dean shall inform the bookstore. After registration print-outs become available, the obligation for keeping track of such information becomes the responsibility of the bookstore, except in the case of complete course cancellation, which shall be communicated to the bookstore by the division as soon as</w:t>
      </w:r>
      <w:r>
        <w:rPr>
          <w:rFonts w:ascii="Times New Roman"/>
          <w:spacing w:val="-16"/>
          <w:sz w:val="22"/>
        </w:rPr>
        <w:t> </w:t>
      </w:r>
      <w:r>
        <w:rPr>
          <w:rFonts w:ascii="Times New Roman"/>
          <w:sz w:val="22"/>
        </w:rPr>
        <w:t>possible.</w:t>
      </w:r>
    </w:p>
    <w:p>
      <w:pPr>
        <w:spacing w:line="240" w:lineRule="auto" w:before="0"/>
        <w:ind w:right="0"/>
        <w:rPr>
          <w:rFonts w:ascii="Times New Roman" w:hAnsi="Times New Roman" w:cs="Times New Roman" w:eastAsia="Times New Roman" w:hint="default"/>
          <w:sz w:val="22"/>
          <w:szCs w:val="22"/>
        </w:rPr>
      </w:pPr>
    </w:p>
    <w:p>
      <w:pPr>
        <w:pStyle w:val="ListParagraph"/>
        <w:numPr>
          <w:ilvl w:val="1"/>
          <w:numId w:val="96"/>
        </w:numPr>
        <w:tabs>
          <w:tab w:pos="820" w:val="left" w:leader="none"/>
        </w:tabs>
        <w:spacing w:line="240" w:lineRule="auto" w:before="0" w:after="0"/>
        <w:ind w:left="819" w:right="395" w:hanging="360"/>
        <w:jc w:val="left"/>
        <w:rPr>
          <w:rFonts w:ascii="Times New Roman" w:hAnsi="Times New Roman" w:cs="Times New Roman" w:eastAsia="Times New Roman" w:hint="default"/>
          <w:sz w:val="22"/>
          <w:szCs w:val="22"/>
        </w:rPr>
      </w:pPr>
      <w:r>
        <w:rPr>
          <w:rFonts w:ascii="Times New Roman"/>
          <w:sz w:val="22"/>
        </w:rPr>
        <w:t>If registration shows that the enrollment is greater or less than the order, the bookstore may, with the approval of the originating Dean, alter the number of the original</w:t>
      </w:r>
      <w:r>
        <w:rPr>
          <w:rFonts w:ascii="Times New Roman"/>
          <w:spacing w:val="-17"/>
          <w:sz w:val="22"/>
        </w:rPr>
        <w:t> </w:t>
      </w:r>
      <w:r>
        <w:rPr>
          <w:rFonts w:ascii="Times New Roman"/>
          <w:sz w:val="22"/>
        </w:rPr>
        <w:t>order.</w:t>
      </w:r>
    </w:p>
    <w:p>
      <w:pPr>
        <w:spacing w:line="240" w:lineRule="auto" w:before="9"/>
        <w:ind w:right="0"/>
        <w:rPr>
          <w:rFonts w:ascii="Times New Roman" w:hAnsi="Times New Roman" w:cs="Times New Roman" w:eastAsia="Times New Roman" w:hint="default"/>
          <w:sz w:val="21"/>
          <w:szCs w:val="21"/>
        </w:rPr>
      </w:pPr>
    </w:p>
    <w:p>
      <w:pPr>
        <w:pStyle w:val="ListParagraph"/>
        <w:numPr>
          <w:ilvl w:val="1"/>
          <w:numId w:val="96"/>
        </w:numPr>
        <w:tabs>
          <w:tab w:pos="820" w:val="left" w:leader="none"/>
        </w:tabs>
        <w:spacing w:line="240" w:lineRule="auto" w:before="0" w:after="0"/>
        <w:ind w:left="819" w:right="854" w:hanging="360"/>
        <w:jc w:val="left"/>
        <w:rPr>
          <w:rFonts w:ascii="Times New Roman" w:hAnsi="Times New Roman" w:cs="Times New Roman" w:eastAsia="Times New Roman" w:hint="default"/>
          <w:sz w:val="22"/>
          <w:szCs w:val="22"/>
        </w:rPr>
      </w:pPr>
      <w:r>
        <w:rPr>
          <w:rFonts w:ascii="Times New Roman"/>
          <w:sz w:val="22"/>
        </w:rPr>
        <w:t>The bookstore will inform the Dean of all problems associated with orders as soon as those problems are known to the bookstore. This includes delayed orders, late orders, and out-of-print materials, change of publishers, changes in editions, and other factors which directly affect the availability of texts and other materials to students.</w:t>
      </w:r>
    </w:p>
    <w:p>
      <w:pPr>
        <w:spacing w:after="0" w:line="240" w:lineRule="auto"/>
        <w:jc w:val="left"/>
        <w:rPr>
          <w:rFonts w:ascii="Times New Roman" w:hAnsi="Times New Roman" w:cs="Times New Roman" w:eastAsia="Times New Roman" w:hint="default"/>
          <w:sz w:val="22"/>
          <w:szCs w:val="22"/>
        </w:rPr>
        <w:sectPr>
          <w:pgSz w:w="12240" w:h="15840"/>
          <w:pgMar w:header="390" w:footer="276" w:top="920" w:bottom="460" w:left="980" w:right="3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145.080002pt;margin-top:395.640015pt;width:10.35pt;height:10.35pt;mso-position-horizontal-relative:page;mso-position-vertical-relative:page;z-index:-164896" coordorigin="2902,7913" coordsize="207,207">
            <v:shape style="position:absolute;left:2902;top:7913;width:207;height:207" coordorigin="2902,7913" coordsize="207,207" path="m2902,7913l3108,7913,3108,8119,2902,8119,2902,7913xe" filled="false" stroked="true" strokeweight=".72pt" strokecolor="#000000">
              <v:path arrowok="t"/>
            </v:shape>
            <w10:wrap type="none"/>
          </v:group>
        </w:pict>
      </w:r>
      <w:r>
        <w:rPr/>
        <w:pict>
          <v:group style="position:absolute;margin-left:217.080002pt;margin-top:395.640015pt;width:10.35pt;height:10.35pt;mso-position-horizontal-relative:page;mso-position-vertical-relative:page;z-index:-164872" coordorigin="4342,7913" coordsize="207,207">
            <v:shape style="position:absolute;left:4342;top:7913;width:207;height:207" coordorigin="4342,7913" coordsize="207,207" path="m4342,7913l4548,7913,4548,8119,4342,8119,4342,7913xe" filled="false" stroked="true" strokeweight=".72pt" strokecolor="#000000">
              <v:path arrowok="t"/>
            </v:shape>
            <w10:wrap type="none"/>
          </v:group>
        </w:pict>
      </w:r>
      <w:r>
        <w:rPr/>
        <w:pict>
          <v:group style="position:absolute;margin-left:417.359985pt;margin-top:395.640015pt;width:10.35pt;height:10.35pt;mso-position-horizontal-relative:page;mso-position-vertical-relative:page;z-index:-164848" coordorigin="8347,7913" coordsize="207,207">
            <v:shape style="position:absolute;left:8347;top:7913;width:207;height:207" coordorigin="8347,7913" coordsize="207,207" path="m8347,7913l8554,7913,8554,8119,8347,8119,8347,7913xe" filled="false" stroked="true" strokeweight=".72pt" strokecolor="#000000">
              <v:path arrowok="t"/>
            </v:shape>
            <w10:wrap type="none"/>
          </v:group>
        </w:pict>
      </w:r>
      <w:r>
        <w:rPr/>
        <w:pict>
          <v:group style="position:absolute;margin-left:501.359985pt;margin-top:395.640015pt;width:10.35pt;height:10.35pt;mso-position-horizontal-relative:page;mso-position-vertical-relative:page;z-index:-164824" coordorigin="10027,7913" coordsize="207,207">
            <v:shape style="position:absolute;left:10027;top:7913;width:207;height:207" coordorigin="10027,7913" coordsize="207,207" path="m10027,7913l10234,7913,10234,8119,10027,8119,10027,7913xe" filled="false" stroked="true" strokeweight=".72pt" strokecolor="#000000">
              <v:path arrowok="t"/>
            </v:shape>
            <w10:wrap type="none"/>
          </v:group>
        </w:pict>
      </w:r>
    </w:p>
    <w:p>
      <w:pPr>
        <w:spacing w:line="240" w:lineRule="auto" w:before="1"/>
        <w:ind w:right="0"/>
        <w:rPr>
          <w:rFonts w:ascii="Times New Roman" w:hAnsi="Times New Roman" w:cs="Times New Roman" w:eastAsia="Times New Roman" w:hint="default"/>
          <w:sz w:val="18"/>
          <w:szCs w:val="18"/>
        </w:rPr>
      </w:pPr>
    </w:p>
    <w:p>
      <w:pPr>
        <w:pStyle w:val="Heading2"/>
        <w:numPr>
          <w:ilvl w:val="2"/>
          <w:numId w:val="95"/>
        </w:numPr>
        <w:tabs>
          <w:tab w:pos="1020" w:val="left" w:leader="none"/>
        </w:tabs>
        <w:spacing w:line="240" w:lineRule="auto" w:before="69" w:after="0"/>
        <w:ind w:left="1020" w:right="0" w:hanging="720"/>
        <w:jc w:val="left"/>
        <w:rPr>
          <w:b w:val="0"/>
          <w:bCs w:val="0"/>
        </w:rPr>
      </w:pPr>
      <w:bookmarkStart w:name="7.1.2 Alternate Textbook Request Form" w:id="209"/>
      <w:bookmarkEnd w:id="209"/>
      <w:r>
        <w:rPr>
          <w:b w:val="0"/>
        </w:rPr>
      </w:r>
      <w:bookmarkStart w:name="_bookmark80" w:id="210"/>
      <w:bookmarkEnd w:id="210"/>
      <w:r>
        <w:rPr>
          <w:b w:val="0"/>
        </w:rPr>
      </w:r>
      <w:bookmarkStart w:name="_bookmark80" w:id="211"/>
      <w:bookmarkEnd w:id="211"/>
      <w:r>
        <w:rPr/>
        <w:t>A</w:t>
      </w:r>
      <w:r>
        <w:rPr/>
        <w:t>lternate Textbook Request</w:t>
      </w:r>
      <w:r>
        <w:rPr>
          <w:spacing w:val="-11"/>
        </w:rPr>
        <w:t> </w:t>
      </w:r>
      <w:r>
        <w:rPr/>
        <w:t>Form</w:t>
      </w:r>
      <w:r>
        <w:rPr>
          <w:b w:val="0"/>
        </w:rPr>
      </w:r>
    </w:p>
    <w:p>
      <w:pPr>
        <w:spacing w:line="240" w:lineRule="auto" w:before="9"/>
        <w:ind w:right="0"/>
        <w:rPr>
          <w:rFonts w:ascii="Times New Roman" w:hAnsi="Times New Roman" w:cs="Times New Roman" w:eastAsia="Times New Roman" w:hint="default"/>
          <w:b/>
          <w:bCs/>
          <w:sz w:val="28"/>
          <w:szCs w:val="28"/>
        </w:rPr>
      </w:pPr>
    </w:p>
    <w:p>
      <w:pPr>
        <w:pStyle w:val="Heading3"/>
        <w:spacing w:line="240" w:lineRule="auto"/>
        <w:ind w:left="2289" w:right="0"/>
        <w:jc w:val="left"/>
      </w:pPr>
      <w:r>
        <w:rPr/>
        <w:t>EL PASO COMMUNITY COUNTY COLLEGE</w:t>
      </w:r>
      <w:r>
        <w:rPr>
          <w:spacing w:val="-25"/>
        </w:rPr>
        <w:t> </w:t>
      </w:r>
      <w:r>
        <w:rPr/>
        <w:t>DISTRICT</w:t>
      </w:r>
    </w:p>
    <w:p>
      <w:pPr>
        <w:pStyle w:val="Heading4"/>
        <w:spacing w:line="240" w:lineRule="auto" w:before="191"/>
        <w:ind w:left="2227" w:right="0"/>
        <w:jc w:val="left"/>
        <w:rPr>
          <w:b w:val="0"/>
          <w:bCs w:val="0"/>
        </w:rPr>
      </w:pPr>
      <w:r>
        <w:rPr/>
        <w:t>ALTERNATE TEXTBOOK REQUEST</w:t>
      </w:r>
      <w:r>
        <w:rPr>
          <w:spacing w:val="-9"/>
        </w:rPr>
        <w:t> </w:t>
      </w:r>
      <w:r>
        <w:rPr/>
        <w:t>FORM</w:t>
      </w:r>
      <w:r>
        <w:rPr>
          <w:b w:val="0"/>
        </w:rPr>
      </w:r>
    </w:p>
    <w:p>
      <w:pPr>
        <w:pStyle w:val="BodyText"/>
        <w:tabs>
          <w:tab w:pos="5339" w:val="left" w:leader="none"/>
        </w:tabs>
        <w:spacing w:line="252" w:lineRule="exact" w:before="179"/>
        <w:ind w:left="300" w:right="0" w:firstLine="0"/>
        <w:jc w:val="left"/>
      </w:pPr>
      <w:r>
        <w:rPr>
          <w:spacing w:val="-1"/>
        </w:rPr>
        <w:t>Course:</w:t>
        <w:tab/>
        <w:t>High</w:t>
      </w:r>
      <w:r>
        <w:rPr/>
        <w:t> </w:t>
      </w:r>
      <w:r>
        <w:rPr>
          <w:spacing w:val="-1"/>
        </w:rPr>
        <w:t>School</w:t>
      </w:r>
      <w:r>
        <w:rPr>
          <w:spacing w:val="28"/>
        </w:rPr>
        <w:t> </w:t>
      </w:r>
      <w:r>
        <w:rPr>
          <w:spacing w:val="-2"/>
        </w:rPr>
        <w:t>District/School</w:t>
      </w:r>
    </w:p>
    <w:p>
      <w:pPr>
        <w:pStyle w:val="BodyText"/>
        <w:tabs>
          <w:tab w:pos="5339" w:val="left" w:leader="none"/>
        </w:tabs>
        <w:spacing w:line="252" w:lineRule="exact"/>
        <w:ind w:left="300" w:right="0" w:firstLine="0"/>
        <w:jc w:val="left"/>
      </w:pPr>
      <w:r>
        <w:rPr/>
        <w:t>Current</w:t>
      </w:r>
      <w:r>
        <w:rPr>
          <w:spacing w:val="-4"/>
        </w:rPr>
        <w:t> </w:t>
      </w:r>
      <w:r>
        <w:rPr/>
        <w:t>Date:</w:t>
        <w:tab/>
        <w:t>or EPCC</w:t>
      </w:r>
      <w:r>
        <w:rPr>
          <w:spacing w:val="-3"/>
        </w:rPr>
        <w:t> </w:t>
      </w:r>
      <w:r>
        <w:rPr/>
        <w:t>Discipline:</w:t>
      </w:r>
    </w:p>
    <w:p>
      <w:pPr>
        <w:pStyle w:val="BodyText"/>
        <w:tabs>
          <w:tab w:pos="5339" w:val="left" w:leader="none"/>
        </w:tabs>
        <w:spacing w:line="240" w:lineRule="auto" w:before="1"/>
        <w:ind w:left="300" w:right="0" w:firstLine="0"/>
        <w:jc w:val="left"/>
      </w:pPr>
      <w:r>
        <w:rPr>
          <w:spacing w:val="-1"/>
        </w:rPr>
        <w:t>Initiator:</w:t>
        <w:tab/>
        <w:t>Semester/Year:</w:t>
      </w:r>
    </w:p>
    <w:p>
      <w:pPr>
        <w:spacing w:before="0"/>
        <w:ind w:left="300" w:right="0" w:firstLine="0"/>
        <w:jc w:val="left"/>
        <w:rPr>
          <w:rFonts w:ascii="Times New Roman" w:hAnsi="Times New Roman" w:cs="Times New Roman" w:eastAsia="Times New Roman" w:hint="default"/>
          <w:sz w:val="16"/>
          <w:szCs w:val="16"/>
        </w:rPr>
      </w:pPr>
      <w:r>
        <w:rPr>
          <w:rFonts w:ascii="Times New Roman"/>
          <w:sz w:val="16"/>
        </w:rPr>
        <w:t>(name/title)</w:t>
      </w:r>
    </w:p>
    <w:p>
      <w:pPr>
        <w:spacing w:line="240" w:lineRule="auto" w:before="10"/>
        <w:ind w:right="0"/>
        <w:rPr>
          <w:rFonts w:ascii="Times New Roman" w:hAnsi="Times New Roman" w:cs="Times New Roman" w:eastAsia="Times New Roman" w:hint="default"/>
          <w:sz w:val="15"/>
          <w:szCs w:val="15"/>
        </w:rPr>
      </w:pPr>
    </w:p>
    <w:p>
      <w:pPr>
        <w:pStyle w:val="BodyText"/>
        <w:spacing w:line="240" w:lineRule="auto"/>
        <w:ind w:left="300" w:right="0" w:firstLine="0"/>
        <w:jc w:val="left"/>
      </w:pPr>
      <w:r>
        <w:rPr/>
        <w:t>Requested Alternate Textbook (Include Title, Author, Edition, Publisher and ISBN</w:t>
      </w:r>
      <w:r>
        <w:rPr>
          <w:spacing w:val="-21"/>
        </w:rPr>
        <w:t> </w:t>
      </w:r>
      <w:r>
        <w:rPr/>
        <w:t>number):</w:t>
      </w:r>
    </w:p>
    <w:p>
      <w:pPr>
        <w:spacing w:line="240" w:lineRule="auto" w:before="11" w:after="0"/>
        <w:ind w:right="0"/>
        <w:rPr>
          <w:rFonts w:ascii="Times New Roman" w:hAnsi="Times New Roman" w:cs="Times New Roman" w:eastAsia="Times New Roman" w:hint="default"/>
          <w:sz w:val="16"/>
          <w:szCs w:val="16"/>
        </w:rPr>
      </w:pPr>
    </w:p>
    <w:p>
      <w:pPr>
        <w:spacing w:line="240" w:lineRule="auto"/>
        <w:ind w:left="237"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503.35pt;height:48.05pt;mso-position-horizontal-relative:char;mso-position-vertical-relative:line" coordorigin="0,0" coordsize="10067,961">
            <v:group style="position:absolute;left:15;top:22;width:10037;height:917" coordorigin="15,22" coordsize="10037,917">
              <v:shape style="position:absolute;left:15;top:22;width:10037;height:917" coordorigin="15,22" coordsize="10037,917" path="m15,939l10052,939,10052,22,15,22,15,939xe" filled="true" fillcolor="#c1c1c1" stroked="false">
                <v:path arrowok="t"/>
                <v:fill type="solid"/>
              </v:shape>
            </v:group>
            <v:group style="position:absolute;left:15;top:15;width:10037;height:2" coordorigin="15,15" coordsize="10037,2">
              <v:shape style="position:absolute;left:15;top:15;width:10037;height:2" coordorigin="15,15" coordsize="10037,0" path="m15,15l10052,15e" filled="false" stroked="true" strokeweight=".72pt" strokecolor="#000000">
                <v:path arrowok="t"/>
              </v:shape>
            </v:group>
            <v:group style="position:absolute;left:15;top:946;width:10037;height:2" coordorigin="15,946" coordsize="10037,2">
              <v:shape style="position:absolute;left:15;top:946;width:10037;height:2" coordorigin="15,946" coordsize="10037,0" path="m15,946l10052,946e" filled="false" stroked="true" strokeweight=".72pt" strokecolor="#000000">
                <v:path arrowok="t"/>
              </v:shape>
            </v:group>
            <v:group style="position:absolute;left:8;top:8;width:2;height:946" coordorigin="8,8" coordsize="2,946">
              <v:shape style="position:absolute;left:8;top:8;width:2;height:946" coordorigin="8,8" coordsize="0,946" path="m8,8l8,953e" filled="false" stroked="true" strokeweight=".72pt" strokecolor="#000000">
                <v:path arrowok="t"/>
              </v:shape>
            </v:group>
            <v:group style="position:absolute;left:10059;top:8;width:2;height:946" coordorigin="10059,8" coordsize="2,946">
              <v:shape style="position:absolute;left:10059;top:8;width:2;height:946" coordorigin="10059,8" coordsize="0,946" path="m10059,8l10059,953e" filled="false" stroked="true" strokeweight=".72pt" strokecolor="#000000">
                <v:path arrowok="t"/>
              </v:shape>
            </v:group>
          </v:group>
        </w:pict>
      </w:r>
      <w:r>
        <w:rPr>
          <w:rFonts w:ascii="Times New Roman" w:hAnsi="Times New Roman" w:cs="Times New Roman" w:eastAsia="Times New Roman" w:hint="default"/>
          <w:sz w:val="20"/>
          <w:szCs w:val="20"/>
        </w:rPr>
      </w:r>
    </w:p>
    <w:p>
      <w:pPr>
        <w:pStyle w:val="BodyText"/>
        <w:spacing w:line="240" w:lineRule="auto" w:before="151"/>
        <w:ind w:left="300" w:right="0" w:firstLine="0"/>
        <w:jc w:val="left"/>
      </w:pPr>
      <w:r>
        <w:rPr/>
        <w:t>Rationale:</w:t>
      </w:r>
    </w:p>
    <w:p>
      <w:pPr>
        <w:spacing w:line="240" w:lineRule="auto" w:before="0"/>
        <w:ind w:right="0"/>
        <w:rPr>
          <w:rFonts w:ascii="Times New Roman" w:hAnsi="Times New Roman" w:cs="Times New Roman" w:eastAsia="Times New Roman" w:hint="default"/>
          <w:sz w:val="10"/>
          <w:szCs w:val="10"/>
        </w:rPr>
      </w:pPr>
    </w:p>
    <w:p>
      <w:pPr>
        <w:spacing w:line="240" w:lineRule="auto"/>
        <w:ind w:left="225"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502.85pt;height:63.05pt;mso-position-horizontal-relative:char;mso-position-vertical-relative:line" coordorigin="0,0" coordsize="10057,1261">
            <v:group style="position:absolute;left:15;top:22;width:10028;height:1217" coordorigin="15,22" coordsize="10028,1217">
              <v:shape style="position:absolute;left:15;top:22;width:10028;height:1217" coordorigin="15,22" coordsize="10028,1217" path="m15,1239l10042,1239,10042,22,15,22,15,1239xe" filled="true" fillcolor="#c1c1c1" stroked="false">
                <v:path arrowok="t"/>
                <v:fill type="solid"/>
              </v:shape>
            </v:group>
            <v:group style="position:absolute;left:15;top:15;width:10028;height:2" coordorigin="15,15" coordsize="10028,2">
              <v:shape style="position:absolute;left:15;top:15;width:10028;height:2" coordorigin="15,15" coordsize="10028,0" path="m15,15l10042,15e" filled="false" stroked="true" strokeweight=".72pt" strokecolor="#000000">
                <v:path arrowok="t"/>
              </v:shape>
            </v:group>
            <v:group style="position:absolute;left:15;top:1246;width:10028;height:2" coordorigin="15,1246" coordsize="10028,2">
              <v:shape style="position:absolute;left:15;top:1246;width:10028;height:2" coordorigin="15,1246" coordsize="10028,0" path="m15,1246l10042,1246e" filled="false" stroked="true" strokeweight=".72pt" strokecolor="#000000">
                <v:path arrowok="t"/>
              </v:shape>
            </v:group>
            <v:group style="position:absolute;left:8;top:8;width:2;height:1246" coordorigin="8,8" coordsize="2,1246">
              <v:shape style="position:absolute;left:8;top:8;width:2;height:1246" coordorigin="8,8" coordsize="0,1246" path="m8,8l8,1253e" filled="false" stroked="true" strokeweight=".72pt" strokecolor="#000000">
                <v:path arrowok="t"/>
              </v:shape>
            </v:group>
            <v:group style="position:absolute;left:10049;top:8;width:2;height:1246" coordorigin="10049,8" coordsize="2,1246">
              <v:shape style="position:absolute;left:10049;top:8;width:2;height:1246" coordorigin="10049,8" coordsize="0,1246" path="m10049,8l10049,1253e" filled="false" stroked="true" strokeweight=".72pt" strokecolor="#000000">
                <v:path arrowok="t"/>
              </v:shape>
            </v:group>
          </v:group>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1"/>
        <w:ind w:right="0"/>
        <w:rPr>
          <w:rFonts w:ascii="Times New Roman" w:hAnsi="Times New Roman" w:cs="Times New Roman" w:eastAsia="Times New Roman" w:hint="default"/>
          <w:sz w:val="12"/>
          <w:szCs w:val="12"/>
        </w:rPr>
      </w:pPr>
    </w:p>
    <w:tbl>
      <w:tblPr>
        <w:tblW w:w="0" w:type="auto"/>
        <w:jc w:val="left"/>
        <w:tblInd w:w="100" w:type="dxa"/>
        <w:tblLayout w:type="fixed"/>
        <w:tblCellMar>
          <w:top w:w="0" w:type="dxa"/>
          <w:left w:w="0" w:type="dxa"/>
          <w:bottom w:w="0" w:type="dxa"/>
          <w:right w:w="0" w:type="dxa"/>
        </w:tblCellMar>
        <w:tblLook w:val="01E0"/>
      </w:tblPr>
      <w:tblGrid>
        <w:gridCol w:w="5319"/>
        <w:gridCol w:w="4774"/>
      </w:tblGrid>
      <w:tr>
        <w:trPr>
          <w:trHeight w:val="2436" w:hRule="exact"/>
        </w:trPr>
        <w:tc>
          <w:tcPr>
            <w:tcW w:w="5319" w:type="dxa"/>
            <w:tcBorders>
              <w:top w:val="nil" w:sz="6" w:space="0" w:color="auto"/>
              <w:left w:val="nil" w:sz="6" w:space="0" w:color="auto"/>
              <w:bottom w:val="nil" w:sz="6" w:space="0" w:color="auto"/>
              <w:right w:val="nil" w:sz="6" w:space="0" w:color="auto"/>
            </w:tcBorders>
          </w:tcPr>
          <w:p>
            <w:pPr>
              <w:pStyle w:val="TableParagraph"/>
              <w:tabs>
                <w:tab w:pos="1399" w:val="left" w:leader="none"/>
                <w:tab w:pos="3079" w:val="left" w:leader="none"/>
              </w:tabs>
              <w:spacing w:line="232" w:lineRule="exact"/>
              <w:ind w:left="200" w:right="0"/>
              <w:jc w:val="left"/>
              <w:rPr>
                <w:rFonts w:ascii="Times New Roman" w:hAnsi="Times New Roman" w:cs="Times New Roman" w:eastAsia="Times New Roman" w:hint="default"/>
                <w:sz w:val="22"/>
                <w:szCs w:val="22"/>
              </w:rPr>
            </w:pPr>
            <w:r>
              <w:rPr>
                <w:rFonts w:ascii="Times New Roman"/>
                <w:spacing w:val="-1"/>
                <w:sz w:val="22"/>
              </w:rPr>
              <w:t>Approved:</w:t>
              <w:tab/>
              <w:t>Yes</w:t>
              <w:tab/>
            </w:r>
            <w:r>
              <w:rPr>
                <w:rFonts w:ascii="Times New Roman"/>
                <w:spacing w:val="-2"/>
                <w:sz w:val="22"/>
              </w:rPr>
              <w:t>No</w:t>
            </w:r>
            <w:r>
              <w:rPr>
                <w:rFonts w:ascii="Times New Roman"/>
                <w:sz w:val="22"/>
              </w:rPr>
            </w: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3"/>
              <w:ind w:right="0"/>
              <w:jc w:val="left"/>
              <w:rPr>
                <w:rFonts w:ascii="Times New Roman" w:hAnsi="Times New Roman" w:cs="Times New Roman" w:eastAsia="Times New Roman" w:hint="default"/>
                <w:sz w:val="17"/>
                <w:szCs w:val="17"/>
              </w:rPr>
            </w:pPr>
          </w:p>
          <w:p>
            <w:pPr>
              <w:pStyle w:val="TableParagraph"/>
              <w:spacing w:line="20" w:lineRule="exact"/>
              <w:ind w:left="195" w:right="0"/>
              <w:jc w:val="left"/>
              <w:rPr>
                <w:rFonts w:ascii="Times New Roman" w:hAnsi="Times New Roman" w:cs="Times New Roman" w:eastAsia="Times New Roman" w:hint="default"/>
                <w:sz w:val="2"/>
                <w:szCs w:val="2"/>
              </w:rPr>
            </w:pPr>
            <w:r>
              <w:rPr>
                <w:rFonts w:ascii="Times New Roman" w:hAnsi="Times New Roman" w:cs="Times New Roman" w:eastAsia="Times New Roman" w:hint="default"/>
                <w:sz w:val="2"/>
                <w:szCs w:val="2"/>
              </w:rPr>
              <w:pict>
                <v:group style="width:226.1pt;height:.45pt;mso-position-horizontal-relative:char;mso-position-vertical-relative:line" coordorigin="0,0" coordsize="4522,9">
                  <v:group style="position:absolute;left:4;top:4;width:4513;height:2" coordorigin="4,4" coordsize="4513,2">
                    <v:shape style="position:absolute;left:4;top:4;width:4513;height:2" coordorigin="4,4" coordsize="4513,0" path="m4,4l4517,4e" filled="false" stroked="true" strokeweight=".4416pt" strokecolor="#000000">
                      <v:path arrowok="t"/>
                    </v:shape>
                  </v:group>
                </v:group>
              </w:pict>
            </w:r>
            <w:r>
              <w:rPr>
                <w:rFonts w:ascii="Times New Roman" w:hAnsi="Times New Roman" w:cs="Times New Roman" w:eastAsia="Times New Roman" w:hint="default"/>
                <w:sz w:val="2"/>
                <w:szCs w:val="2"/>
              </w:rPr>
            </w:r>
          </w:p>
          <w:p>
            <w:pPr>
              <w:pStyle w:val="TableParagraph"/>
              <w:spacing w:line="240" w:lineRule="auto"/>
              <w:ind w:left="189" w:right="0"/>
              <w:jc w:val="center"/>
              <w:rPr>
                <w:rFonts w:ascii="Times New Roman" w:hAnsi="Times New Roman" w:cs="Times New Roman" w:eastAsia="Times New Roman" w:hint="default"/>
                <w:sz w:val="22"/>
                <w:szCs w:val="22"/>
              </w:rPr>
            </w:pPr>
            <w:r>
              <w:rPr>
                <w:rFonts w:ascii="Times New Roman"/>
                <w:sz w:val="22"/>
              </w:rPr>
              <w:t>District-Wide</w:t>
            </w:r>
            <w:r>
              <w:rPr>
                <w:rFonts w:ascii="Times New Roman"/>
                <w:spacing w:val="-7"/>
                <w:sz w:val="22"/>
              </w:rPr>
              <w:t> </w:t>
            </w:r>
            <w:r>
              <w:rPr>
                <w:rFonts w:ascii="Times New Roman"/>
                <w:sz w:val="22"/>
              </w:rPr>
              <w:t>Coordinator</w:t>
            </w:r>
          </w:p>
          <w:p>
            <w:pPr>
              <w:pStyle w:val="TableParagraph"/>
              <w:spacing w:line="240" w:lineRule="auto" w:before="1"/>
              <w:ind w:left="399" w:right="204"/>
              <w:jc w:val="center"/>
              <w:rPr>
                <w:rFonts w:ascii="Times New Roman" w:hAnsi="Times New Roman" w:cs="Times New Roman" w:eastAsia="Times New Roman" w:hint="default"/>
                <w:sz w:val="22"/>
                <w:szCs w:val="22"/>
              </w:rPr>
            </w:pPr>
            <w:r>
              <w:rPr>
                <w:rFonts w:ascii="Times New Roman"/>
                <w:sz w:val="22"/>
              </w:rPr>
              <w:t>(Confirms that the discipline has reached a</w:t>
            </w:r>
            <w:r>
              <w:rPr>
                <w:rFonts w:ascii="Times New Roman"/>
                <w:spacing w:val="-13"/>
                <w:sz w:val="22"/>
              </w:rPr>
              <w:t> </w:t>
            </w:r>
            <w:r>
              <w:rPr>
                <w:rFonts w:ascii="Times New Roman"/>
                <w:sz w:val="22"/>
              </w:rPr>
              <w:t>consensus </w:t>
            </w:r>
            <w:r>
              <w:rPr>
                <w:rFonts w:ascii="Times New Roman"/>
                <w:sz w:val="22"/>
              </w:rPr>
              <w:t>regarding the above</w:t>
            </w:r>
            <w:r>
              <w:rPr>
                <w:rFonts w:ascii="Times New Roman"/>
                <w:spacing w:val="-10"/>
                <w:sz w:val="22"/>
              </w:rPr>
              <w:t> </w:t>
            </w:r>
            <w:r>
              <w:rPr>
                <w:rFonts w:ascii="Times New Roman"/>
                <w:sz w:val="22"/>
              </w:rPr>
              <w:t>decision)</w:t>
            </w:r>
          </w:p>
          <w:p>
            <w:pPr>
              <w:pStyle w:val="TableParagraph"/>
              <w:spacing w:line="240" w:lineRule="auto"/>
              <w:ind w:right="0"/>
              <w:jc w:val="left"/>
              <w:rPr>
                <w:rFonts w:ascii="Times New Roman" w:hAnsi="Times New Roman" w:cs="Times New Roman" w:eastAsia="Times New Roman" w:hint="default"/>
                <w:sz w:val="22"/>
                <w:szCs w:val="22"/>
              </w:rPr>
            </w:pPr>
          </w:p>
          <w:p>
            <w:pPr>
              <w:pStyle w:val="TableParagraph"/>
              <w:spacing w:line="240" w:lineRule="auto" w:before="11"/>
              <w:ind w:right="0"/>
              <w:jc w:val="left"/>
              <w:rPr>
                <w:rFonts w:ascii="Times New Roman" w:hAnsi="Times New Roman" w:cs="Times New Roman" w:eastAsia="Times New Roman" w:hint="default"/>
                <w:sz w:val="21"/>
                <w:szCs w:val="21"/>
              </w:rPr>
            </w:pPr>
          </w:p>
          <w:p>
            <w:pPr>
              <w:pStyle w:val="TableParagraph"/>
              <w:spacing w:line="240" w:lineRule="auto"/>
              <w:ind w:left="200" w:right="0"/>
              <w:jc w:val="left"/>
              <w:rPr>
                <w:rFonts w:ascii="Times New Roman" w:hAnsi="Times New Roman" w:cs="Times New Roman" w:eastAsia="Times New Roman" w:hint="default"/>
                <w:sz w:val="22"/>
                <w:szCs w:val="22"/>
              </w:rPr>
            </w:pPr>
            <w:r>
              <w:rPr>
                <w:rFonts w:ascii="Times New Roman"/>
                <w:sz w:val="22"/>
              </w:rPr>
              <w:t>If not approved, state the</w:t>
            </w:r>
            <w:r>
              <w:rPr>
                <w:rFonts w:ascii="Times New Roman"/>
                <w:spacing w:val="-3"/>
                <w:sz w:val="22"/>
              </w:rPr>
              <w:t> </w:t>
            </w:r>
            <w:r>
              <w:rPr>
                <w:rFonts w:ascii="Times New Roman"/>
                <w:sz w:val="22"/>
              </w:rPr>
              <w:t>reasons.</w:t>
            </w:r>
          </w:p>
        </w:tc>
        <w:tc>
          <w:tcPr>
            <w:tcW w:w="4774" w:type="dxa"/>
            <w:tcBorders>
              <w:top w:val="nil" w:sz="6" w:space="0" w:color="auto"/>
              <w:left w:val="nil" w:sz="6" w:space="0" w:color="auto"/>
              <w:bottom w:val="nil" w:sz="6" w:space="0" w:color="auto"/>
              <w:right w:val="nil" w:sz="6" w:space="0" w:color="auto"/>
            </w:tcBorders>
          </w:tcPr>
          <w:p>
            <w:pPr>
              <w:pStyle w:val="TableParagraph"/>
              <w:tabs>
                <w:tab w:pos="1526" w:val="left" w:leader="none"/>
                <w:tab w:pos="3325" w:val="left" w:leader="none"/>
              </w:tabs>
              <w:spacing w:line="232" w:lineRule="exact"/>
              <w:ind w:left="206" w:right="0"/>
              <w:jc w:val="left"/>
              <w:rPr>
                <w:rFonts w:ascii="Times New Roman" w:hAnsi="Times New Roman" w:cs="Times New Roman" w:eastAsia="Times New Roman" w:hint="default"/>
                <w:sz w:val="22"/>
                <w:szCs w:val="22"/>
              </w:rPr>
            </w:pPr>
            <w:r>
              <w:rPr>
                <w:rFonts w:ascii="Times New Roman"/>
                <w:spacing w:val="-1"/>
                <w:sz w:val="22"/>
              </w:rPr>
              <w:t>Approved:</w:t>
              <w:tab/>
              <w:t>Yes</w:t>
              <w:tab/>
            </w:r>
            <w:r>
              <w:rPr>
                <w:rFonts w:ascii="Times New Roman"/>
                <w:spacing w:val="-2"/>
                <w:sz w:val="22"/>
              </w:rPr>
              <w:t>No</w:t>
            </w:r>
            <w:r>
              <w:rPr>
                <w:rFonts w:ascii="Times New Roman"/>
                <w:sz w:val="22"/>
              </w:rPr>
            </w: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11"/>
              <w:ind w:right="0"/>
              <w:jc w:val="left"/>
              <w:rPr>
                <w:rFonts w:ascii="Times New Roman" w:hAnsi="Times New Roman" w:cs="Times New Roman" w:eastAsia="Times New Roman" w:hint="default"/>
                <w:sz w:val="15"/>
                <w:szCs w:val="15"/>
              </w:rPr>
            </w:pPr>
          </w:p>
          <w:p>
            <w:pPr>
              <w:pStyle w:val="TableParagraph"/>
              <w:spacing w:line="20" w:lineRule="exact"/>
              <w:ind w:left="201" w:right="-43"/>
              <w:jc w:val="left"/>
              <w:rPr>
                <w:rFonts w:ascii="Times New Roman" w:hAnsi="Times New Roman" w:cs="Times New Roman" w:eastAsia="Times New Roman" w:hint="default"/>
                <w:sz w:val="2"/>
                <w:szCs w:val="2"/>
              </w:rPr>
            </w:pPr>
            <w:r>
              <w:rPr>
                <w:rFonts w:ascii="Times New Roman" w:hAnsi="Times New Roman" w:cs="Times New Roman" w:eastAsia="Times New Roman" w:hint="default"/>
                <w:sz w:val="2"/>
                <w:szCs w:val="2"/>
              </w:rPr>
              <w:pict>
                <v:group style="width:228.75pt;height:.5pt;mso-position-horizontal-relative:char;mso-position-vertical-relative:line" coordorigin="0,0" coordsize="4575,10">
                  <v:group style="position:absolute;left:5;top:5;width:4565;height:2" coordorigin="5,5" coordsize="4565,2">
                    <v:shape style="position:absolute;left:5;top:5;width:4565;height:2" coordorigin="5,5" coordsize="4565,0" path="m5,5l4570,5e" filled="false" stroked="true" strokeweight=".48pt" strokecolor="#000000">
                      <v:path arrowok="t"/>
                    </v:shape>
                  </v:group>
                </v:group>
              </w:pict>
            </w:r>
            <w:r>
              <w:rPr>
                <w:rFonts w:ascii="Times New Roman" w:hAnsi="Times New Roman" w:cs="Times New Roman" w:eastAsia="Times New Roman" w:hint="default"/>
                <w:sz w:val="2"/>
                <w:szCs w:val="2"/>
              </w:rPr>
            </w:r>
          </w:p>
          <w:p>
            <w:pPr>
              <w:pStyle w:val="TableParagraph"/>
              <w:spacing w:line="240" w:lineRule="auto" w:before="3"/>
              <w:ind w:left="1379" w:right="395" w:hanging="231"/>
              <w:jc w:val="left"/>
              <w:rPr>
                <w:rFonts w:ascii="Times New Roman" w:hAnsi="Times New Roman" w:cs="Times New Roman" w:eastAsia="Times New Roman" w:hint="default"/>
                <w:sz w:val="22"/>
                <w:szCs w:val="22"/>
              </w:rPr>
            </w:pPr>
            <w:r>
              <w:rPr>
                <w:rFonts w:ascii="Times New Roman"/>
                <w:sz w:val="22"/>
              </w:rPr>
              <w:t>Dean of Corresponding High School (Confirms discipline</w:t>
            </w:r>
            <w:r>
              <w:rPr>
                <w:rFonts w:ascii="Times New Roman"/>
                <w:spacing w:val="-9"/>
                <w:sz w:val="22"/>
              </w:rPr>
              <w:t> </w:t>
            </w:r>
            <w:r>
              <w:rPr>
                <w:rFonts w:ascii="Times New Roman"/>
                <w:sz w:val="22"/>
              </w:rPr>
              <w:t>approval.)</w:t>
            </w:r>
          </w:p>
          <w:p>
            <w:pPr>
              <w:pStyle w:val="TableParagraph"/>
              <w:spacing w:line="240" w:lineRule="auto"/>
              <w:ind w:right="0"/>
              <w:jc w:val="left"/>
              <w:rPr>
                <w:rFonts w:ascii="Times New Roman" w:hAnsi="Times New Roman" w:cs="Times New Roman" w:eastAsia="Times New Roman" w:hint="default"/>
                <w:sz w:val="22"/>
                <w:szCs w:val="22"/>
              </w:rPr>
            </w:pPr>
          </w:p>
          <w:p>
            <w:pPr>
              <w:pStyle w:val="TableParagraph"/>
              <w:spacing w:line="240" w:lineRule="auto"/>
              <w:ind w:right="0"/>
              <w:jc w:val="left"/>
              <w:rPr>
                <w:rFonts w:ascii="Times New Roman" w:hAnsi="Times New Roman" w:cs="Times New Roman" w:eastAsia="Times New Roman" w:hint="default"/>
                <w:sz w:val="22"/>
                <w:szCs w:val="22"/>
              </w:rPr>
            </w:pPr>
          </w:p>
          <w:p>
            <w:pPr>
              <w:pStyle w:val="TableParagraph"/>
              <w:spacing w:line="240" w:lineRule="auto"/>
              <w:ind w:right="0"/>
              <w:jc w:val="left"/>
              <w:rPr>
                <w:rFonts w:ascii="Times New Roman" w:hAnsi="Times New Roman" w:cs="Times New Roman" w:eastAsia="Times New Roman" w:hint="default"/>
                <w:sz w:val="22"/>
                <w:szCs w:val="22"/>
              </w:rPr>
            </w:pPr>
          </w:p>
          <w:p>
            <w:pPr>
              <w:pStyle w:val="TableParagraph"/>
              <w:spacing w:line="240" w:lineRule="auto" w:before="11"/>
              <w:ind w:right="0"/>
              <w:jc w:val="left"/>
              <w:rPr>
                <w:rFonts w:ascii="Times New Roman" w:hAnsi="Times New Roman" w:cs="Times New Roman" w:eastAsia="Times New Roman" w:hint="default"/>
                <w:sz w:val="21"/>
                <w:szCs w:val="21"/>
              </w:rPr>
            </w:pPr>
          </w:p>
          <w:p>
            <w:pPr>
              <w:pStyle w:val="TableParagraph"/>
              <w:spacing w:line="240" w:lineRule="auto"/>
              <w:ind w:left="206" w:right="0"/>
              <w:jc w:val="left"/>
              <w:rPr>
                <w:rFonts w:ascii="Times New Roman" w:hAnsi="Times New Roman" w:cs="Times New Roman" w:eastAsia="Times New Roman" w:hint="default"/>
                <w:sz w:val="22"/>
                <w:szCs w:val="22"/>
              </w:rPr>
            </w:pPr>
            <w:r>
              <w:rPr>
                <w:rFonts w:ascii="Times New Roman"/>
                <w:sz w:val="22"/>
              </w:rPr>
              <w:t>If not approved, state the</w:t>
            </w:r>
            <w:r>
              <w:rPr>
                <w:rFonts w:ascii="Times New Roman"/>
                <w:spacing w:val="-3"/>
                <w:sz w:val="22"/>
              </w:rPr>
              <w:t> </w:t>
            </w:r>
            <w:r>
              <w:rPr>
                <w:rFonts w:ascii="Times New Roman"/>
                <w:sz w:val="22"/>
              </w:rPr>
              <w:t>reasons.</w:t>
            </w:r>
          </w:p>
        </w:tc>
      </w:tr>
    </w:tbl>
    <w:p>
      <w:pPr>
        <w:spacing w:line="240" w:lineRule="auto" w:before="0"/>
        <w:ind w:right="0"/>
        <w:rPr>
          <w:rFonts w:ascii="Times New Roman" w:hAnsi="Times New Roman" w:cs="Times New Roman" w:eastAsia="Times New Roman" w:hint="default"/>
          <w:sz w:val="20"/>
          <w:szCs w:val="20"/>
        </w:rPr>
      </w:pPr>
    </w:p>
    <w:p>
      <w:pPr>
        <w:spacing w:line="240" w:lineRule="auto" w:before="9" w:after="0"/>
        <w:ind w:right="0"/>
        <w:rPr>
          <w:rFonts w:ascii="Times New Roman" w:hAnsi="Times New Roman" w:cs="Times New Roman" w:eastAsia="Times New Roman" w:hint="default"/>
          <w:sz w:val="22"/>
          <w:szCs w:val="22"/>
        </w:rPr>
      </w:pPr>
    </w:p>
    <w:p>
      <w:pPr>
        <w:spacing w:line="240" w:lineRule="auto"/>
        <w:ind w:left="27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524.9pt;height:19.2pt;mso-position-horizontal-relative:char;mso-position-vertical-relative:line" coordorigin="0,0" coordsize="10498,384">
            <v:group style="position:absolute;left:0;top:0;width:10498;height:384" coordorigin="0,0" coordsize="10498,384">
              <v:shape style="position:absolute;left:0;top:0;width:10498;height:384" coordorigin="0,0" coordsize="10498,384" path="m0,384l10498,384,10498,0,0,0,0,384xe" filled="true" fillcolor="#c1c1c1" stroked="false">
                <v:path arrowok="t"/>
                <v:fill type="solid"/>
              </v:shape>
            </v:group>
          </v:group>
        </w:pict>
      </w:r>
      <w:r>
        <w:rPr>
          <w:rFonts w:ascii="Times New Roman" w:hAnsi="Times New Roman" w:cs="Times New Roman" w:eastAsia="Times New Roman" w:hint="default"/>
          <w:sz w:val="20"/>
          <w:szCs w:val="20"/>
        </w:rPr>
      </w:r>
    </w:p>
    <w:p>
      <w:pPr>
        <w:spacing w:line="240" w:lineRule="auto" w:before="10"/>
        <w:ind w:right="0"/>
        <w:rPr>
          <w:rFonts w:ascii="Times New Roman" w:hAnsi="Times New Roman" w:cs="Times New Roman" w:eastAsia="Times New Roman" w:hint="default"/>
          <w:sz w:val="7"/>
          <w:szCs w:val="7"/>
        </w:rPr>
      </w:pPr>
    </w:p>
    <w:p>
      <w:pPr>
        <w:pStyle w:val="BodyText"/>
        <w:spacing w:line="415" w:lineRule="auto" w:before="72"/>
        <w:ind w:left="899" w:right="7507" w:firstLine="0"/>
        <w:jc w:val="left"/>
      </w:pPr>
      <w:r>
        <w:rPr/>
        <w:pict>
          <v:group style="position:absolute;margin-left:55.080002pt;margin-top:4.98953pt;width:10.35pt;height:10.35pt;mso-position-horizontal-relative:page;mso-position-vertical-relative:paragraph;z-index:4000" coordorigin="1102,100" coordsize="207,207">
            <v:shape style="position:absolute;left:1102;top:100;width:207;height:207" coordorigin="1102,100" coordsize="207,207" path="m1102,100l1308,100,1308,306,1102,306,1102,100xe" filled="false" stroked="true" strokeweight=".72pt" strokecolor="#000000">
              <v:path arrowok="t"/>
            </v:shape>
            <w10:wrap type="none"/>
          </v:group>
        </w:pict>
      </w:r>
      <w:r>
        <w:rPr/>
        <w:pict>
          <v:group style="position:absolute;margin-left:55.080002pt;margin-top:26.829529pt;width:10.35pt;height:10.35pt;mso-position-horizontal-relative:page;mso-position-vertical-relative:paragraph;z-index:4024" coordorigin="1102,537" coordsize="207,207">
            <v:shape style="position:absolute;left:1102;top:537;width:207;height:207" coordorigin="1102,537" coordsize="207,207" path="m1102,537l1308,537,1308,743,1102,743,1102,537xe" filled="false" stroked="true" strokeweight=".72pt" strokecolor="#000000">
              <v:path arrowok="t"/>
            </v:shape>
            <w10:wrap type="none"/>
          </v:group>
        </w:pict>
      </w:r>
      <w:r>
        <w:rPr/>
        <w:t>High School Dual Credit Only On-Campus Alternate</w:t>
      </w:r>
      <w:r>
        <w:rPr>
          <w:spacing w:val="-5"/>
        </w:rPr>
        <w:t> </w:t>
      </w:r>
      <w:r>
        <w:rPr/>
        <w:t>Text</w:t>
      </w:r>
    </w:p>
    <w:p>
      <w:pPr>
        <w:spacing w:line="240" w:lineRule="auto" w:before="5"/>
        <w:ind w:right="0"/>
        <w:rPr>
          <w:rFonts w:ascii="Times New Roman" w:hAnsi="Times New Roman" w:cs="Times New Roman" w:eastAsia="Times New Roman" w:hint="default"/>
          <w:sz w:val="23"/>
          <w:szCs w:val="23"/>
        </w:rPr>
      </w:pPr>
    </w:p>
    <w:p>
      <w:pPr>
        <w:pStyle w:val="BodyText"/>
        <w:spacing w:line="240" w:lineRule="auto"/>
        <w:ind w:left="300" w:right="0" w:firstLine="0"/>
        <w:jc w:val="left"/>
      </w:pPr>
      <w:r>
        <w:rPr/>
        <w:t>Review</w:t>
      </w:r>
      <w:r>
        <w:rPr>
          <w:spacing w:val="-3"/>
        </w:rPr>
        <w:t> </w:t>
      </w:r>
      <w:r>
        <w:rPr/>
        <w:t>Date:</w:t>
      </w:r>
    </w:p>
    <w:p>
      <w:pPr>
        <w:pStyle w:val="BodyText"/>
        <w:spacing w:line="240" w:lineRule="auto" w:before="49"/>
        <w:ind w:left="300" w:right="0" w:firstLine="0"/>
        <w:jc w:val="left"/>
      </w:pPr>
      <w:r>
        <w:rPr/>
        <w:t>(Recommended every two</w:t>
      </w:r>
      <w:r>
        <w:rPr>
          <w:spacing w:val="-10"/>
        </w:rPr>
        <w:t> </w:t>
      </w:r>
      <w:r>
        <w:rPr/>
        <w:t>years.)</w:t>
      </w:r>
    </w:p>
    <w:p>
      <w:pPr>
        <w:spacing w:line="240" w:lineRule="auto" w:before="0"/>
        <w:ind w:right="0"/>
        <w:rPr>
          <w:rFonts w:ascii="Times New Roman" w:hAnsi="Times New Roman" w:cs="Times New Roman" w:eastAsia="Times New Roman" w:hint="default"/>
          <w:sz w:val="22"/>
          <w:szCs w:val="22"/>
        </w:rPr>
      </w:pPr>
    </w:p>
    <w:p>
      <w:pPr>
        <w:tabs>
          <w:tab w:pos="9021" w:val="left" w:leader="none"/>
        </w:tabs>
        <w:spacing w:before="127"/>
        <w:ind w:left="300" w:right="0" w:firstLine="0"/>
        <w:jc w:val="left"/>
        <w:rPr>
          <w:rFonts w:ascii="Times New Roman" w:hAnsi="Times New Roman" w:cs="Times New Roman" w:eastAsia="Times New Roman" w:hint="default"/>
          <w:sz w:val="20"/>
          <w:szCs w:val="20"/>
        </w:rPr>
      </w:pPr>
      <w:r>
        <w:rPr>
          <w:rFonts w:ascii="Times New Roman"/>
          <w:sz w:val="20"/>
        </w:rPr>
        <w:t>Copies to:</w:t>
      </w:r>
      <w:r>
        <w:rPr>
          <w:rFonts w:ascii="Times New Roman"/>
          <w:spacing w:val="-12"/>
          <w:sz w:val="20"/>
        </w:rPr>
        <w:t> </w:t>
      </w:r>
      <w:r>
        <w:rPr>
          <w:rFonts w:ascii="Times New Roman"/>
          <w:sz w:val="20"/>
        </w:rPr>
        <w:t>District-Wide</w:t>
      </w:r>
      <w:r>
        <w:rPr>
          <w:rFonts w:ascii="Times New Roman"/>
          <w:spacing w:val="-6"/>
          <w:sz w:val="20"/>
        </w:rPr>
        <w:t> </w:t>
      </w:r>
      <w:r>
        <w:rPr>
          <w:rFonts w:ascii="Times New Roman"/>
          <w:sz w:val="20"/>
        </w:rPr>
        <w:t>Coordinator</w:t>
        <w:tab/>
        <w:t>Revised</w:t>
      </w:r>
      <w:r>
        <w:rPr>
          <w:rFonts w:ascii="Times New Roman"/>
          <w:spacing w:val="-4"/>
          <w:sz w:val="20"/>
        </w:rPr>
        <w:t> </w:t>
      </w:r>
      <w:r>
        <w:rPr>
          <w:rFonts w:ascii="Times New Roman"/>
          <w:sz w:val="20"/>
        </w:rPr>
        <w:t>11-08-05.</w:t>
      </w:r>
    </w:p>
    <w:p>
      <w:pPr>
        <w:spacing w:line="228" w:lineRule="exact" w:before="5"/>
        <w:ind w:left="1140" w:right="7993" w:hanging="1"/>
        <w:jc w:val="left"/>
        <w:rPr>
          <w:rFonts w:ascii="Times New Roman" w:hAnsi="Times New Roman" w:cs="Times New Roman" w:eastAsia="Times New Roman" w:hint="default"/>
          <w:sz w:val="20"/>
          <w:szCs w:val="20"/>
        </w:rPr>
      </w:pPr>
      <w:r>
        <w:rPr>
          <w:rFonts w:ascii="Times New Roman"/>
          <w:sz w:val="20"/>
        </w:rPr>
        <w:t>Corresponding Deans Dual Credit</w:t>
      </w:r>
      <w:r>
        <w:rPr>
          <w:rFonts w:ascii="Times New Roman"/>
          <w:spacing w:val="-9"/>
          <w:sz w:val="20"/>
        </w:rPr>
        <w:t> </w:t>
      </w:r>
      <w:r>
        <w:rPr>
          <w:rFonts w:ascii="Times New Roman"/>
          <w:sz w:val="20"/>
        </w:rPr>
        <w:t>Coordinator</w:t>
      </w:r>
    </w:p>
    <w:p>
      <w:pPr>
        <w:spacing w:before="0"/>
        <w:ind w:left="2558" w:right="0" w:firstLine="0"/>
        <w:jc w:val="left"/>
        <w:rPr>
          <w:rFonts w:ascii="Times New Roman" w:hAnsi="Times New Roman" w:cs="Times New Roman" w:eastAsia="Times New Roman" w:hint="default"/>
          <w:sz w:val="18"/>
          <w:szCs w:val="18"/>
        </w:rPr>
      </w:pPr>
      <w:r>
        <w:rPr>
          <w:rFonts w:ascii="Times New Roman"/>
          <w:sz w:val="14"/>
        </w:rPr>
        <w:t>EPCC</w:t>
      </w:r>
      <w:r>
        <w:rPr>
          <w:rFonts w:ascii="Times New Roman"/>
          <w:spacing w:val="-3"/>
          <w:sz w:val="14"/>
        </w:rPr>
        <w:t> </w:t>
      </w:r>
      <w:r>
        <w:rPr>
          <w:rFonts w:ascii="Times New Roman"/>
          <w:sz w:val="14"/>
        </w:rPr>
        <w:t>does</w:t>
      </w:r>
      <w:r>
        <w:rPr>
          <w:rFonts w:ascii="Times New Roman"/>
          <w:spacing w:val="-2"/>
          <w:sz w:val="14"/>
        </w:rPr>
        <w:t> </w:t>
      </w:r>
      <w:r>
        <w:rPr>
          <w:rFonts w:ascii="Times New Roman"/>
          <w:sz w:val="14"/>
        </w:rPr>
        <w:t>not</w:t>
      </w:r>
      <w:r>
        <w:rPr>
          <w:rFonts w:ascii="Times New Roman"/>
          <w:spacing w:val="-4"/>
          <w:sz w:val="14"/>
        </w:rPr>
        <w:t> </w:t>
      </w:r>
      <w:r>
        <w:rPr>
          <w:rFonts w:ascii="Times New Roman"/>
          <w:sz w:val="14"/>
        </w:rPr>
        <w:t>discriminate</w:t>
      </w:r>
      <w:r>
        <w:rPr>
          <w:rFonts w:ascii="Times New Roman"/>
          <w:spacing w:val="-3"/>
          <w:sz w:val="14"/>
        </w:rPr>
        <w:t> </w:t>
      </w:r>
      <w:r>
        <w:rPr>
          <w:rFonts w:ascii="Times New Roman"/>
          <w:sz w:val="14"/>
        </w:rPr>
        <w:t>on</w:t>
      </w:r>
      <w:r>
        <w:rPr>
          <w:rFonts w:ascii="Times New Roman"/>
          <w:spacing w:val="-6"/>
          <w:sz w:val="14"/>
        </w:rPr>
        <w:t> </w:t>
      </w:r>
      <w:r>
        <w:rPr>
          <w:rFonts w:ascii="Times New Roman"/>
          <w:sz w:val="14"/>
        </w:rPr>
        <w:t>the</w:t>
      </w:r>
      <w:r>
        <w:rPr>
          <w:rFonts w:ascii="Times New Roman"/>
          <w:spacing w:val="-3"/>
          <w:sz w:val="14"/>
        </w:rPr>
        <w:t> </w:t>
      </w:r>
      <w:r>
        <w:rPr>
          <w:rFonts w:ascii="Times New Roman"/>
          <w:sz w:val="14"/>
        </w:rPr>
        <w:t>basis</w:t>
      </w:r>
      <w:r>
        <w:rPr>
          <w:rFonts w:ascii="Times New Roman"/>
          <w:spacing w:val="-2"/>
          <w:sz w:val="14"/>
        </w:rPr>
        <w:t> </w:t>
      </w:r>
      <w:r>
        <w:rPr>
          <w:rFonts w:ascii="Times New Roman"/>
          <w:sz w:val="14"/>
        </w:rPr>
        <w:t>of</w:t>
      </w:r>
      <w:r>
        <w:rPr>
          <w:rFonts w:ascii="Times New Roman"/>
          <w:spacing w:val="-4"/>
          <w:sz w:val="14"/>
        </w:rPr>
        <w:t> </w:t>
      </w:r>
      <w:r>
        <w:rPr>
          <w:rFonts w:ascii="Times New Roman"/>
          <w:sz w:val="14"/>
        </w:rPr>
        <w:t>race,</w:t>
      </w:r>
      <w:r>
        <w:rPr>
          <w:rFonts w:ascii="Times New Roman"/>
          <w:spacing w:val="-2"/>
          <w:sz w:val="14"/>
        </w:rPr>
        <w:t> </w:t>
      </w:r>
      <w:r>
        <w:rPr>
          <w:rFonts w:ascii="Times New Roman"/>
          <w:sz w:val="14"/>
        </w:rPr>
        <w:t>color,</w:t>
      </w:r>
      <w:r>
        <w:rPr>
          <w:rFonts w:ascii="Times New Roman"/>
          <w:spacing w:val="-2"/>
          <w:sz w:val="14"/>
        </w:rPr>
        <w:t> </w:t>
      </w:r>
      <w:r>
        <w:rPr>
          <w:rFonts w:ascii="Times New Roman"/>
          <w:sz w:val="14"/>
        </w:rPr>
        <w:t>national</w:t>
      </w:r>
      <w:r>
        <w:rPr>
          <w:rFonts w:ascii="Times New Roman"/>
          <w:spacing w:val="-6"/>
          <w:sz w:val="14"/>
        </w:rPr>
        <w:t> </w:t>
      </w:r>
      <w:r>
        <w:rPr>
          <w:rFonts w:ascii="Times New Roman"/>
          <w:sz w:val="14"/>
        </w:rPr>
        <w:t>origin,</w:t>
      </w:r>
      <w:r>
        <w:rPr>
          <w:rFonts w:ascii="Times New Roman"/>
          <w:spacing w:val="-2"/>
          <w:sz w:val="14"/>
        </w:rPr>
        <w:t> </w:t>
      </w:r>
      <w:r>
        <w:rPr>
          <w:rFonts w:ascii="Times New Roman"/>
          <w:sz w:val="14"/>
        </w:rPr>
        <w:t>religion,</w:t>
      </w:r>
      <w:r>
        <w:rPr>
          <w:rFonts w:ascii="Times New Roman"/>
          <w:spacing w:val="-1"/>
          <w:sz w:val="14"/>
        </w:rPr>
        <w:t> </w:t>
      </w:r>
      <w:r>
        <w:rPr>
          <w:rFonts w:ascii="Times New Roman"/>
          <w:sz w:val="14"/>
        </w:rPr>
        <w:t>gender,</w:t>
      </w:r>
      <w:r>
        <w:rPr>
          <w:rFonts w:ascii="Times New Roman"/>
          <w:spacing w:val="-2"/>
          <w:sz w:val="14"/>
        </w:rPr>
        <w:t> </w:t>
      </w:r>
      <w:r>
        <w:rPr>
          <w:rFonts w:ascii="Times New Roman"/>
          <w:sz w:val="14"/>
        </w:rPr>
        <w:t>age</w:t>
      </w:r>
      <w:r>
        <w:rPr>
          <w:rFonts w:ascii="Times New Roman"/>
          <w:spacing w:val="-3"/>
          <w:sz w:val="14"/>
        </w:rPr>
        <w:t> </w:t>
      </w:r>
      <w:r>
        <w:rPr>
          <w:rFonts w:ascii="Times New Roman"/>
          <w:sz w:val="14"/>
        </w:rPr>
        <w:t>or</w:t>
      </w:r>
      <w:r>
        <w:rPr>
          <w:rFonts w:ascii="Times New Roman"/>
          <w:spacing w:val="-4"/>
          <w:sz w:val="14"/>
        </w:rPr>
        <w:t> </w:t>
      </w:r>
      <w:r>
        <w:rPr>
          <w:rFonts w:ascii="Times New Roman"/>
          <w:sz w:val="14"/>
        </w:rPr>
        <w:t>disability</w:t>
      </w:r>
      <w:r>
        <w:rPr>
          <w:rFonts w:ascii="Times New Roman"/>
          <w:sz w:val="18"/>
        </w:rPr>
        <w:t>.</w:t>
      </w:r>
    </w:p>
    <w:p>
      <w:pPr>
        <w:spacing w:after="0"/>
        <w:jc w:val="left"/>
        <w:rPr>
          <w:rFonts w:ascii="Times New Roman" w:hAnsi="Times New Roman" w:cs="Times New Roman" w:eastAsia="Times New Roman" w:hint="default"/>
          <w:sz w:val="18"/>
          <w:szCs w:val="18"/>
        </w:rPr>
        <w:sectPr>
          <w:pgSz w:w="12240" w:h="15840"/>
          <w:pgMar w:header="390" w:footer="276" w:top="920" w:bottom="460" w:left="780" w:right="360"/>
        </w:sectPr>
      </w:pPr>
    </w:p>
    <w:p>
      <w:pPr>
        <w:spacing w:line="240" w:lineRule="auto" w:before="0"/>
        <w:ind w:right="0"/>
        <w:rPr>
          <w:rFonts w:ascii="Times New Roman" w:hAnsi="Times New Roman" w:cs="Times New Roman" w:eastAsia="Times New Roman" w:hint="default"/>
          <w:sz w:val="20"/>
          <w:szCs w:val="20"/>
        </w:rPr>
      </w:pPr>
    </w:p>
    <w:p>
      <w:pPr>
        <w:spacing w:line="240" w:lineRule="auto" w:before="9"/>
        <w:ind w:right="0"/>
        <w:rPr>
          <w:rFonts w:ascii="Times New Roman" w:hAnsi="Times New Roman" w:cs="Times New Roman" w:eastAsia="Times New Roman" w:hint="default"/>
          <w:sz w:val="23"/>
          <w:szCs w:val="23"/>
        </w:rPr>
      </w:pPr>
    </w:p>
    <w:p>
      <w:pPr>
        <w:pStyle w:val="Heading1"/>
        <w:numPr>
          <w:ilvl w:val="0"/>
          <w:numId w:val="94"/>
        </w:numPr>
        <w:tabs>
          <w:tab w:pos="480" w:val="left" w:leader="none"/>
        </w:tabs>
        <w:spacing w:line="240" w:lineRule="auto" w:before="64" w:after="0"/>
        <w:ind w:left="480" w:right="0" w:hanging="360"/>
        <w:jc w:val="left"/>
        <w:rPr>
          <w:b w:val="0"/>
          <w:bCs w:val="0"/>
        </w:rPr>
      </w:pPr>
      <w:bookmarkStart w:name="8  Checklists" w:id="212"/>
      <w:bookmarkEnd w:id="212"/>
      <w:r>
        <w:rPr>
          <w:b w:val="0"/>
        </w:rPr>
      </w:r>
      <w:bookmarkStart w:name="_bookmark81" w:id="213"/>
      <w:bookmarkEnd w:id="213"/>
      <w:r>
        <w:rPr>
          <w:b w:val="0"/>
        </w:rPr>
      </w:r>
      <w:bookmarkStart w:name="_bookmark81" w:id="214"/>
      <w:bookmarkEnd w:id="214"/>
      <w:r>
        <w:rPr/>
        <w:t>C</w:t>
      </w:r>
      <w:r>
        <w:rPr/>
        <w:t>hecklists</w:t>
      </w:r>
      <w:r>
        <w:rPr>
          <w:b w:val="0"/>
        </w:rPr>
      </w:r>
    </w:p>
    <w:p>
      <w:pPr>
        <w:spacing w:line="240" w:lineRule="auto" w:before="5"/>
        <w:ind w:right="0"/>
        <w:rPr>
          <w:rFonts w:ascii="Times New Roman" w:hAnsi="Times New Roman" w:cs="Times New Roman" w:eastAsia="Times New Roman" w:hint="default"/>
          <w:b/>
          <w:bCs/>
          <w:sz w:val="34"/>
          <w:szCs w:val="34"/>
        </w:rPr>
      </w:pPr>
    </w:p>
    <w:p>
      <w:pPr>
        <w:pStyle w:val="Heading1"/>
        <w:numPr>
          <w:ilvl w:val="1"/>
          <w:numId w:val="94"/>
        </w:numPr>
        <w:tabs>
          <w:tab w:pos="799" w:val="left" w:leader="none"/>
          <w:tab w:pos="800" w:val="left" w:leader="none"/>
        </w:tabs>
        <w:spacing w:line="240" w:lineRule="auto" w:before="0" w:after="0"/>
        <w:ind w:left="799" w:right="0" w:hanging="679"/>
        <w:jc w:val="left"/>
        <w:rPr>
          <w:b w:val="0"/>
          <w:bCs w:val="0"/>
        </w:rPr>
      </w:pPr>
      <w:bookmarkStart w:name="8.1   Checklist for Facilitators" w:id="215"/>
      <w:bookmarkEnd w:id="215"/>
      <w:r>
        <w:rPr>
          <w:b w:val="0"/>
        </w:rPr>
      </w:r>
      <w:bookmarkStart w:name="_bookmark82" w:id="216"/>
      <w:bookmarkEnd w:id="216"/>
      <w:r>
        <w:rPr/>
        <w:t>C</w:t>
      </w:r>
      <w:r>
        <w:rPr/>
        <w:t>hecklist for</w:t>
      </w:r>
      <w:r>
        <w:rPr>
          <w:spacing w:val="-9"/>
        </w:rPr>
        <w:t> </w:t>
      </w:r>
      <w:r>
        <w:rPr/>
        <w:t>Facilitators</w:t>
      </w:r>
      <w:r>
        <w:rPr>
          <w:b w:val="0"/>
        </w:rPr>
      </w:r>
    </w:p>
    <w:p>
      <w:pPr>
        <w:spacing w:line="240" w:lineRule="auto" w:before="10"/>
        <w:ind w:right="0"/>
        <w:rPr>
          <w:rFonts w:ascii="Times New Roman" w:hAnsi="Times New Roman" w:cs="Times New Roman" w:eastAsia="Times New Roman" w:hint="default"/>
          <w:b/>
          <w:bCs/>
          <w:sz w:val="28"/>
          <w:szCs w:val="28"/>
        </w:rPr>
      </w:pPr>
    </w:p>
    <w:p>
      <w:pPr>
        <w:spacing w:before="0"/>
        <w:ind w:left="119" w:right="400" w:firstLine="0"/>
        <w:jc w:val="left"/>
        <w:rPr>
          <w:rFonts w:ascii="Times New Roman" w:hAnsi="Times New Roman" w:cs="Times New Roman" w:eastAsia="Times New Roman" w:hint="default"/>
          <w:sz w:val="22"/>
          <w:szCs w:val="22"/>
        </w:rPr>
      </w:pPr>
      <w:r>
        <w:rPr>
          <w:rFonts w:ascii="Times New Roman"/>
          <w:sz w:val="22"/>
        </w:rPr>
        <w:t>Welcome to the El Paso Community College dual credit program. Your role as facilitator is essential to the successful management of the online dual credit course. While the college instructor is responsible for all academic and instructional decisions and is in charge of the course, your assistance is vital to the smooth functioning of this important program. Below is a list of the facilitator's responsibilities. </w:t>
      </w:r>
      <w:r>
        <w:rPr>
          <w:rFonts w:ascii="Times New Roman"/>
          <w:i/>
          <w:sz w:val="22"/>
        </w:rPr>
        <w:t>If you have any questions, contact the online dual credit professor. Once again, the college appreciates your assistance and thanks you for your</w:t>
      </w:r>
      <w:r>
        <w:rPr>
          <w:rFonts w:ascii="Times New Roman"/>
          <w:i/>
          <w:spacing w:val="-20"/>
          <w:sz w:val="22"/>
        </w:rPr>
        <w:t> </w:t>
      </w:r>
      <w:r>
        <w:rPr>
          <w:rFonts w:ascii="Times New Roman"/>
          <w:i/>
          <w:sz w:val="22"/>
        </w:rPr>
        <w:t>service!</w:t>
      </w:r>
      <w:r>
        <w:rPr>
          <w:rFonts w:ascii="Times New Roman"/>
          <w:sz w:val="22"/>
        </w:rPr>
      </w:r>
    </w:p>
    <w:p>
      <w:pPr>
        <w:spacing w:line="240" w:lineRule="auto" w:before="0"/>
        <w:ind w:right="0"/>
        <w:rPr>
          <w:rFonts w:ascii="Times New Roman" w:hAnsi="Times New Roman" w:cs="Times New Roman" w:eastAsia="Times New Roman" w:hint="default"/>
          <w:i/>
          <w:sz w:val="22"/>
          <w:szCs w:val="22"/>
        </w:rPr>
      </w:pPr>
    </w:p>
    <w:p>
      <w:pPr>
        <w:pStyle w:val="ListParagraph"/>
        <w:numPr>
          <w:ilvl w:val="0"/>
          <w:numId w:val="97"/>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rFonts w:ascii="Times New Roman"/>
          <w:sz w:val="22"/>
        </w:rPr>
        <w:t>Maintain consistent communication with the professor through Blackboard email and</w:t>
      </w:r>
      <w:r>
        <w:rPr>
          <w:rFonts w:ascii="Times New Roman"/>
          <w:spacing w:val="-21"/>
          <w:sz w:val="22"/>
        </w:rPr>
        <w:t> </w:t>
      </w:r>
      <w:r>
        <w:rPr>
          <w:rFonts w:ascii="Times New Roman"/>
          <w:sz w:val="22"/>
        </w:rPr>
        <w:t>phone.</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7"/>
        </w:numPr>
        <w:tabs>
          <w:tab w:pos="480" w:val="left" w:leader="none"/>
        </w:tabs>
        <w:spacing w:line="240" w:lineRule="auto" w:before="0" w:after="0"/>
        <w:ind w:left="479" w:right="470" w:hanging="360"/>
        <w:jc w:val="left"/>
        <w:rPr>
          <w:rFonts w:ascii="Times New Roman" w:hAnsi="Times New Roman" w:cs="Times New Roman" w:eastAsia="Times New Roman" w:hint="default"/>
          <w:sz w:val="22"/>
          <w:szCs w:val="22"/>
        </w:rPr>
      </w:pPr>
      <w:r>
        <w:rPr>
          <w:rFonts w:ascii="Times New Roman"/>
          <w:sz w:val="22"/>
        </w:rPr>
        <w:t>Log in to Blackboard and maintain current knowledge of course assignments, tests, and any changes made by the professor.</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7"/>
        </w:numPr>
        <w:tabs>
          <w:tab w:pos="480" w:val="left" w:leader="none"/>
        </w:tabs>
        <w:spacing w:line="240" w:lineRule="auto" w:before="0" w:after="0"/>
        <w:ind w:left="479" w:right="466" w:hanging="360"/>
        <w:jc w:val="left"/>
        <w:rPr>
          <w:rFonts w:ascii="Times New Roman" w:hAnsi="Times New Roman" w:cs="Times New Roman" w:eastAsia="Times New Roman" w:hint="default"/>
          <w:sz w:val="22"/>
          <w:szCs w:val="22"/>
        </w:rPr>
      </w:pPr>
      <w:r>
        <w:rPr>
          <w:rFonts w:ascii="Times New Roman"/>
          <w:sz w:val="22"/>
        </w:rPr>
        <w:t>Maintain academic integrity by familiarizing yourself with the professor's policies and procedures as stated in his or her course</w:t>
      </w:r>
      <w:r>
        <w:rPr>
          <w:rFonts w:ascii="Times New Roman"/>
          <w:spacing w:val="-2"/>
          <w:sz w:val="22"/>
        </w:rPr>
        <w:t> </w:t>
      </w:r>
      <w:r>
        <w:rPr>
          <w:rFonts w:ascii="Times New Roman"/>
          <w:sz w:val="22"/>
        </w:rPr>
        <w:t>syllabus.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7"/>
        </w:numPr>
        <w:tabs>
          <w:tab w:pos="480" w:val="left" w:leader="none"/>
        </w:tabs>
        <w:spacing w:line="240" w:lineRule="auto" w:before="0" w:after="0"/>
        <w:ind w:left="479" w:right="400" w:hanging="360"/>
        <w:jc w:val="left"/>
        <w:rPr>
          <w:rFonts w:ascii="Times New Roman" w:hAnsi="Times New Roman" w:cs="Times New Roman" w:eastAsia="Times New Roman" w:hint="default"/>
          <w:sz w:val="22"/>
          <w:szCs w:val="22"/>
        </w:rPr>
      </w:pPr>
      <w:r>
        <w:rPr>
          <w:rFonts w:ascii="Times New Roman"/>
          <w:sz w:val="22"/>
        </w:rPr>
        <w:t>Familiarize yourself with the professor's grading scale and grading schedule. College professors do not maintain a six-week</w:t>
      </w:r>
      <w:r>
        <w:rPr>
          <w:rFonts w:ascii="Times New Roman"/>
          <w:spacing w:val="-9"/>
          <w:sz w:val="22"/>
        </w:rPr>
        <w:t> </w:t>
      </w:r>
      <w:r>
        <w:rPr>
          <w:rFonts w:ascii="Times New Roman"/>
          <w:sz w:val="22"/>
        </w:rPr>
        <w:t>average.</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7"/>
        </w:numPr>
        <w:tabs>
          <w:tab w:pos="480" w:val="left" w:leader="none"/>
        </w:tabs>
        <w:spacing w:line="240" w:lineRule="auto" w:before="0" w:after="0"/>
        <w:ind w:left="479" w:right="565" w:hanging="360"/>
        <w:jc w:val="left"/>
        <w:rPr>
          <w:rFonts w:ascii="Times New Roman" w:hAnsi="Times New Roman" w:cs="Times New Roman" w:eastAsia="Times New Roman" w:hint="default"/>
          <w:sz w:val="22"/>
          <w:szCs w:val="22"/>
        </w:rPr>
      </w:pPr>
      <w:r>
        <w:rPr>
          <w:rFonts w:ascii="Times New Roman"/>
          <w:sz w:val="22"/>
        </w:rPr>
        <w:t>Remind parents that the Family Educational Rights and Privacy Act (FERPA) protects student privacy in higher education; consequently, grades cannot be released to parents without the student's written permission and/or presence.</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7"/>
        </w:numPr>
        <w:tabs>
          <w:tab w:pos="480" w:val="left" w:leader="none"/>
        </w:tabs>
        <w:spacing w:line="240" w:lineRule="auto" w:before="0" w:after="0"/>
        <w:ind w:left="479" w:right="623" w:hanging="360"/>
        <w:jc w:val="left"/>
        <w:rPr>
          <w:rFonts w:ascii="Times New Roman" w:hAnsi="Times New Roman" w:cs="Times New Roman" w:eastAsia="Times New Roman" w:hint="default"/>
          <w:sz w:val="22"/>
          <w:szCs w:val="22"/>
        </w:rPr>
      </w:pPr>
      <w:r>
        <w:rPr>
          <w:rFonts w:ascii="Times New Roman"/>
          <w:sz w:val="22"/>
        </w:rPr>
        <w:t>Remind students of approaching deadlines. Stress that students in extracurricular activities must complete work according to the professor's calendar or make arrangements with the professor to submit work</w:t>
      </w:r>
      <w:r>
        <w:rPr>
          <w:rFonts w:ascii="Times New Roman"/>
          <w:spacing w:val="-30"/>
          <w:sz w:val="22"/>
        </w:rPr>
        <w:t> </w:t>
      </w:r>
      <w:r>
        <w:rPr>
          <w:rFonts w:ascii="Times New Roman"/>
          <w:sz w:val="22"/>
        </w:rPr>
        <w:t>early.</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7"/>
        </w:numPr>
        <w:tabs>
          <w:tab w:pos="480" w:val="left" w:leader="none"/>
        </w:tabs>
        <w:spacing w:line="240" w:lineRule="auto" w:before="0" w:after="0"/>
        <w:ind w:left="479" w:right="369" w:hanging="360"/>
        <w:jc w:val="left"/>
        <w:rPr>
          <w:rFonts w:ascii="Times New Roman" w:hAnsi="Times New Roman" w:cs="Times New Roman" w:eastAsia="Times New Roman" w:hint="default"/>
          <w:sz w:val="22"/>
          <w:szCs w:val="22"/>
        </w:rPr>
      </w:pPr>
      <w:r>
        <w:rPr>
          <w:rFonts w:ascii="Times New Roman"/>
          <w:sz w:val="22"/>
        </w:rPr>
        <w:t>Familiarize yourself with EPCC's Student Code of Conduct which may be found in the college catalogue. Monitor student activities during class time to ensure academic honesty and adherence to the college's policy on plagiarism.  Academic dishonesty of any kind can result in a failing grade for the assignment and, depending on the severity of the particular incident, could also result in an "F" in the course and possible expulsion from the school.</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7"/>
        </w:numPr>
        <w:tabs>
          <w:tab w:pos="480" w:val="left" w:leader="none"/>
        </w:tabs>
        <w:spacing w:line="240" w:lineRule="auto" w:before="0" w:after="0"/>
        <w:ind w:left="479" w:right="362" w:hanging="360"/>
        <w:jc w:val="left"/>
        <w:rPr>
          <w:rFonts w:ascii="Times New Roman" w:hAnsi="Times New Roman" w:cs="Times New Roman" w:eastAsia="Times New Roman" w:hint="default"/>
          <w:sz w:val="22"/>
          <w:szCs w:val="22"/>
        </w:rPr>
      </w:pPr>
      <w:r>
        <w:rPr>
          <w:rFonts w:ascii="Times New Roman"/>
          <w:sz w:val="22"/>
        </w:rPr>
        <w:t>Healthy, effective communication with the professor is an essential aspect of the college student/professor relationship.  As facilitator, encourage this direct communication by referring the student to the professor should he or she have any questions or concerns regarding the course. While it is understood that you wish to help, please do not interfere or advocate for students or take any position of opposition to the college professor's</w:t>
      </w:r>
      <w:r>
        <w:rPr>
          <w:rFonts w:ascii="Times New Roman"/>
          <w:spacing w:val="-31"/>
          <w:sz w:val="22"/>
        </w:rPr>
        <w:t> </w:t>
      </w:r>
      <w:r>
        <w:rPr>
          <w:rFonts w:ascii="Times New Roman"/>
          <w:sz w:val="22"/>
        </w:rPr>
        <w:t>decisions.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7"/>
        </w:numPr>
        <w:tabs>
          <w:tab w:pos="535" w:val="left" w:leader="none"/>
        </w:tabs>
        <w:spacing w:line="240" w:lineRule="auto" w:before="0" w:after="0"/>
        <w:ind w:left="478" w:right="533" w:hanging="359"/>
        <w:jc w:val="left"/>
        <w:rPr>
          <w:rFonts w:ascii="Times New Roman" w:hAnsi="Times New Roman" w:cs="Times New Roman" w:eastAsia="Times New Roman" w:hint="default"/>
          <w:sz w:val="22"/>
          <w:szCs w:val="22"/>
        </w:rPr>
      </w:pPr>
      <w:r>
        <w:rPr>
          <w:rFonts w:ascii="Times New Roman"/>
          <w:sz w:val="22"/>
        </w:rPr>
        <w:t>If a student has a grievance regarding the course, which he or she has not been able to resolve after discussing it with the EPCC professor, remind the student of the right to present a grievance in writing to the dean of the discipline. The dean will facilitate further discussion between student and professor until the grievance is resolved. (See Student Rights in El Paso Community College's Student Code of Conduct, Part C: Academic- Related</w:t>
      </w:r>
      <w:r>
        <w:rPr>
          <w:rFonts w:ascii="Times New Roman"/>
          <w:spacing w:val="-3"/>
          <w:sz w:val="22"/>
        </w:rPr>
        <w:t> </w:t>
      </w:r>
      <w:r>
        <w:rPr>
          <w:rFonts w:ascii="Times New Roman"/>
          <w:sz w:val="22"/>
        </w:rPr>
        <w:t>Grievances.)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7"/>
        </w:numPr>
        <w:tabs>
          <w:tab w:pos="479" w:val="left" w:leader="none"/>
        </w:tabs>
        <w:spacing w:line="240" w:lineRule="auto" w:before="0" w:after="0"/>
        <w:ind w:left="478" w:right="361" w:hanging="360"/>
        <w:jc w:val="left"/>
        <w:rPr>
          <w:rFonts w:ascii="Times New Roman" w:hAnsi="Times New Roman" w:cs="Times New Roman" w:eastAsia="Times New Roman" w:hint="default"/>
          <w:sz w:val="22"/>
          <w:szCs w:val="22"/>
        </w:rPr>
      </w:pPr>
      <w:r>
        <w:rPr>
          <w:rFonts w:ascii="Times New Roman"/>
          <w:sz w:val="22"/>
        </w:rPr>
        <w:t>For questions or problems concerning placement, attendance, drops, reinstatement, online course options, course transferability, or personal issues related to continuation in the online course, etc., advise the student to contact the high school dual credit contact (counselor and/or assistant principal). The student may contact the EPCC dual credit counselor for additional advice or</w:t>
      </w:r>
      <w:r>
        <w:rPr>
          <w:rFonts w:ascii="Times New Roman"/>
          <w:spacing w:val="-14"/>
          <w:sz w:val="22"/>
        </w:rPr>
        <w:t> </w:t>
      </w:r>
      <w:r>
        <w:rPr>
          <w:rFonts w:ascii="Times New Roman"/>
          <w:sz w:val="22"/>
        </w:rPr>
        <w:t>assistance.</w:t>
      </w:r>
    </w:p>
    <w:p>
      <w:pPr>
        <w:spacing w:after="0" w:line="240" w:lineRule="auto"/>
        <w:jc w:val="left"/>
        <w:rPr>
          <w:rFonts w:ascii="Times New Roman" w:hAnsi="Times New Roman" w:cs="Times New Roman" w:eastAsia="Times New Roman" w:hint="default"/>
          <w:sz w:val="22"/>
          <w:szCs w:val="22"/>
        </w:rPr>
        <w:sectPr>
          <w:pgSz w:w="12240" w:h="15840"/>
          <w:pgMar w:header="390" w:footer="276" w:top="920" w:bottom="460" w:left="960" w:right="360"/>
        </w:sectPr>
      </w:pPr>
    </w:p>
    <w:p>
      <w:pPr>
        <w:spacing w:line="240" w:lineRule="auto" w:before="0"/>
        <w:ind w:right="0"/>
        <w:rPr>
          <w:rFonts w:ascii="Times New Roman" w:hAnsi="Times New Roman" w:cs="Times New Roman" w:eastAsia="Times New Roman" w:hint="default"/>
          <w:sz w:val="20"/>
          <w:szCs w:val="20"/>
        </w:rPr>
      </w:pPr>
    </w:p>
    <w:p>
      <w:pPr>
        <w:spacing w:line="240" w:lineRule="auto" w:before="6"/>
        <w:ind w:right="0"/>
        <w:rPr>
          <w:rFonts w:ascii="Times New Roman" w:hAnsi="Times New Roman" w:cs="Times New Roman" w:eastAsia="Times New Roman" w:hint="default"/>
          <w:sz w:val="17"/>
          <w:szCs w:val="17"/>
        </w:rPr>
      </w:pPr>
    </w:p>
    <w:p>
      <w:pPr>
        <w:pStyle w:val="ListParagraph"/>
        <w:numPr>
          <w:ilvl w:val="0"/>
          <w:numId w:val="97"/>
        </w:numPr>
        <w:tabs>
          <w:tab w:pos="840" w:val="left" w:leader="none"/>
        </w:tabs>
        <w:spacing w:line="240" w:lineRule="auto" w:before="72" w:after="0"/>
        <w:ind w:left="839" w:right="709" w:hanging="359"/>
        <w:jc w:val="left"/>
        <w:rPr>
          <w:rFonts w:ascii="Times New Roman" w:hAnsi="Times New Roman" w:cs="Times New Roman" w:eastAsia="Times New Roman" w:hint="default"/>
          <w:sz w:val="22"/>
          <w:szCs w:val="22"/>
        </w:rPr>
      </w:pPr>
      <w:r>
        <w:rPr>
          <w:rFonts w:ascii="Times New Roman"/>
          <w:sz w:val="22"/>
        </w:rPr>
        <w:t>Remind any student wishing to withdraw from the course with a "W," to consult the course syllabus or the academic calendar in EPCC's Credit Class Schedule for the official last day to withdraw with a</w:t>
      </w:r>
      <w:r>
        <w:rPr>
          <w:rFonts w:ascii="Times New Roman"/>
          <w:spacing w:val="-26"/>
          <w:sz w:val="22"/>
        </w:rPr>
        <w:t> </w:t>
      </w:r>
      <w:r>
        <w:rPr>
          <w:rFonts w:ascii="Times New Roman"/>
          <w:sz w:val="22"/>
        </w:rPr>
        <w:t>"W."</w:t>
      </w:r>
    </w:p>
    <w:p>
      <w:pPr>
        <w:spacing w:line="240" w:lineRule="auto" w:before="7"/>
        <w:ind w:right="0"/>
        <w:rPr>
          <w:rFonts w:ascii="Times New Roman" w:hAnsi="Times New Roman" w:cs="Times New Roman" w:eastAsia="Times New Roman" w:hint="default"/>
          <w:sz w:val="27"/>
          <w:szCs w:val="27"/>
        </w:rPr>
      </w:pPr>
    </w:p>
    <w:p>
      <w:pPr>
        <w:pStyle w:val="Heading1"/>
        <w:numPr>
          <w:ilvl w:val="1"/>
          <w:numId w:val="94"/>
        </w:numPr>
        <w:tabs>
          <w:tab w:pos="771" w:val="left" w:leader="none"/>
        </w:tabs>
        <w:spacing w:line="240" w:lineRule="auto" w:before="0" w:after="0"/>
        <w:ind w:left="770" w:right="0" w:hanging="650"/>
        <w:jc w:val="left"/>
        <w:rPr>
          <w:b w:val="0"/>
          <w:bCs w:val="0"/>
        </w:rPr>
      </w:pPr>
      <w:bookmarkStart w:name="8.2   Checklist for Parents" w:id="217"/>
      <w:bookmarkEnd w:id="217"/>
      <w:r>
        <w:rPr>
          <w:b w:val="0"/>
        </w:rPr>
      </w:r>
      <w:bookmarkStart w:name="_bookmark83" w:id="218"/>
      <w:bookmarkEnd w:id="218"/>
      <w:r>
        <w:rPr/>
        <w:t>C</w:t>
      </w:r>
      <w:r>
        <w:rPr/>
        <w:t>hecklist for</w:t>
      </w:r>
      <w:r>
        <w:rPr>
          <w:spacing w:val="-6"/>
        </w:rPr>
        <w:t> </w:t>
      </w:r>
      <w:r>
        <w:rPr/>
        <w:t>Parents</w:t>
      </w:r>
      <w:r>
        <w:rPr>
          <w:b w:val="0"/>
        </w:rPr>
      </w:r>
    </w:p>
    <w:p>
      <w:pPr>
        <w:spacing w:before="58"/>
        <w:ind w:left="840" w:right="1015" w:firstLine="0"/>
        <w:jc w:val="left"/>
        <w:rPr>
          <w:rFonts w:ascii="Times New Roman" w:hAnsi="Times New Roman" w:cs="Times New Roman" w:eastAsia="Times New Roman" w:hint="default"/>
          <w:sz w:val="24"/>
          <w:szCs w:val="24"/>
        </w:rPr>
      </w:pPr>
      <w:r>
        <w:rPr>
          <w:rFonts w:ascii="Times New Roman" w:hAnsi="Times New Roman"/>
          <w:b/>
          <w:i/>
          <w:sz w:val="24"/>
        </w:rPr>
        <w:t>Lista de Revisión para los</w:t>
      </w:r>
      <w:r>
        <w:rPr>
          <w:rFonts w:ascii="Times New Roman" w:hAnsi="Times New Roman"/>
          <w:b/>
          <w:i/>
          <w:spacing w:val="-10"/>
          <w:sz w:val="24"/>
        </w:rPr>
        <w:t> </w:t>
      </w:r>
      <w:r>
        <w:rPr>
          <w:rFonts w:ascii="Times New Roman" w:hAnsi="Times New Roman"/>
          <w:b/>
          <w:i/>
          <w:sz w:val="24"/>
        </w:rPr>
        <w:t>Padres</w:t>
      </w:r>
      <w:r>
        <w:rPr>
          <w:rFonts w:ascii="Times New Roman" w:hAnsi="Times New Roman"/>
          <w:sz w:val="24"/>
        </w:rPr>
      </w:r>
    </w:p>
    <w:p>
      <w:pPr>
        <w:spacing w:line="240" w:lineRule="auto" w:before="9"/>
        <w:ind w:right="0"/>
        <w:rPr>
          <w:rFonts w:ascii="Times New Roman" w:hAnsi="Times New Roman" w:cs="Times New Roman" w:eastAsia="Times New Roman" w:hint="default"/>
          <w:b/>
          <w:bCs/>
          <w:i/>
          <w:sz w:val="19"/>
          <w:szCs w:val="19"/>
        </w:rPr>
      </w:pPr>
    </w:p>
    <w:p>
      <w:pPr>
        <w:pStyle w:val="BodyText"/>
        <w:spacing w:line="240" w:lineRule="auto"/>
        <w:ind w:right="539" w:firstLine="0"/>
        <w:jc w:val="left"/>
      </w:pPr>
      <w:r>
        <w:rPr/>
        <w:t>El Paso Community College is delighted that your daughter or son is enrolled in a course in the dual credit</w:t>
      </w:r>
      <w:r>
        <w:rPr>
          <w:spacing w:val="-35"/>
        </w:rPr>
        <w:t> </w:t>
      </w:r>
      <w:r>
        <w:rPr/>
        <w:t>program. </w:t>
      </w:r>
      <w:r>
        <w:rPr/>
        <w:t>Because college is different from high school in certain key aspects, it is important that you understand some of the issues that could affect the success of your daughter or son. Please familiarize with the items on the list</w:t>
      </w:r>
      <w:r>
        <w:rPr>
          <w:spacing w:val="-30"/>
        </w:rPr>
        <w:t> </w:t>
      </w:r>
      <w:r>
        <w:rPr/>
        <w:t>below.</w:t>
      </w:r>
    </w:p>
    <w:p>
      <w:pPr>
        <w:spacing w:line="240" w:lineRule="auto" w:before="0"/>
        <w:ind w:right="0"/>
        <w:rPr>
          <w:rFonts w:ascii="Times New Roman" w:hAnsi="Times New Roman" w:cs="Times New Roman" w:eastAsia="Times New Roman" w:hint="default"/>
          <w:sz w:val="22"/>
          <w:szCs w:val="22"/>
        </w:rPr>
      </w:pPr>
    </w:p>
    <w:p>
      <w:pPr>
        <w:spacing w:before="0"/>
        <w:ind w:left="120" w:right="459" w:firstLine="0"/>
        <w:jc w:val="left"/>
        <w:rPr>
          <w:rFonts w:ascii="Times New Roman" w:hAnsi="Times New Roman" w:cs="Times New Roman" w:eastAsia="Times New Roman" w:hint="default"/>
          <w:sz w:val="22"/>
          <w:szCs w:val="22"/>
        </w:rPr>
      </w:pPr>
      <w:r>
        <w:rPr>
          <w:rFonts w:ascii="Times New Roman" w:hAnsi="Times New Roman"/>
          <w:i/>
          <w:sz w:val="22"/>
        </w:rPr>
        <w:t>El Paso Community College tiene el placer de que su hijo o hija esté inscrito(a) en un curso de nuestro Programa de Crédito Dual. Porque el Colegio es distinto a la preparatoria en ciertos aspectos clave, es importante que usted entienda los asuntos que pudieran afectar el éxito de su hija o hijo. Por favor, familiarícese con los asuntos que se le enlistan a</w:t>
      </w:r>
      <w:r>
        <w:rPr>
          <w:rFonts w:ascii="Times New Roman" w:hAnsi="Times New Roman"/>
          <w:i/>
          <w:spacing w:val="-4"/>
          <w:sz w:val="22"/>
        </w:rPr>
        <w:t> </w:t>
      </w:r>
      <w:r>
        <w:rPr>
          <w:rFonts w:ascii="Times New Roman" w:hAnsi="Times New Roman"/>
          <w:i/>
          <w:sz w:val="22"/>
        </w:rPr>
        <w:t>continuación:</w:t>
      </w:r>
      <w:r>
        <w:rPr>
          <w:rFonts w:ascii="Times New Roman" w:hAnsi="Times New Roman"/>
          <w:sz w:val="22"/>
        </w:rPr>
      </w:r>
    </w:p>
    <w:p>
      <w:pPr>
        <w:spacing w:line="240" w:lineRule="auto" w:before="0"/>
        <w:ind w:right="0"/>
        <w:rPr>
          <w:rFonts w:ascii="Times New Roman" w:hAnsi="Times New Roman" w:cs="Times New Roman" w:eastAsia="Times New Roman" w:hint="default"/>
          <w:i/>
          <w:sz w:val="22"/>
          <w:szCs w:val="22"/>
        </w:rPr>
      </w:pPr>
    </w:p>
    <w:p>
      <w:pPr>
        <w:pStyle w:val="ListParagraph"/>
        <w:numPr>
          <w:ilvl w:val="0"/>
          <w:numId w:val="98"/>
        </w:numPr>
        <w:tabs>
          <w:tab w:pos="480" w:val="left" w:leader="none"/>
        </w:tabs>
        <w:spacing w:line="240" w:lineRule="auto" w:before="0" w:after="0"/>
        <w:ind w:left="479" w:right="425" w:hanging="359"/>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The Family Educational Rights and Privacy Act (FERPA) protects students’ privacy in higher education; consequently, grades cannot be released to parents without the student's written permission and/or presence. Your daughter or son signed this form during the application</w:t>
      </w:r>
      <w:r>
        <w:rPr>
          <w:rFonts w:ascii="Times New Roman" w:hAnsi="Times New Roman" w:cs="Times New Roman" w:eastAsia="Times New Roman" w:hint="default"/>
          <w:spacing w:val="-11"/>
          <w:sz w:val="22"/>
          <w:szCs w:val="22"/>
        </w:rPr>
        <w:t> </w:t>
      </w:r>
      <w:r>
        <w:rPr>
          <w:rFonts w:ascii="Times New Roman" w:hAnsi="Times New Roman" w:cs="Times New Roman" w:eastAsia="Times New Roman" w:hint="default"/>
          <w:sz w:val="22"/>
          <w:szCs w:val="22"/>
        </w:rPr>
        <w:t>process.</w:t>
      </w:r>
    </w:p>
    <w:p>
      <w:pPr>
        <w:spacing w:line="240" w:lineRule="auto" w:before="9"/>
        <w:ind w:right="0"/>
        <w:rPr>
          <w:rFonts w:ascii="Times New Roman" w:hAnsi="Times New Roman" w:cs="Times New Roman" w:eastAsia="Times New Roman" w:hint="default"/>
          <w:sz w:val="21"/>
          <w:szCs w:val="21"/>
        </w:rPr>
      </w:pPr>
    </w:p>
    <w:p>
      <w:pPr>
        <w:spacing w:before="0"/>
        <w:ind w:left="479" w:right="486" w:firstLine="0"/>
        <w:jc w:val="left"/>
        <w:rPr>
          <w:rFonts w:ascii="Times New Roman" w:hAnsi="Times New Roman" w:cs="Times New Roman" w:eastAsia="Times New Roman" w:hint="default"/>
          <w:sz w:val="22"/>
          <w:szCs w:val="22"/>
        </w:rPr>
      </w:pPr>
      <w:r>
        <w:rPr>
          <w:rFonts w:ascii="Times New Roman" w:hAnsi="Times New Roman"/>
          <w:i/>
          <w:sz w:val="22"/>
        </w:rPr>
        <w:t>La Ley de Derechos y Privacidad Educativa de la Familia (FERPA por sus siglas en Inglés) protege la privacidad del estudiante de educación superior; por tanto las calificaciones no se pueden entregar a los padres sin la autorización escrita del estudiante y/o en su</w:t>
      </w:r>
      <w:r>
        <w:rPr>
          <w:rFonts w:ascii="Times New Roman" w:hAnsi="Times New Roman"/>
          <w:i/>
          <w:spacing w:val="-12"/>
          <w:sz w:val="22"/>
        </w:rPr>
        <w:t> </w:t>
      </w:r>
      <w:r>
        <w:rPr>
          <w:rFonts w:ascii="Times New Roman" w:hAnsi="Times New Roman"/>
          <w:i/>
          <w:sz w:val="22"/>
        </w:rPr>
        <w:t>presencia.</w:t>
      </w:r>
      <w:r>
        <w:rPr>
          <w:rFonts w:ascii="Times New Roman" w:hAnsi="Times New Roman"/>
          <w:sz w:val="22"/>
        </w:rPr>
      </w:r>
    </w:p>
    <w:p>
      <w:pPr>
        <w:spacing w:line="240" w:lineRule="auto" w:before="0"/>
        <w:ind w:right="0"/>
        <w:rPr>
          <w:rFonts w:ascii="Times New Roman" w:hAnsi="Times New Roman" w:cs="Times New Roman" w:eastAsia="Times New Roman" w:hint="default"/>
          <w:i/>
          <w:sz w:val="22"/>
          <w:szCs w:val="22"/>
        </w:rPr>
      </w:pPr>
    </w:p>
    <w:p>
      <w:pPr>
        <w:pStyle w:val="ListParagraph"/>
        <w:numPr>
          <w:ilvl w:val="0"/>
          <w:numId w:val="98"/>
        </w:numPr>
        <w:tabs>
          <w:tab w:pos="480" w:val="left" w:leader="none"/>
        </w:tabs>
        <w:spacing w:line="240" w:lineRule="auto" w:before="0" w:after="0"/>
        <w:ind w:left="479" w:right="408" w:hanging="359"/>
        <w:jc w:val="left"/>
        <w:rPr>
          <w:rFonts w:ascii="Times New Roman" w:hAnsi="Times New Roman" w:cs="Times New Roman" w:eastAsia="Times New Roman" w:hint="default"/>
          <w:sz w:val="22"/>
          <w:szCs w:val="22"/>
        </w:rPr>
      </w:pPr>
      <w:r>
        <w:rPr>
          <w:rFonts w:ascii="Times New Roman"/>
          <w:sz w:val="22"/>
        </w:rPr>
        <w:t>Assignments and requirements for the class can be found on the course syllabus. Encourage your daughter or son to share this information with you so that you can stay involved. Missing a deadline can result in a zero or a much reduced score for an assignment. It is also important to note that many instructors do not accept late work. Encourage your daughter or son to submit assignments well in advance of the stated</w:t>
      </w:r>
      <w:r>
        <w:rPr>
          <w:rFonts w:ascii="Times New Roman"/>
          <w:spacing w:val="-20"/>
          <w:sz w:val="22"/>
        </w:rPr>
        <w:t> </w:t>
      </w:r>
      <w:r>
        <w:rPr>
          <w:rFonts w:ascii="Times New Roman"/>
          <w:sz w:val="22"/>
        </w:rPr>
        <w:t>deadline.</w:t>
      </w:r>
    </w:p>
    <w:p>
      <w:pPr>
        <w:spacing w:line="240" w:lineRule="auto" w:before="0"/>
        <w:ind w:right="0"/>
        <w:rPr>
          <w:rFonts w:ascii="Times New Roman" w:hAnsi="Times New Roman" w:cs="Times New Roman" w:eastAsia="Times New Roman" w:hint="default"/>
          <w:sz w:val="22"/>
          <w:szCs w:val="22"/>
        </w:rPr>
      </w:pPr>
    </w:p>
    <w:p>
      <w:pPr>
        <w:spacing w:before="0"/>
        <w:ind w:left="479" w:right="344" w:firstLine="0"/>
        <w:jc w:val="left"/>
        <w:rPr>
          <w:rFonts w:ascii="Times New Roman" w:hAnsi="Times New Roman" w:cs="Times New Roman" w:eastAsia="Times New Roman" w:hint="default"/>
          <w:sz w:val="22"/>
          <w:szCs w:val="22"/>
        </w:rPr>
      </w:pPr>
      <w:r>
        <w:rPr>
          <w:rFonts w:ascii="Times New Roman" w:hAnsi="Times New Roman"/>
          <w:i/>
          <w:sz w:val="22"/>
        </w:rPr>
        <w:t>Los señalamientos y requerimientos para la clase se pueden encontrar en la planeación de la clase (course syllabus). Para que usted esté involucrado, estimule a su hijo o hija a compartir esta información con usted. Si el alumno(a) no entrega algún trabajo que tiene fecha de entrega límite, puede obtener una calificación de cero o una reducción significativa en la calificación de esa tarea. Es también importante que tome en cuenta que hay muchos profesores que no aceptan la entrega de trabajos tardíos. Anime a su hijo o hija a entregar sus tareas con anticipación a la fecha de</w:t>
      </w:r>
      <w:r>
        <w:rPr>
          <w:rFonts w:ascii="Times New Roman" w:hAnsi="Times New Roman"/>
          <w:i/>
          <w:spacing w:val="-6"/>
          <w:sz w:val="22"/>
        </w:rPr>
        <w:t> </w:t>
      </w:r>
      <w:r>
        <w:rPr>
          <w:rFonts w:ascii="Times New Roman" w:hAnsi="Times New Roman"/>
          <w:i/>
          <w:sz w:val="22"/>
        </w:rPr>
        <w:t>entrega.</w:t>
      </w:r>
      <w:r>
        <w:rPr>
          <w:rFonts w:ascii="Times New Roman" w:hAnsi="Times New Roman"/>
          <w:sz w:val="22"/>
        </w:rPr>
      </w:r>
    </w:p>
    <w:p>
      <w:pPr>
        <w:spacing w:line="240" w:lineRule="auto" w:before="0"/>
        <w:ind w:right="0"/>
        <w:rPr>
          <w:rFonts w:ascii="Times New Roman" w:hAnsi="Times New Roman" w:cs="Times New Roman" w:eastAsia="Times New Roman" w:hint="default"/>
          <w:i/>
          <w:sz w:val="22"/>
          <w:szCs w:val="22"/>
        </w:rPr>
      </w:pPr>
    </w:p>
    <w:p>
      <w:pPr>
        <w:pStyle w:val="ListParagraph"/>
        <w:numPr>
          <w:ilvl w:val="0"/>
          <w:numId w:val="98"/>
        </w:numPr>
        <w:tabs>
          <w:tab w:pos="480" w:val="left" w:leader="none"/>
        </w:tabs>
        <w:spacing w:line="240" w:lineRule="auto" w:before="0" w:after="0"/>
        <w:ind w:left="479" w:right="1301" w:hanging="360"/>
        <w:jc w:val="left"/>
        <w:rPr>
          <w:rFonts w:ascii="Times New Roman" w:hAnsi="Times New Roman" w:cs="Times New Roman" w:eastAsia="Times New Roman" w:hint="default"/>
          <w:sz w:val="22"/>
          <w:szCs w:val="22"/>
        </w:rPr>
      </w:pPr>
      <w:r>
        <w:rPr>
          <w:rFonts w:ascii="Times New Roman"/>
          <w:sz w:val="22"/>
        </w:rPr>
        <w:t>Students are responsible for their progress and success in the course. Encourage your daughter or son to communicate directly with the instructor regarding any questions or</w:t>
      </w:r>
      <w:r>
        <w:rPr>
          <w:rFonts w:ascii="Times New Roman"/>
          <w:spacing w:val="-17"/>
          <w:sz w:val="22"/>
        </w:rPr>
        <w:t> </w:t>
      </w:r>
      <w:r>
        <w:rPr>
          <w:rFonts w:ascii="Times New Roman"/>
          <w:sz w:val="22"/>
        </w:rPr>
        <w:t>problems.</w:t>
      </w:r>
    </w:p>
    <w:p>
      <w:pPr>
        <w:spacing w:line="240" w:lineRule="auto" w:before="0"/>
        <w:ind w:right="0"/>
        <w:rPr>
          <w:rFonts w:ascii="Times New Roman" w:hAnsi="Times New Roman" w:cs="Times New Roman" w:eastAsia="Times New Roman" w:hint="default"/>
          <w:sz w:val="22"/>
          <w:szCs w:val="22"/>
        </w:rPr>
      </w:pPr>
    </w:p>
    <w:p>
      <w:pPr>
        <w:spacing w:before="0"/>
        <w:ind w:left="479" w:right="980" w:firstLine="0"/>
        <w:jc w:val="left"/>
        <w:rPr>
          <w:rFonts w:ascii="Times New Roman" w:hAnsi="Times New Roman" w:cs="Times New Roman" w:eastAsia="Times New Roman" w:hint="default"/>
          <w:sz w:val="22"/>
          <w:szCs w:val="22"/>
        </w:rPr>
      </w:pPr>
      <w:r>
        <w:rPr>
          <w:rFonts w:ascii="Times New Roman" w:hAnsi="Times New Roman"/>
          <w:i/>
          <w:sz w:val="22"/>
        </w:rPr>
        <w:t>Los estudiantes son los responsables por su avance y éxito académico en su curso. Anime a su hijo o hija a comunicarse directamente con su maestro(a), en relación a cualquier pregunta o</w:t>
      </w:r>
      <w:r>
        <w:rPr>
          <w:rFonts w:ascii="Times New Roman" w:hAnsi="Times New Roman"/>
          <w:i/>
          <w:spacing w:val="-19"/>
          <w:sz w:val="22"/>
        </w:rPr>
        <w:t> </w:t>
      </w:r>
      <w:r>
        <w:rPr>
          <w:rFonts w:ascii="Times New Roman" w:hAnsi="Times New Roman"/>
          <w:i/>
          <w:sz w:val="22"/>
        </w:rPr>
        <w:t>problema.</w:t>
      </w:r>
      <w:r>
        <w:rPr>
          <w:rFonts w:ascii="Times New Roman" w:hAnsi="Times New Roman"/>
          <w:sz w:val="22"/>
        </w:rPr>
      </w:r>
    </w:p>
    <w:p>
      <w:pPr>
        <w:spacing w:line="240" w:lineRule="auto" w:before="9"/>
        <w:ind w:right="0"/>
        <w:rPr>
          <w:rFonts w:ascii="Times New Roman" w:hAnsi="Times New Roman" w:cs="Times New Roman" w:eastAsia="Times New Roman" w:hint="default"/>
          <w:i/>
          <w:sz w:val="21"/>
          <w:szCs w:val="21"/>
        </w:rPr>
      </w:pPr>
    </w:p>
    <w:p>
      <w:pPr>
        <w:pStyle w:val="ListParagraph"/>
        <w:numPr>
          <w:ilvl w:val="0"/>
          <w:numId w:val="98"/>
        </w:numPr>
        <w:tabs>
          <w:tab w:pos="480" w:val="left" w:leader="none"/>
        </w:tabs>
        <w:spacing w:line="240" w:lineRule="auto" w:before="0" w:after="0"/>
        <w:ind w:left="479" w:right="794" w:hanging="360"/>
        <w:jc w:val="left"/>
        <w:rPr>
          <w:rFonts w:ascii="Times New Roman" w:hAnsi="Times New Roman" w:cs="Times New Roman" w:eastAsia="Times New Roman" w:hint="default"/>
          <w:sz w:val="22"/>
          <w:szCs w:val="22"/>
        </w:rPr>
      </w:pPr>
      <w:r>
        <w:rPr>
          <w:rFonts w:ascii="Times New Roman"/>
          <w:sz w:val="22"/>
        </w:rPr>
        <w:t>Dual credit students are treated as college students, not as high school students, and are expected to follow all college</w:t>
      </w:r>
      <w:r>
        <w:rPr>
          <w:rFonts w:ascii="Times New Roman"/>
          <w:spacing w:val="-3"/>
          <w:sz w:val="22"/>
        </w:rPr>
        <w:t> </w:t>
      </w:r>
      <w:r>
        <w:rPr>
          <w:rFonts w:ascii="Times New Roman"/>
          <w:sz w:val="22"/>
        </w:rPr>
        <w:t>standards.</w:t>
      </w:r>
    </w:p>
    <w:p>
      <w:pPr>
        <w:spacing w:line="240" w:lineRule="auto" w:before="0"/>
        <w:ind w:right="0"/>
        <w:rPr>
          <w:rFonts w:ascii="Times New Roman" w:hAnsi="Times New Roman" w:cs="Times New Roman" w:eastAsia="Times New Roman" w:hint="default"/>
          <w:sz w:val="22"/>
          <w:szCs w:val="22"/>
        </w:rPr>
      </w:pPr>
    </w:p>
    <w:p>
      <w:pPr>
        <w:spacing w:before="0"/>
        <w:ind w:left="479" w:right="369" w:firstLine="0"/>
        <w:jc w:val="left"/>
        <w:rPr>
          <w:rFonts w:ascii="Times New Roman" w:hAnsi="Times New Roman" w:cs="Times New Roman" w:eastAsia="Times New Roman" w:hint="default"/>
          <w:sz w:val="22"/>
          <w:szCs w:val="22"/>
        </w:rPr>
      </w:pPr>
      <w:r>
        <w:rPr>
          <w:rFonts w:ascii="Times New Roman" w:hAnsi="Times New Roman"/>
          <w:i/>
          <w:sz w:val="22"/>
        </w:rPr>
        <w:t>Los estudiantes de crédito dual son tratados como estudiantes de colegio, no como estudiantes de preparatoria y se espera que mantengan todos los estándares establecidos por el</w:t>
      </w:r>
      <w:r>
        <w:rPr>
          <w:rFonts w:ascii="Times New Roman" w:hAnsi="Times New Roman"/>
          <w:i/>
          <w:spacing w:val="-16"/>
          <w:sz w:val="22"/>
        </w:rPr>
        <w:t> </w:t>
      </w:r>
      <w:r>
        <w:rPr>
          <w:rFonts w:ascii="Times New Roman" w:hAnsi="Times New Roman"/>
          <w:i/>
          <w:sz w:val="22"/>
        </w:rPr>
        <w:t>colegio.</w:t>
      </w:r>
      <w:r>
        <w:rPr>
          <w:rFonts w:ascii="Times New Roman" w:hAnsi="Times New Roman"/>
          <w:sz w:val="22"/>
        </w:rPr>
      </w:r>
    </w:p>
    <w:p>
      <w:pPr>
        <w:spacing w:line="240" w:lineRule="auto" w:before="0"/>
        <w:ind w:right="0"/>
        <w:rPr>
          <w:rFonts w:ascii="Times New Roman" w:hAnsi="Times New Roman" w:cs="Times New Roman" w:eastAsia="Times New Roman" w:hint="default"/>
          <w:i/>
          <w:sz w:val="22"/>
          <w:szCs w:val="22"/>
        </w:rPr>
      </w:pPr>
    </w:p>
    <w:p>
      <w:pPr>
        <w:pStyle w:val="ListParagraph"/>
        <w:numPr>
          <w:ilvl w:val="0"/>
          <w:numId w:val="98"/>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rFonts w:ascii="Times New Roman"/>
          <w:sz w:val="22"/>
        </w:rPr>
        <w:t>Students are expected to keep track of their own grades and progress throughout the</w:t>
      </w:r>
      <w:r>
        <w:rPr>
          <w:rFonts w:ascii="Times New Roman"/>
          <w:spacing w:val="-25"/>
          <w:sz w:val="22"/>
        </w:rPr>
        <w:t> </w:t>
      </w:r>
      <w:r>
        <w:rPr>
          <w:rFonts w:ascii="Times New Roman"/>
          <w:sz w:val="22"/>
        </w:rPr>
        <w:t>semester.</w:t>
      </w:r>
    </w:p>
    <w:p>
      <w:pPr>
        <w:spacing w:line="240" w:lineRule="auto" w:before="0"/>
        <w:ind w:right="0"/>
        <w:rPr>
          <w:rFonts w:ascii="Times New Roman" w:hAnsi="Times New Roman" w:cs="Times New Roman" w:eastAsia="Times New Roman" w:hint="default"/>
          <w:sz w:val="22"/>
          <w:szCs w:val="22"/>
        </w:rPr>
      </w:pPr>
    </w:p>
    <w:p>
      <w:pPr>
        <w:spacing w:before="0"/>
        <w:ind w:left="479" w:right="1015" w:firstLine="0"/>
        <w:jc w:val="left"/>
        <w:rPr>
          <w:rFonts w:ascii="Times New Roman" w:hAnsi="Times New Roman" w:cs="Times New Roman" w:eastAsia="Times New Roman" w:hint="default"/>
          <w:sz w:val="22"/>
          <w:szCs w:val="22"/>
        </w:rPr>
      </w:pPr>
      <w:r>
        <w:rPr>
          <w:rFonts w:ascii="Times New Roman" w:hAnsi="Times New Roman"/>
          <w:i/>
          <w:sz w:val="22"/>
        </w:rPr>
        <w:t>Los estudiantes deberán estar al tanto de sus grados durante el</w:t>
      </w:r>
      <w:r>
        <w:rPr>
          <w:rFonts w:ascii="Times New Roman" w:hAnsi="Times New Roman"/>
          <w:i/>
          <w:spacing w:val="-17"/>
          <w:sz w:val="22"/>
        </w:rPr>
        <w:t> </w:t>
      </w:r>
      <w:r>
        <w:rPr>
          <w:rFonts w:ascii="Times New Roman" w:hAnsi="Times New Roman"/>
          <w:i/>
          <w:sz w:val="22"/>
        </w:rPr>
        <w:t>semestre.</w:t>
      </w:r>
      <w:r>
        <w:rPr>
          <w:rFonts w:ascii="Times New Roman" w:hAnsi="Times New Roman"/>
          <w:sz w:val="22"/>
        </w:rPr>
      </w:r>
    </w:p>
    <w:p>
      <w:pPr>
        <w:spacing w:after="0"/>
        <w:jc w:val="left"/>
        <w:rPr>
          <w:rFonts w:ascii="Times New Roman" w:hAnsi="Times New Roman" w:cs="Times New Roman" w:eastAsia="Times New Roman" w:hint="default"/>
          <w:sz w:val="22"/>
          <w:szCs w:val="22"/>
        </w:rPr>
        <w:sectPr>
          <w:pgSz w:w="12240" w:h="15840"/>
          <w:pgMar w:header="390" w:footer="276" w:top="920" w:bottom="460" w:left="960" w:right="360"/>
        </w:sectPr>
      </w:pPr>
    </w:p>
    <w:p>
      <w:pPr>
        <w:spacing w:line="240" w:lineRule="auto" w:before="0"/>
        <w:ind w:right="0"/>
        <w:rPr>
          <w:rFonts w:ascii="Times New Roman" w:hAnsi="Times New Roman" w:cs="Times New Roman" w:eastAsia="Times New Roman" w:hint="default"/>
          <w:i/>
          <w:sz w:val="20"/>
          <w:szCs w:val="20"/>
        </w:rPr>
      </w:pPr>
    </w:p>
    <w:p>
      <w:pPr>
        <w:spacing w:line="240" w:lineRule="auto" w:before="6"/>
        <w:ind w:right="0"/>
        <w:rPr>
          <w:rFonts w:ascii="Times New Roman" w:hAnsi="Times New Roman" w:cs="Times New Roman" w:eastAsia="Times New Roman" w:hint="default"/>
          <w:i/>
          <w:sz w:val="17"/>
          <w:szCs w:val="17"/>
        </w:rPr>
      </w:pPr>
    </w:p>
    <w:p>
      <w:pPr>
        <w:pStyle w:val="ListParagraph"/>
        <w:numPr>
          <w:ilvl w:val="0"/>
          <w:numId w:val="98"/>
        </w:numPr>
        <w:tabs>
          <w:tab w:pos="460" w:val="left" w:leader="none"/>
        </w:tabs>
        <w:spacing w:line="240" w:lineRule="auto" w:before="72" w:after="0"/>
        <w:ind w:left="459" w:right="394" w:hanging="359"/>
        <w:jc w:val="left"/>
        <w:rPr>
          <w:rFonts w:ascii="Times New Roman" w:hAnsi="Times New Roman" w:cs="Times New Roman" w:eastAsia="Times New Roman" w:hint="default"/>
          <w:sz w:val="22"/>
          <w:szCs w:val="22"/>
        </w:rPr>
      </w:pPr>
      <w:r>
        <w:rPr>
          <w:rFonts w:ascii="Times New Roman"/>
          <w:sz w:val="22"/>
        </w:rPr>
        <w:t>The dual credit teacher manages all course work and decisions made regarding all course issues based on the policies and procedures stated in the course syllabus. The syllabus is the instructional contract between EPCC and the</w:t>
      </w:r>
      <w:r>
        <w:rPr>
          <w:rFonts w:ascii="Times New Roman"/>
          <w:spacing w:val="1"/>
          <w:sz w:val="22"/>
        </w:rPr>
        <w:t> </w:t>
      </w:r>
      <w:r>
        <w:rPr>
          <w:rFonts w:ascii="Times New Roman"/>
          <w:sz w:val="22"/>
        </w:rPr>
        <w:t>student.</w:t>
      </w:r>
    </w:p>
    <w:p>
      <w:pPr>
        <w:spacing w:before="0"/>
        <w:ind w:left="459" w:right="448" w:firstLine="0"/>
        <w:jc w:val="left"/>
        <w:rPr>
          <w:rFonts w:ascii="Times New Roman" w:hAnsi="Times New Roman" w:cs="Times New Roman" w:eastAsia="Times New Roman" w:hint="default"/>
          <w:sz w:val="22"/>
          <w:szCs w:val="22"/>
        </w:rPr>
      </w:pPr>
      <w:r>
        <w:rPr>
          <w:rFonts w:ascii="Times New Roman" w:hAnsi="Times New Roman"/>
          <w:i/>
          <w:sz w:val="22"/>
        </w:rPr>
        <w:t>El maestro(a) del colegio maneja todos los trabajos del curso y toma decisiones relacionadas a los asuntos del mismo basados en las políticas y procedimientos establecidos en la planeación del curso. Esta programación del curso es un contrato educativo entre EPCC y el</w:t>
      </w:r>
      <w:r>
        <w:rPr>
          <w:rFonts w:ascii="Times New Roman" w:hAnsi="Times New Roman"/>
          <w:i/>
          <w:spacing w:val="-13"/>
          <w:sz w:val="22"/>
        </w:rPr>
        <w:t> </w:t>
      </w:r>
      <w:r>
        <w:rPr>
          <w:rFonts w:ascii="Times New Roman" w:hAnsi="Times New Roman"/>
          <w:i/>
          <w:sz w:val="22"/>
        </w:rPr>
        <w:t>estudiante.</w:t>
      </w:r>
      <w:r>
        <w:rPr>
          <w:rFonts w:ascii="Times New Roman" w:hAnsi="Times New Roman"/>
          <w:sz w:val="22"/>
        </w:rPr>
      </w:r>
    </w:p>
    <w:p>
      <w:pPr>
        <w:spacing w:line="240" w:lineRule="auto" w:before="0"/>
        <w:ind w:right="0"/>
        <w:rPr>
          <w:rFonts w:ascii="Times New Roman" w:hAnsi="Times New Roman" w:cs="Times New Roman" w:eastAsia="Times New Roman" w:hint="default"/>
          <w:i/>
          <w:sz w:val="22"/>
          <w:szCs w:val="22"/>
        </w:rPr>
      </w:pPr>
    </w:p>
    <w:p>
      <w:pPr>
        <w:pStyle w:val="BodyText"/>
        <w:spacing w:line="240" w:lineRule="auto"/>
        <w:ind w:left="100" w:right="504" w:firstLine="0"/>
        <w:jc w:val="left"/>
      </w:pPr>
      <w:r>
        <w:rPr/>
        <w:t>If you have any questions, please raise them with the dual credit teacher or the administrator who handles dual credit classes at your daughter's or son's</w:t>
      </w:r>
      <w:r>
        <w:rPr>
          <w:spacing w:val="-9"/>
        </w:rPr>
        <w:t> </w:t>
      </w:r>
      <w:r>
        <w:rPr/>
        <w:t>school.</w:t>
      </w:r>
    </w:p>
    <w:p>
      <w:pPr>
        <w:spacing w:line="240" w:lineRule="auto" w:before="0"/>
        <w:ind w:right="0"/>
        <w:rPr>
          <w:rFonts w:ascii="Times New Roman" w:hAnsi="Times New Roman" w:cs="Times New Roman" w:eastAsia="Times New Roman" w:hint="default"/>
          <w:sz w:val="22"/>
          <w:szCs w:val="22"/>
        </w:rPr>
      </w:pPr>
    </w:p>
    <w:p>
      <w:pPr>
        <w:spacing w:before="0"/>
        <w:ind w:left="100" w:right="447" w:firstLine="0"/>
        <w:jc w:val="left"/>
        <w:rPr>
          <w:rFonts w:ascii="Times New Roman" w:hAnsi="Times New Roman" w:cs="Times New Roman" w:eastAsia="Times New Roman" w:hint="default"/>
          <w:sz w:val="22"/>
          <w:szCs w:val="22"/>
        </w:rPr>
      </w:pPr>
      <w:r>
        <w:rPr>
          <w:rFonts w:ascii="Times New Roman" w:hAnsi="Times New Roman"/>
          <w:i/>
          <w:sz w:val="22"/>
        </w:rPr>
        <w:t>Si tiene cualquier pregunta, por favor hágaselas llegar al maestro(a) o al directivo a cargo del Programa de Crédito Dual en la escuela de su hijo o</w:t>
      </w:r>
      <w:r>
        <w:rPr>
          <w:rFonts w:ascii="Times New Roman" w:hAnsi="Times New Roman"/>
          <w:i/>
          <w:spacing w:val="-8"/>
          <w:sz w:val="22"/>
        </w:rPr>
        <w:t> </w:t>
      </w:r>
      <w:r>
        <w:rPr>
          <w:rFonts w:ascii="Times New Roman" w:hAnsi="Times New Roman"/>
          <w:i/>
          <w:sz w:val="22"/>
        </w:rPr>
        <w:t>hija.</w:t>
      </w:r>
      <w:r>
        <w:rPr>
          <w:rFonts w:ascii="Times New Roman" w:hAnsi="Times New Roman"/>
          <w:sz w:val="22"/>
        </w:rPr>
      </w:r>
    </w:p>
    <w:p>
      <w:pPr>
        <w:spacing w:after="0"/>
        <w:jc w:val="left"/>
        <w:rPr>
          <w:rFonts w:ascii="Times New Roman" w:hAnsi="Times New Roman" w:cs="Times New Roman" w:eastAsia="Times New Roman" w:hint="default"/>
          <w:sz w:val="22"/>
          <w:szCs w:val="22"/>
        </w:rPr>
        <w:sectPr>
          <w:pgSz w:w="12240" w:h="15840"/>
          <w:pgMar w:header="390" w:footer="276" w:top="920" w:bottom="460" w:left="980" w:right="360"/>
        </w:sectPr>
      </w:pPr>
    </w:p>
    <w:p>
      <w:pPr>
        <w:spacing w:line="240" w:lineRule="auto" w:before="0"/>
        <w:ind w:right="0"/>
        <w:rPr>
          <w:rFonts w:ascii="Times New Roman" w:hAnsi="Times New Roman" w:cs="Times New Roman" w:eastAsia="Times New Roman" w:hint="default"/>
          <w:i/>
          <w:sz w:val="20"/>
          <w:szCs w:val="20"/>
        </w:rPr>
      </w:pPr>
    </w:p>
    <w:p>
      <w:pPr>
        <w:spacing w:line="240" w:lineRule="auto" w:before="9"/>
        <w:ind w:right="0"/>
        <w:rPr>
          <w:rFonts w:ascii="Times New Roman" w:hAnsi="Times New Roman" w:cs="Times New Roman" w:eastAsia="Times New Roman" w:hint="default"/>
          <w:i/>
          <w:sz w:val="23"/>
          <w:szCs w:val="23"/>
        </w:rPr>
      </w:pPr>
    </w:p>
    <w:p>
      <w:pPr>
        <w:pStyle w:val="Heading1"/>
        <w:numPr>
          <w:ilvl w:val="1"/>
          <w:numId w:val="94"/>
        </w:numPr>
        <w:tabs>
          <w:tab w:pos="843" w:val="left" w:leader="none"/>
        </w:tabs>
        <w:spacing w:line="240" w:lineRule="auto" w:before="64" w:after="0"/>
        <w:ind w:left="842" w:right="0" w:hanging="722"/>
        <w:jc w:val="left"/>
        <w:rPr>
          <w:b w:val="0"/>
          <w:bCs w:val="0"/>
        </w:rPr>
      </w:pPr>
      <w:bookmarkStart w:name="8.3    Checklist for Students" w:id="219"/>
      <w:bookmarkEnd w:id="219"/>
      <w:r>
        <w:rPr>
          <w:b w:val="0"/>
        </w:rPr>
      </w:r>
      <w:bookmarkStart w:name="_bookmark84" w:id="220"/>
      <w:bookmarkEnd w:id="220"/>
      <w:r>
        <w:rPr/>
        <w:t>C</w:t>
      </w:r>
      <w:r>
        <w:rPr/>
        <w:t>hecklist for</w:t>
      </w:r>
      <w:r>
        <w:rPr>
          <w:spacing w:val="-7"/>
        </w:rPr>
        <w:t> </w:t>
      </w:r>
      <w:r>
        <w:rPr/>
        <w:t>Students</w:t>
      </w:r>
      <w:r>
        <w:rPr>
          <w:b w:val="0"/>
        </w:rPr>
      </w:r>
    </w:p>
    <w:p>
      <w:pPr>
        <w:spacing w:line="240" w:lineRule="auto" w:before="3"/>
        <w:ind w:right="0"/>
        <w:rPr>
          <w:rFonts w:ascii="Times New Roman" w:hAnsi="Times New Roman" w:cs="Times New Roman" w:eastAsia="Times New Roman" w:hint="default"/>
          <w:b/>
          <w:bCs/>
          <w:sz w:val="29"/>
          <w:szCs w:val="29"/>
        </w:rPr>
      </w:pPr>
    </w:p>
    <w:p>
      <w:pPr>
        <w:pStyle w:val="Heading4"/>
        <w:spacing w:line="240" w:lineRule="auto"/>
        <w:ind w:right="447"/>
        <w:jc w:val="left"/>
        <w:rPr>
          <w:b w:val="0"/>
          <w:bCs w:val="0"/>
        </w:rPr>
      </w:pPr>
      <w:r>
        <w:rPr/>
        <w:t>Welcome to the El Paso Community College dual credit program. We know you want to succeed in any course you take. Below are listed some issues that could affect your performance in a dual credit class. If you have a problem in any of these areas, please contact your college instructor immediately and</w:t>
      </w:r>
      <w:r>
        <w:rPr>
          <w:spacing w:val="-28"/>
        </w:rPr>
        <w:t> </w:t>
      </w:r>
      <w:r>
        <w:rPr/>
        <w:t>directly.</w:t>
      </w:r>
      <w:r>
        <w:rPr>
          <w:b w:val="0"/>
        </w:rPr>
      </w:r>
    </w:p>
    <w:p>
      <w:pPr>
        <w:spacing w:line="240" w:lineRule="auto" w:before="7"/>
        <w:ind w:right="0"/>
        <w:rPr>
          <w:rFonts w:ascii="Times New Roman" w:hAnsi="Times New Roman" w:cs="Times New Roman" w:eastAsia="Times New Roman" w:hint="default"/>
          <w:b/>
          <w:bCs/>
          <w:sz w:val="21"/>
          <w:szCs w:val="21"/>
        </w:rPr>
      </w:pPr>
    </w:p>
    <w:p>
      <w:pPr>
        <w:pStyle w:val="ListParagraph"/>
        <w:numPr>
          <w:ilvl w:val="0"/>
          <w:numId w:val="99"/>
        </w:numPr>
        <w:tabs>
          <w:tab w:pos="480" w:val="left" w:leader="none"/>
        </w:tabs>
        <w:spacing w:line="240" w:lineRule="auto" w:before="0" w:after="0"/>
        <w:ind w:left="479" w:right="549" w:hanging="359"/>
        <w:jc w:val="left"/>
        <w:rPr>
          <w:rFonts w:ascii="Times New Roman" w:hAnsi="Times New Roman" w:cs="Times New Roman" w:eastAsia="Times New Roman" w:hint="default"/>
          <w:sz w:val="22"/>
          <w:szCs w:val="22"/>
        </w:rPr>
      </w:pPr>
      <w:r>
        <w:rPr>
          <w:rFonts w:ascii="Times New Roman"/>
          <w:sz w:val="22"/>
        </w:rPr>
        <w:t>Because this is a college course, you will be treated as a college student and held to college standards, which are different from high school</w:t>
      </w:r>
      <w:r>
        <w:rPr>
          <w:rFonts w:ascii="Times New Roman"/>
          <w:spacing w:val="-9"/>
          <w:sz w:val="22"/>
        </w:rPr>
        <w:t> </w:t>
      </w:r>
      <w:r>
        <w:rPr>
          <w:rFonts w:ascii="Times New Roman"/>
          <w:sz w:val="22"/>
        </w:rPr>
        <w:t>standards.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9"/>
        </w:numPr>
        <w:tabs>
          <w:tab w:pos="480" w:val="left" w:leader="none"/>
        </w:tabs>
        <w:spacing w:line="240" w:lineRule="auto" w:before="0" w:after="0"/>
        <w:ind w:left="479" w:right="532" w:hanging="360"/>
        <w:jc w:val="left"/>
        <w:rPr>
          <w:rFonts w:ascii="Times New Roman" w:hAnsi="Times New Roman" w:cs="Times New Roman" w:eastAsia="Times New Roman" w:hint="default"/>
          <w:sz w:val="22"/>
          <w:szCs w:val="22"/>
        </w:rPr>
      </w:pPr>
      <w:r>
        <w:rPr>
          <w:rFonts w:ascii="Times New Roman"/>
          <w:sz w:val="22"/>
        </w:rPr>
        <w:t>The syllabus contains information that you need to know about the course, such as assignments and activities, course textbooks, schedules and due dates, policies on late work and withdrawal from class. It is your responsibility to understand its content and keep up with the calendar. The syllabus is your instructional contract with</w:t>
      </w:r>
      <w:r>
        <w:rPr>
          <w:rFonts w:ascii="Times New Roman"/>
          <w:spacing w:val="-2"/>
          <w:sz w:val="22"/>
        </w:rPr>
        <w:t> </w:t>
      </w:r>
      <w:r>
        <w:rPr>
          <w:rFonts w:ascii="Times New Roman"/>
          <w:sz w:val="22"/>
        </w:rPr>
        <w:t>EPCC.</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9"/>
        </w:numPr>
        <w:tabs>
          <w:tab w:pos="480" w:val="left" w:leader="none"/>
        </w:tabs>
        <w:spacing w:line="240" w:lineRule="auto" w:before="0" w:after="0"/>
        <w:ind w:left="479" w:right="471" w:hanging="360"/>
        <w:jc w:val="left"/>
        <w:rPr>
          <w:rFonts w:ascii="Times New Roman" w:hAnsi="Times New Roman" w:cs="Times New Roman" w:eastAsia="Times New Roman" w:hint="default"/>
          <w:sz w:val="22"/>
          <w:szCs w:val="22"/>
        </w:rPr>
      </w:pPr>
      <w:r>
        <w:rPr>
          <w:rFonts w:ascii="Times New Roman"/>
          <w:sz w:val="22"/>
        </w:rPr>
        <w:t>As a college student, it is important that you familiarize yourself with EPCC's Student Code of Conduct, which may be found in the college catalogue. The code explains your rights as a student as well as your</w:t>
      </w:r>
      <w:r>
        <w:rPr>
          <w:rFonts w:ascii="Times New Roman"/>
          <w:spacing w:val="-34"/>
          <w:sz w:val="22"/>
        </w:rPr>
        <w:t> </w:t>
      </w:r>
      <w:r>
        <w:rPr>
          <w:rFonts w:ascii="Times New Roman"/>
          <w:sz w:val="22"/>
        </w:rPr>
        <w:t>responsibilities.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9"/>
        </w:numPr>
        <w:tabs>
          <w:tab w:pos="480" w:val="left" w:leader="none"/>
        </w:tabs>
        <w:spacing w:line="240" w:lineRule="auto" w:before="0" w:after="0"/>
        <w:ind w:left="479" w:right="471" w:hanging="360"/>
        <w:jc w:val="left"/>
        <w:rPr>
          <w:rFonts w:ascii="Times New Roman" w:hAnsi="Times New Roman" w:cs="Times New Roman" w:eastAsia="Times New Roman" w:hint="default"/>
          <w:sz w:val="22"/>
          <w:szCs w:val="22"/>
        </w:rPr>
      </w:pPr>
      <w:r>
        <w:rPr>
          <w:rFonts w:ascii="Times New Roman"/>
          <w:sz w:val="22"/>
        </w:rPr>
        <w:t>Academic dishonesty of any kind, including plagiarism, can result in your receiving a failing grade for </w:t>
      </w:r>
      <w:r>
        <w:rPr>
          <w:rFonts w:ascii="Times New Roman"/>
          <w:spacing w:val="-3"/>
          <w:sz w:val="22"/>
        </w:rPr>
        <w:t>the </w:t>
      </w:r>
      <w:r>
        <w:rPr>
          <w:rFonts w:ascii="Times New Roman"/>
          <w:spacing w:val="-3"/>
          <w:sz w:val="22"/>
        </w:rPr>
      </w:r>
      <w:r>
        <w:rPr>
          <w:rFonts w:ascii="Times New Roman"/>
          <w:sz w:val="22"/>
        </w:rPr>
        <w:t>assignment or test. And, depending on the severity of the particular incident, it could also result in your receiving </w:t>
      </w:r>
      <w:r>
        <w:rPr>
          <w:rFonts w:ascii="Times New Roman"/>
          <w:sz w:val="22"/>
        </w:rPr>
        <w:t>an "F" in the course and other possible action from the high school and the College. See EPCC's Student Code of Conduct.</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9"/>
        </w:numPr>
        <w:tabs>
          <w:tab w:pos="480" w:val="left" w:leader="none"/>
        </w:tabs>
        <w:spacing w:line="240" w:lineRule="auto" w:before="0" w:after="0"/>
        <w:ind w:left="479" w:right="0" w:hanging="360"/>
        <w:jc w:val="left"/>
        <w:rPr>
          <w:rFonts w:ascii="Times New Roman" w:hAnsi="Times New Roman" w:cs="Times New Roman" w:eastAsia="Times New Roman" w:hint="default"/>
          <w:sz w:val="22"/>
          <w:szCs w:val="22"/>
        </w:rPr>
      </w:pPr>
      <w:r>
        <w:rPr>
          <w:rFonts w:ascii="Times New Roman"/>
          <w:sz w:val="22"/>
        </w:rPr>
        <w:t>As a college student, you are expected to keep track of your own grades and progress throughout the</w:t>
      </w:r>
      <w:r>
        <w:rPr>
          <w:rFonts w:ascii="Times New Roman"/>
          <w:spacing w:val="-28"/>
          <w:sz w:val="22"/>
        </w:rPr>
        <w:t> </w:t>
      </w:r>
      <w:r>
        <w:rPr>
          <w:rFonts w:ascii="Times New Roman"/>
          <w:sz w:val="22"/>
        </w:rPr>
        <w:t>semester.</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9"/>
        </w:numPr>
        <w:tabs>
          <w:tab w:pos="480" w:val="left" w:leader="none"/>
        </w:tabs>
        <w:spacing w:line="240" w:lineRule="auto" w:before="0" w:after="0"/>
        <w:ind w:left="479" w:right="856"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If you have questions or problems in the course, contact your instructor. You will find the instructor’s office hours, and telephone number in the course</w:t>
      </w:r>
      <w:r>
        <w:rPr>
          <w:rFonts w:ascii="Times New Roman" w:hAnsi="Times New Roman" w:cs="Times New Roman" w:eastAsia="Times New Roman" w:hint="default"/>
          <w:spacing w:val="-9"/>
          <w:sz w:val="22"/>
          <w:szCs w:val="22"/>
        </w:rPr>
        <w:t> </w:t>
      </w:r>
      <w:r>
        <w:rPr>
          <w:rFonts w:ascii="Times New Roman" w:hAnsi="Times New Roman" w:cs="Times New Roman" w:eastAsia="Times New Roman" w:hint="default"/>
          <w:sz w:val="22"/>
          <w:szCs w:val="22"/>
        </w:rPr>
        <w:t>syllabus.</w:t>
      </w:r>
    </w:p>
    <w:p>
      <w:pPr>
        <w:spacing w:line="240" w:lineRule="auto" w:before="9"/>
        <w:ind w:right="0"/>
        <w:rPr>
          <w:rFonts w:ascii="Times New Roman" w:hAnsi="Times New Roman" w:cs="Times New Roman" w:eastAsia="Times New Roman" w:hint="default"/>
          <w:sz w:val="21"/>
          <w:szCs w:val="21"/>
        </w:rPr>
      </w:pPr>
    </w:p>
    <w:p>
      <w:pPr>
        <w:pStyle w:val="ListParagraph"/>
        <w:numPr>
          <w:ilvl w:val="0"/>
          <w:numId w:val="99"/>
        </w:numPr>
        <w:tabs>
          <w:tab w:pos="480" w:val="left" w:leader="none"/>
        </w:tabs>
        <w:spacing w:line="240" w:lineRule="auto" w:before="0" w:after="0"/>
        <w:ind w:left="479" w:right="623"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If you have a concern regarding instructional issues in the course that you have not been able to resolve by first talking it over with your dual credit high school instructor’s, you have the right to present your grievance in writing to the dean of the discipline. The dean will facilitate further discussion between you and your instructor until the grievance is resolved. (See Student Rights in El Paso Community College's Student Code of Conduct, Part C: Academic-Related</w:t>
      </w:r>
      <w:r>
        <w:rPr>
          <w:rFonts w:ascii="Times New Roman" w:hAnsi="Times New Roman" w:cs="Times New Roman" w:eastAsia="Times New Roman" w:hint="default"/>
          <w:spacing w:val="-13"/>
          <w:sz w:val="22"/>
          <w:szCs w:val="22"/>
        </w:rPr>
        <w:t> </w:t>
      </w:r>
      <w:r>
        <w:rPr>
          <w:rFonts w:ascii="Times New Roman" w:hAnsi="Times New Roman" w:cs="Times New Roman" w:eastAsia="Times New Roman" w:hint="default"/>
          <w:sz w:val="22"/>
          <w:szCs w:val="22"/>
        </w:rPr>
        <w:t>Grievances.)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9"/>
        </w:numPr>
        <w:tabs>
          <w:tab w:pos="480" w:val="left" w:leader="none"/>
        </w:tabs>
        <w:spacing w:line="240" w:lineRule="auto" w:before="0" w:after="0"/>
        <w:ind w:left="479" w:right="402" w:hanging="360"/>
        <w:jc w:val="left"/>
        <w:rPr>
          <w:rFonts w:ascii="Times New Roman" w:hAnsi="Times New Roman" w:cs="Times New Roman" w:eastAsia="Times New Roman" w:hint="default"/>
          <w:sz w:val="22"/>
          <w:szCs w:val="22"/>
        </w:rPr>
      </w:pPr>
      <w:r>
        <w:rPr>
          <w:rFonts w:ascii="Times New Roman"/>
          <w:sz w:val="22"/>
        </w:rPr>
        <w:t>For questions or problems concerning placement, attendance, drops, reinstatement, online course options, course transferability, personal issues related to your continuation in the online course, etc., contact the EPCC dual credit counselor for advice or</w:t>
      </w:r>
      <w:r>
        <w:rPr>
          <w:rFonts w:ascii="Times New Roman"/>
          <w:spacing w:val="-7"/>
          <w:sz w:val="22"/>
        </w:rPr>
        <w:t> </w:t>
      </w:r>
      <w:r>
        <w:rPr>
          <w:rFonts w:ascii="Times New Roman"/>
          <w:sz w:val="22"/>
        </w:rPr>
        <w:t>assistance.</w:t>
      </w:r>
    </w:p>
    <w:p>
      <w:pPr>
        <w:spacing w:line="240" w:lineRule="auto" w:before="9"/>
        <w:ind w:right="0"/>
        <w:rPr>
          <w:rFonts w:ascii="Times New Roman" w:hAnsi="Times New Roman" w:cs="Times New Roman" w:eastAsia="Times New Roman" w:hint="default"/>
          <w:sz w:val="21"/>
          <w:szCs w:val="21"/>
        </w:rPr>
      </w:pPr>
    </w:p>
    <w:p>
      <w:pPr>
        <w:pStyle w:val="ListParagraph"/>
        <w:numPr>
          <w:ilvl w:val="0"/>
          <w:numId w:val="99"/>
        </w:numPr>
        <w:tabs>
          <w:tab w:pos="480" w:val="left" w:leader="none"/>
        </w:tabs>
        <w:spacing w:line="240" w:lineRule="auto" w:before="0" w:after="0"/>
        <w:ind w:left="479" w:right="742" w:hanging="360"/>
        <w:jc w:val="left"/>
        <w:rPr>
          <w:rFonts w:ascii="Times New Roman" w:hAnsi="Times New Roman" w:cs="Times New Roman" w:eastAsia="Times New Roman" w:hint="default"/>
          <w:sz w:val="22"/>
          <w:szCs w:val="22"/>
        </w:rPr>
      </w:pPr>
      <w:r>
        <w:rPr>
          <w:rFonts w:ascii="Times New Roman"/>
          <w:sz w:val="22"/>
        </w:rPr>
        <w:t>If you wish to withdraw from the course with a "W," consult your dual credit instructor for high school and El Paso Community withdrawal</w:t>
      </w:r>
      <w:r>
        <w:rPr>
          <w:rFonts w:ascii="Times New Roman"/>
          <w:spacing w:val="-8"/>
          <w:sz w:val="22"/>
        </w:rPr>
        <w:t> </w:t>
      </w:r>
      <w:r>
        <w:rPr>
          <w:rFonts w:ascii="Times New Roman"/>
          <w:sz w:val="22"/>
        </w:rPr>
        <w:t>dates.</w:t>
      </w:r>
    </w:p>
    <w:p>
      <w:pPr>
        <w:spacing w:line="240" w:lineRule="auto" w:before="0"/>
        <w:ind w:right="0"/>
        <w:rPr>
          <w:rFonts w:ascii="Times New Roman" w:hAnsi="Times New Roman" w:cs="Times New Roman" w:eastAsia="Times New Roman" w:hint="default"/>
          <w:sz w:val="22"/>
          <w:szCs w:val="22"/>
        </w:rPr>
      </w:pPr>
    </w:p>
    <w:p>
      <w:pPr>
        <w:pStyle w:val="ListParagraph"/>
        <w:numPr>
          <w:ilvl w:val="0"/>
          <w:numId w:val="99"/>
        </w:numPr>
        <w:tabs>
          <w:tab w:pos="480" w:val="left" w:leader="none"/>
        </w:tabs>
        <w:spacing w:line="240" w:lineRule="auto" w:before="0" w:after="0"/>
        <w:ind w:left="479" w:right="470" w:hanging="360"/>
        <w:jc w:val="left"/>
        <w:rPr>
          <w:rFonts w:ascii="Times New Roman" w:hAnsi="Times New Roman" w:cs="Times New Roman" w:eastAsia="Times New Roman" w:hint="default"/>
          <w:sz w:val="22"/>
          <w:szCs w:val="22"/>
        </w:rPr>
      </w:pPr>
      <w:r>
        <w:rPr>
          <w:rFonts w:ascii="Times New Roman"/>
          <w:sz w:val="22"/>
        </w:rPr>
        <w:t>Time management is a valuable skill. On average, you should expect to work outside of the classroom six to nine hours per week per course. Manage your time</w:t>
      </w:r>
      <w:r>
        <w:rPr>
          <w:rFonts w:ascii="Times New Roman"/>
          <w:spacing w:val="-14"/>
          <w:sz w:val="22"/>
        </w:rPr>
        <w:t> </w:t>
      </w:r>
      <w:r>
        <w:rPr>
          <w:rFonts w:ascii="Times New Roman"/>
          <w:sz w:val="22"/>
        </w:rPr>
        <w:t>wisely.</w:t>
      </w:r>
    </w:p>
    <w:p>
      <w:pPr>
        <w:spacing w:line="240" w:lineRule="auto" w:before="0"/>
        <w:ind w:right="0"/>
        <w:rPr>
          <w:rFonts w:ascii="Times New Roman" w:hAnsi="Times New Roman" w:cs="Times New Roman" w:eastAsia="Times New Roman" w:hint="default"/>
          <w:sz w:val="22"/>
          <w:szCs w:val="22"/>
        </w:rPr>
      </w:pPr>
    </w:p>
    <w:p>
      <w:pPr>
        <w:spacing w:line="252" w:lineRule="exact" w:before="0"/>
        <w:ind w:left="590" w:right="829" w:firstLine="0"/>
        <w:jc w:val="center"/>
        <w:rPr>
          <w:rFonts w:ascii="Times New Roman" w:hAnsi="Times New Roman" w:cs="Times New Roman" w:eastAsia="Times New Roman" w:hint="default"/>
          <w:sz w:val="22"/>
          <w:szCs w:val="22"/>
        </w:rPr>
      </w:pPr>
      <w:r>
        <w:rPr>
          <w:rFonts w:ascii="Times New Roman"/>
          <w:i/>
          <w:sz w:val="22"/>
        </w:rPr>
        <w:t>Please read this checklist carefully and keep a</w:t>
      </w:r>
      <w:r>
        <w:rPr>
          <w:rFonts w:ascii="Times New Roman"/>
          <w:i/>
          <w:spacing w:val="-9"/>
          <w:sz w:val="22"/>
        </w:rPr>
        <w:t> </w:t>
      </w:r>
      <w:r>
        <w:rPr>
          <w:rFonts w:ascii="Times New Roman"/>
          <w:i/>
          <w:sz w:val="22"/>
        </w:rPr>
        <w:t>copy.</w:t>
      </w:r>
      <w:r>
        <w:rPr>
          <w:rFonts w:ascii="Times New Roman"/>
          <w:sz w:val="22"/>
        </w:rPr>
      </w:r>
    </w:p>
    <w:p>
      <w:pPr>
        <w:spacing w:line="252" w:lineRule="exact" w:before="0"/>
        <w:ind w:left="590" w:right="826" w:firstLine="0"/>
        <w:jc w:val="center"/>
        <w:rPr>
          <w:rFonts w:ascii="Times New Roman" w:hAnsi="Times New Roman" w:cs="Times New Roman" w:eastAsia="Times New Roman" w:hint="default"/>
          <w:sz w:val="22"/>
          <w:szCs w:val="22"/>
        </w:rPr>
      </w:pPr>
      <w:r>
        <w:rPr>
          <w:rFonts w:ascii="Times New Roman" w:hAnsi="Times New Roman" w:cs="Times New Roman" w:eastAsia="Times New Roman" w:hint="default"/>
          <w:i/>
          <w:sz w:val="22"/>
          <w:szCs w:val="22"/>
        </w:rPr>
        <w:t>Once again, welcome to El Paso Community College—the best place to</w:t>
      </w:r>
      <w:r>
        <w:rPr>
          <w:rFonts w:ascii="Times New Roman" w:hAnsi="Times New Roman" w:cs="Times New Roman" w:eastAsia="Times New Roman" w:hint="default"/>
          <w:i/>
          <w:spacing w:val="-15"/>
          <w:sz w:val="22"/>
          <w:szCs w:val="22"/>
        </w:rPr>
        <w:t> </w:t>
      </w:r>
      <w:r>
        <w:rPr>
          <w:rFonts w:ascii="Times New Roman" w:hAnsi="Times New Roman" w:cs="Times New Roman" w:eastAsia="Times New Roman" w:hint="default"/>
          <w:i/>
          <w:sz w:val="22"/>
          <w:szCs w:val="22"/>
        </w:rPr>
        <w:t>start!</w:t>
      </w:r>
      <w:r>
        <w:rPr>
          <w:rFonts w:ascii="Times New Roman" w:hAnsi="Times New Roman" w:cs="Times New Roman" w:eastAsia="Times New Roman" w:hint="default"/>
          <w:sz w:val="22"/>
          <w:szCs w:val="22"/>
        </w:rPr>
      </w:r>
    </w:p>
    <w:sectPr>
      <w:pgSz w:w="12240" w:h="15840"/>
      <w:pgMar w:header="390" w:footer="276" w:top="920" w:bottom="460" w:left="96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Tahoma">
    <w:altName w:val="Tahoma"/>
    <w:charset w:val="0"/>
    <w:family w:val="swiss"/>
    <w:pitch w:val="variable"/>
  </w:font>
  <w:font w:name="Georgia">
    <w:altName w:val="Georgia"/>
    <w:charset w:val="0"/>
    <w:family w:val="roman"/>
    <w:pitch w:val="variable"/>
  </w:font>
  <w:font w:name="Symbol">
    <w:altName w:val="Symbol"/>
    <w:charset w:val="2"/>
    <w:family w:val="roman"/>
    <w:pitch w:val="variable"/>
  </w:font>
  <w:font w:name="Cambria">
    <w:altName w:val="Cambria"/>
    <w:charset w:val="0"/>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6pt;margin-top:765.105469pt;width:9pt;height:12pt;mso-position-horizontal-relative:page;mso-position-vertical-relative:page;z-index:-167728" type="#_x0000_t202" filled="false" stroked="false">
          <v:textbox inset="0,0,0,0">
            <w:txbxContent>
              <w:p>
                <w:pPr>
                  <w:spacing w:line="224" w:lineRule="exact" w:before="0"/>
                  <w:ind w:left="40" w:right="0" w:firstLine="0"/>
                  <w:jc w:val="left"/>
                  <w:rPr>
                    <w:rFonts w:ascii="Times New Roman" w:hAnsi="Times New Roman" w:cs="Times New Roman" w:eastAsia="Times New Roman" w:hint="default"/>
                    <w:sz w:val="20"/>
                    <w:szCs w:val="20"/>
                  </w:rPr>
                </w:pPr>
                <w:r>
                  <w:rPr>
                    <w:rFonts w:ascii="Times New Roman"/>
                    <w:w w:val="99"/>
                    <w:sz w:val="20"/>
                  </w:rPr>
                </w:r>
                <w:r>
                  <w:rPr/>
                  <w:fldChar w:fldCharType="begin"/>
                </w:r>
                <w:r>
                  <w:rPr>
                    <w:rFonts w:ascii="Times New Roman"/>
                    <w:sz w:val="20"/>
                  </w:rPr>
                  <w:instrText> PAGE </w:instrText>
                </w:r>
                <w:r>
                  <w:rPr/>
                  <w:fldChar w:fldCharType="separate"/>
                </w:r>
                <w:r>
                  <w:rPr/>
                  <w:t>2</w:t>
                </w:r>
                <w:r>
                  <w:rPr/>
                  <w:fldChar w:fldCharType="end"/>
                </w:r>
              </w:p>
            </w:txbxContent>
          </v:textbox>
          <w10:wrap type="none"/>
        </v:shape>
      </w:pict>
    </w:r>
    <w:r>
      <w:rPr/>
      <w:pict>
        <v:shape style="position:absolute;margin-left:53pt;margin-top:765.87793pt;width:386.1pt;height:11pt;mso-position-horizontal-relative:page;mso-position-vertical-relative:page;z-index:-167704"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6pt;margin-top:765.105469pt;width:14.1pt;height:12pt;mso-position-horizontal-relative:page;mso-position-vertical-relative:page;z-index:-167056" type="#_x0000_t202" filled="false" stroked="false">
          <v:textbox inset="0,0,0,0">
            <w:txbxContent>
              <w:p>
                <w:pPr>
                  <w:spacing w:line="224" w:lineRule="exact" w:before="0"/>
                  <w:ind w:left="40" w:right="0" w:firstLine="0"/>
                  <w:jc w:val="left"/>
                  <w:rPr>
                    <w:rFonts w:ascii="Times New Roman" w:hAnsi="Times New Roman" w:cs="Times New Roman" w:eastAsia="Times New Roman" w:hint="default"/>
                    <w:sz w:val="20"/>
                    <w:szCs w:val="20"/>
                  </w:rPr>
                </w:pPr>
                <w:r>
                  <w:rPr>
                    <w:rFonts w:ascii="Times New Roman"/>
                    <w:w w:val="99"/>
                    <w:sz w:val="20"/>
                  </w:rPr>
                </w:r>
                <w:r>
                  <w:rPr/>
                  <w:fldChar w:fldCharType="begin"/>
                </w:r>
                <w:r>
                  <w:rPr>
                    <w:rFonts w:ascii="Times New Roman"/>
                    <w:sz w:val="20"/>
                  </w:rPr>
                  <w:instrText> PAGE </w:instrText>
                </w:r>
                <w:r>
                  <w:rPr/>
                  <w:fldChar w:fldCharType="separate"/>
                </w:r>
                <w:r>
                  <w:rPr/>
                  <w:t>41</w:t>
                </w:r>
                <w:r>
                  <w:rPr/>
                  <w:fldChar w:fldCharType="end"/>
                </w:r>
                <w:r>
                  <w:rPr>
                    <w:rFonts w:ascii="Times New Roman"/>
                    <w:spacing w:val="1"/>
                    <w:sz w:val="20"/>
                  </w:rPr>
                </w:r>
                <w:r>
                  <w:rPr>
                    <w:rFonts w:ascii="Times New Roman"/>
                    <w:sz w:val="20"/>
                  </w:rPr>
                </w:r>
              </w:p>
            </w:txbxContent>
          </v:textbox>
          <w10:wrap type="none"/>
        </v:shape>
      </w:pict>
    </w:r>
    <w:r>
      <w:rPr/>
      <w:pict>
        <v:shape style="position:absolute;margin-left:53pt;margin-top:765.87793pt;width:386.1pt;height:11pt;mso-position-horizontal-relative:page;mso-position-vertical-relative:page;z-index:-167032"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7pt;margin-top:765.105469pt;width:12.1pt;height:12pt;mso-position-horizontal-relative:page;mso-position-vertical-relative:page;z-index:-167008"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sz w:val="20"/>
                  </w:rPr>
                  <w:t>50</w:t>
                </w:r>
              </w:p>
            </w:txbxContent>
          </v:textbox>
          <w10:wrap type="none"/>
        </v:shape>
      </w:pict>
    </w:r>
    <w:r>
      <w:rPr/>
      <w:pict>
        <v:shape style="position:absolute;margin-left:53pt;margin-top:765.87793pt;width:386.1pt;height:11pt;mso-position-horizontal-relative:page;mso-position-vertical-relative:page;z-index:-166984"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6pt;margin-top:765.105469pt;width:14.1pt;height:12pt;mso-position-horizontal-relative:page;mso-position-vertical-relative:page;z-index:-166960" type="#_x0000_t202" filled="false" stroked="false">
          <v:textbox inset="0,0,0,0">
            <w:txbxContent>
              <w:p>
                <w:pPr>
                  <w:spacing w:line="224" w:lineRule="exact" w:before="0"/>
                  <w:ind w:left="40" w:right="0" w:firstLine="0"/>
                  <w:jc w:val="left"/>
                  <w:rPr>
                    <w:rFonts w:ascii="Times New Roman" w:hAnsi="Times New Roman" w:cs="Times New Roman" w:eastAsia="Times New Roman" w:hint="default"/>
                    <w:sz w:val="20"/>
                    <w:szCs w:val="20"/>
                  </w:rPr>
                </w:pPr>
                <w:r>
                  <w:rPr>
                    <w:rFonts w:ascii="Times New Roman"/>
                    <w:w w:val="99"/>
                    <w:sz w:val="20"/>
                  </w:rPr>
                </w:r>
                <w:r>
                  <w:rPr/>
                  <w:fldChar w:fldCharType="begin"/>
                </w:r>
                <w:r>
                  <w:rPr>
                    <w:rFonts w:ascii="Times New Roman"/>
                    <w:sz w:val="20"/>
                  </w:rPr>
                  <w:instrText> PAGE </w:instrText>
                </w:r>
                <w:r>
                  <w:rPr/>
                  <w:fldChar w:fldCharType="separate"/>
                </w:r>
                <w:r>
                  <w:rPr/>
                  <w:t>51</w:t>
                </w:r>
                <w:r>
                  <w:rPr/>
                  <w:fldChar w:fldCharType="end"/>
                </w:r>
                <w:r>
                  <w:rPr>
                    <w:rFonts w:ascii="Times New Roman"/>
                    <w:spacing w:val="1"/>
                    <w:sz w:val="20"/>
                  </w:rPr>
                </w:r>
                <w:r>
                  <w:rPr>
                    <w:rFonts w:ascii="Times New Roman"/>
                    <w:sz w:val="20"/>
                  </w:rPr>
                </w:r>
              </w:p>
            </w:txbxContent>
          </v:textbox>
          <w10:wrap type="none"/>
        </v:shape>
      </w:pict>
    </w:r>
    <w:r>
      <w:rPr/>
      <w:pict>
        <v:shape style="position:absolute;margin-left:53pt;margin-top:765.87793pt;width:386.1pt;height:11pt;mso-position-horizontal-relative:page;mso-position-vertical-relative:page;z-index:-166936"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7pt;margin-top:765.105469pt;width:12.1pt;height:12pt;mso-position-horizontal-relative:page;mso-position-vertical-relative:page;z-index:-166792"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sz w:val="20"/>
                  </w:rPr>
                  <w:t>60</w:t>
                </w:r>
              </w:p>
            </w:txbxContent>
          </v:textbox>
          <w10:wrap type="none"/>
        </v:shape>
      </w:pict>
    </w:r>
    <w:r>
      <w:rPr/>
      <w:pict>
        <v:shape style="position:absolute;margin-left:53pt;margin-top:765.87793pt;width:386.1pt;height:11pt;mso-position-horizontal-relative:page;mso-position-vertical-relative:page;z-index:-166768"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6pt;margin-top:765.105469pt;width:14.1pt;height:12pt;mso-position-horizontal-relative:page;mso-position-vertical-relative:page;z-index:-166744" type="#_x0000_t202" filled="false" stroked="false">
          <v:textbox inset="0,0,0,0">
            <w:txbxContent>
              <w:p>
                <w:pPr>
                  <w:spacing w:line="224" w:lineRule="exact" w:before="0"/>
                  <w:ind w:left="40" w:right="0" w:firstLine="0"/>
                  <w:jc w:val="left"/>
                  <w:rPr>
                    <w:rFonts w:ascii="Times New Roman" w:hAnsi="Times New Roman" w:cs="Times New Roman" w:eastAsia="Times New Roman" w:hint="default"/>
                    <w:sz w:val="20"/>
                    <w:szCs w:val="20"/>
                  </w:rPr>
                </w:pPr>
                <w:r>
                  <w:rPr>
                    <w:rFonts w:ascii="Times New Roman"/>
                    <w:w w:val="99"/>
                    <w:sz w:val="20"/>
                  </w:rPr>
                </w:r>
                <w:r>
                  <w:rPr/>
                  <w:fldChar w:fldCharType="begin"/>
                </w:r>
                <w:r>
                  <w:rPr>
                    <w:rFonts w:ascii="Times New Roman"/>
                    <w:sz w:val="20"/>
                  </w:rPr>
                  <w:instrText> PAGE </w:instrText>
                </w:r>
                <w:r>
                  <w:rPr/>
                  <w:fldChar w:fldCharType="separate"/>
                </w:r>
                <w:r>
                  <w:rPr/>
                  <w:t>61</w:t>
                </w:r>
                <w:r>
                  <w:rPr/>
                  <w:fldChar w:fldCharType="end"/>
                </w:r>
                <w:r>
                  <w:rPr>
                    <w:rFonts w:ascii="Times New Roman"/>
                    <w:spacing w:val="1"/>
                    <w:sz w:val="20"/>
                  </w:rPr>
                </w:r>
                <w:r>
                  <w:rPr>
                    <w:rFonts w:ascii="Times New Roman"/>
                    <w:sz w:val="20"/>
                  </w:rPr>
                </w:r>
              </w:p>
            </w:txbxContent>
          </v:textbox>
          <w10:wrap type="none"/>
        </v:shape>
      </w:pict>
    </w:r>
    <w:r>
      <w:rPr/>
      <w:pict>
        <v:shape style="position:absolute;margin-left:53pt;margin-top:765.87793pt;width:386.1pt;height:11pt;mso-position-horizontal-relative:page;mso-position-vertical-relative:page;z-index:-166720"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6pt;margin-top:765.105469pt;width:14.1pt;height:12pt;mso-position-horizontal-relative:page;mso-position-vertical-relative:page;z-index:-166696" type="#_x0000_t202" filled="false" stroked="false">
          <v:textbox inset="0,0,0,0">
            <w:txbxContent>
              <w:p>
                <w:pPr>
                  <w:spacing w:line="224" w:lineRule="exact" w:before="0"/>
                  <w:ind w:left="40" w:right="0" w:firstLine="0"/>
                  <w:jc w:val="left"/>
                  <w:rPr>
                    <w:rFonts w:ascii="Times New Roman" w:hAnsi="Times New Roman" w:cs="Times New Roman" w:eastAsia="Times New Roman" w:hint="default"/>
                    <w:sz w:val="20"/>
                    <w:szCs w:val="20"/>
                  </w:rPr>
                </w:pPr>
                <w:r>
                  <w:rPr>
                    <w:rFonts w:ascii="Times New Roman"/>
                    <w:w w:val="99"/>
                    <w:sz w:val="20"/>
                  </w:rPr>
                </w:r>
                <w:r>
                  <w:rPr/>
                  <w:fldChar w:fldCharType="begin"/>
                </w:r>
                <w:r>
                  <w:rPr>
                    <w:rFonts w:ascii="Times New Roman"/>
                    <w:sz w:val="20"/>
                  </w:rPr>
                  <w:instrText> PAGE </w:instrText>
                </w:r>
                <w:r>
                  <w:rPr/>
                  <w:fldChar w:fldCharType="separate"/>
                </w:r>
                <w:r>
                  <w:rPr/>
                  <w:t>62</w:t>
                </w:r>
                <w:r>
                  <w:rPr/>
                  <w:fldChar w:fldCharType="end"/>
                </w:r>
                <w:r>
                  <w:rPr>
                    <w:rFonts w:ascii="Times New Roman"/>
                    <w:spacing w:val="1"/>
                    <w:sz w:val="20"/>
                  </w:rPr>
                </w:r>
                <w:r>
                  <w:rPr>
                    <w:rFonts w:ascii="Times New Roman"/>
                    <w:sz w:val="20"/>
                  </w:rPr>
                </w:r>
              </w:p>
            </w:txbxContent>
          </v:textbox>
          <w10:wrap type="none"/>
        </v:shape>
      </w:pict>
    </w:r>
    <w:r>
      <w:rPr/>
      <w:pict>
        <v:shape style="position:absolute;margin-left:53pt;margin-top:765.87793pt;width:386.1pt;height:11pt;mso-position-horizontal-relative:page;mso-position-vertical-relative:page;z-index:-166672"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6pt;margin-top:765.105469pt;width:14.1pt;height:12pt;mso-position-horizontal-relative:page;mso-position-vertical-relative:page;z-index:-166648" type="#_x0000_t202" filled="false" stroked="false">
          <v:textbox inset="0,0,0,0">
            <w:txbxContent>
              <w:p>
                <w:pPr>
                  <w:spacing w:line="224" w:lineRule="exact" w:before="0"/>
                  <w:ind w:left="40" w:right="0" w:firstLine="0"/>
                  <w:jc w:val="left"/>
                  <w:rPr>
                    <w:rFonts w:ascii="Times New Roman" w:hAnsi="Times New Roman" w:cs="Times New Roman" w:eastAsia="Times New Roman" w:hint="default"/>
                    <w:sz w:val="20"/>
                    <w:szCs w:val="20"/>
                  </w:rPr>
                </w:pPr>
                <w:r>
                  <w:rPr>
                    <w:rFonts w:ascii="Times New Roman"/>
                    <w:w w:val="99"/>
                    <w:sz w:val="20"/>
                  </w:rPr>
                </w:r>
                <w:r>
                  <w:rPr/>
                  <w:fldChar w:fldCharType="begin"/>
                </w:r>
                <w:r>
                  <w:rPr>
                    <w:rFonts w:ascii="Times New Roman"/>
                    <w:sz w:val="20"/>
                  </w:rPr>
                  <w:instrText> PAGE </w:instrText>
                </w:r>
                <w:r>
                  <w:rPr/>
                  <w:fldChar w:fldCharType="separate"/>
                </w:r>
                <w:r>
                  <w:rPr/>
                  <w:t>63</w:t>
                </w:r>
                <w:r>
                  <w:rPr/>
                  <w:fldChar w:fldCharType="end"/>
                </w:r>
                <w:r>
                  <w:rPr>
                    <w:rFonts w:ascii="Times New Roman"/>
                    <w:spacing w:val="1"/>
                    <w:sz w:val="20"/>
                  </w:rPr>
                </w:r>
                <w:r>
                  <w:rPr>
                    <w:rFonts w:ascii="Times New Roman"/>
                    <w:sz w:val="20"/>
                  </w:rPr>
                </w:r>
              </w:p>
            </w:txbxContent>
          </v:textbox>
          <w10:wrap type="none"/>
        </v:shape>
      </w:pict>
    </w:r>
    <w:r>
      <w:rPr/>
      <w:pict>
        <v:shape style="position:absolute;margin-left:53pt;margin-top:765.87793pt;width:386.1pt;height:11pt;mso-position-horizontal-relative:page;mso-position-vertical-relative:page;z-index:-166624"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6pt;margin-top:765.105469pt;width:14.1pt;height:12pt;mso-position-horizontal-relative:page;mso-position-vertical-relative:page;z-index:-166600" type="#_x0000_t202" filled="false" stroked="false">
          <v:textbox inset="0,0,0,0">
            <w:txbxContent>
              <w:p>
                <w:pPr>
                  <w:spacing w:line="224" w:lineRule="exact" w:before="0"/>
                  <w:ind w:left="40" w:right="0" w:firstLine="0"/>
                  <w:jc w:val="left"/>
                  <w:rPr>
                    <w:rFonts w:ascii="Times New Roman" w:hAnsi="Times New Roman" w:cs="Times New Roman" w:eastAsia="Times New Roman" w:hint="default"/>
                    <w:sz w:val="20"/>
                    <w:szCs w:val="20"/>
                  </w:rPr>
                </w:pPr>
                <w:r>
                  <w:rPr>
                    <w:rFonts w:ascii="Times New Roman"/>
                    <w:w w:val="99"/>
                    <w:sz w:val="20"/>
                  </w:rPr>
                </w:r>
                <w:r>
                  <w:rPr/>
                  <w:fldChar w:fldCharType="begin"/>
                </w:r>
                <w:r>
                  <w:rPr>
                    <w:rFonts w:ascii="Times New Roman"/>
                    <w:sz w:val="20"/>
                  </w:rPr>
                  <w:instrText> PAGE </w:instrText>
                </w:r>
                <w:r>
                  <w:rPr/>
                  <w:fldChar w:fldCharType="separate"/>
                </w:r>
                <w:r>
                  <w:rPr/>
                  <w:t>64</w:t>
                </w:r>
                <w:r>
                  <w:rPr/>
                  <w:fldChar w:fldCharType="end"/>
                </w:r>
                <w:r>
                  <w:rPr>
                    <w:rFonts w:ascii="Times New Roman"/>
                    <w:spacing w:val="1"/>
                    <w:sz w:val="20"/>
                  </w:rPr>
                </w:r>
                <w:r>
                  <w:rPr>
                    <w:rFonts w:ascii="Times New Roman"/>
                    <w:sz w:val="20"/>
                  </w:rPr>
                </w:r>
              </w:p>
            </w:txbxContent>
          </v:textbox>
          <w10:wrap type="none"/>
        </v:shape>
      </w:pict>
    </w:r>
    <w:r>
      <w:rPr/>
      <w:pict>
        <v:shape style="position:absolute;margin-left:53pt;margin-top:765.87793pt;width:386.1pt;height:11pt;mso-position-horizontal-relative:page;mso-position-vertical-relative:page;z-index:-166576"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6pt;margin-top:765.105469pt;width:14.1pt;height:12pt;mso-position-horizontal-relative:page;mso-position-vertical-relative:page;z-index:-166504" type="#_x0000_t202" filled="false" stroked="false">
          <v:textbox inset="0,0,0,0">
            <w:txbxContent>
              <w:p>
                <w:pPr>
                  <w:spacing w:line="224" w:lineRule="exact" w:before="0"/>
                  <w:ind w:left="40" w:right="0" w:firstLine="0"/>
                  <w:jc w:val="left"/>
                  <w:rPr>
                    <w:rFonts w:ascii="Times New Roman" w:hAnsi="Times New Roman" w:cs="Times New Roman" w:eastAsia="Times New Roman" w:hint="default"/>
                    <w:sz w:val="20"/>
                    <w:szCs w:val="20"/>
                  </w:rPr>
                </w:pPr>
                <w:r>
                  <w:rPr>
                    <w:rFonts w:ascii="Times New Roman"/>
                    <w:w w:val="99"/>
                    <w:sz w:val="20"/>
                  </w:rPr>
                </w:r>
                <w:r>
                  <w:rPr/>
                  <w:fldChar w:fldCharType="begin"/>
                </w:r>
                <w:r>
                  <w:rPr>
                    <w:rFonts w:ascii="Times New Roman"/>
                    <w:sz w:val="20"/>
                  </w:rPr>
                  <w:instrText> PAGE </w:instrText>
                </w:r>
                <w:r>
                  <w:rPr/>
                  <w:fldChar w:fldCharType="separate"/>
                </w:r>
                <w:r>
                  <w:rPr/>
                  <w:t>67</w:t>
                </w:r>
                <w:r>
                  <w:rPr/>
                  <w:fldChar w:fldCharType="end"/>
                </w:r>
                <w:r>
                  <w:rPr>
                    <w:rFonts w:ascii="Times New Roman"/>
                    <w:spacing w:val="1"/>
                    <w:sz w:val="20"/>
                  </w:rPr>
                </w:r>
                <w:r>
                  <w:rPr>
                    <w:rFonts w:ascii="Times New Roman"/>
                    <w:sz w:val="20"/>
                  </w:rPr>
                </w:r>
              </w:p>
            </w:txbxContent>
          </v:textbox>
          <w10:wrap type="none"/>
        </v:shape>
      </w:pict>
    </w:r>
    <w:r>
      <w:rPr/>
      <w:pict>
        <v:shape style="position:absolute;margin-left:53pt;margin-top:765.87793pt;width:386.1pt;height:11pt;mso-position-horizontal-relative:page;mso-position-vertical-relative:page;z-index:-166480"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7pt;margin-top:765.105469pt;width:12.1pt;height:12pt;mso-position-horizontal-relative:page;mso-position-vertical-relative:page;z-index:-166408"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sz w:val="20"/>
                  </w:rPr>
                  <w:t>70</w:t>
                </w:r>
              </w:p>
            </w:txbxContent>
          </v:textbox>
          <w10:wrap type="none"/>
        </v:shape>
      </w:pict>
    </w:r>
    <w:r>
      <w:rPr/>
      <w:pict>
        <v:shape style="position:absolute;margin-left:53pt;margin-top:765.87793pt;width:386.1pt;height:11pt;mso-position-horizontal-relative:page;mso-position-vertical-relative:page;z-index:-166384"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7pt;margin-top:765.105469pt;width:12.1pt;height:12pt;mso-position-horizontal-relative:page;mso-position-vertical-relative:page;z-index:-167632"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sz w:val="20"/>
                  </w:rPr>
                  <w:t>10</w:t>
                </w:r>
              </w:p>
            </w:txbxContent>
          </v:textbox>
          <w10:wrap type="none"/>
        </v:shape>
      </w:pict>
    </w:r>
    <w:r>
      <w:rPr/>
      <w:pict>
        <v:shape style="position:absolute;margin-left:53pt;margin-top:765.87793pt;width:386.1pt;height:11pt;mso-position-horizontal-relative:page;mso-position-vertical-relative:page;z-index:-167608"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6pt;margin-top:765.105469pt;width:14.1pt;height:12pt;mso-position-horizontal-relative:page;mso-position-vertical-relative:page;z-index:-166360" type="#_x0000_t202" filled="false" stroked="false">
          <v:textbox inset="0,0,0,0">
            <w:txbxContent>
              <w:p>
                <w:pPr>
                  <w:spacing w:line="224" w:lineRule="exact" w:before="0"/>
                  <w:ind w:left="40" w:right="0" w:firstLine="0"/>
                  <w:jc w:val="left"/>
                  <w:rPr>
                    <w:rFonts w:ascii="Times New Roman" w:hAnsi="Times New Roman" w:cs="Times New Roman" w:eastAsia="Times New Roman" w:hint="default"/>
                    <w:sz w:val="20"/>
                    <w:szCs w:val="20"/>
                  </w:rPr>
                </w:pPr>
                <w:r>
                  <w:rPr>
                    <w:rFonts w:ascii="Times New Roman"/>
                    <w:w w:val="99"/>
                    <w:sz w:val="20"/>
                  </w:rPr>
                </w:r>
                <w:r>
                  <w:rPr/>
                  <w:fldChar w:fldCharType="begin"/>
                </w:r>
                <w:r>
                  <w:rPr>
                    <w:rFonts w:ascii="Times New Roman"/>
                    <w:sz w:val="20"/>
                  </w:rPr>
                  <w:instrText> PAGE </w:instrText>
                </w:r>
                <w:r>
                  <w:rPr/>
                  <w:fldChar w:fldCharType="separate"/>
                </w:r>
                <w:r>
                  <w:rPr/>
                  <w:t>71</w:t>
                </w:r>
                <w:r>
                  <w:rPr/>
                  <w:fldChar w:fldCharType="end"/>
                </w:r>
                <w:r>
                  <w:rPr>
                    <w:rFonts w:ascii="Times New Roman"/>
                    <w:spacing w:val="1"/>
                    <w:sz w:val="20"/>
                  </w:rPr>
                </w:r>
                <w:r>
                  <w:rPr>
                    <w:rFonts w:ascii="Times New Roman"/>
                    <w:sz w:val="20"/>
                  </w:rPr>
                </w:r>
              </w:p>
            </w:txbxContent>
          </v:textbox>
          <w10:wrap type="none"/>
        </v:shape>
      </w:pict>
    </w:r>
    <w:r>
      <w:rPr/>
      <w:pict>
        <v:shape style="position:absolute;margin-left:53pt;margin-top:765.87793pt;width:386.1pt;height:11pt;mso-position-horizontal-relative:page;mso-position-vertical-relative:page;z-index:-166336"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6pt;margin-top:765.105469pt;width:14.1pt;height:12pt;mso-position-horizontal-relative:page;mso-position-vertical-relative:page;z-index:-166312" type="#_x0000_t202" filled="false" stroked="false">
          <v:textbox inset="0,0,0,0">
            <w:txbxContent>
              <w:p>
                <w:pPr>
                  <w:spacing w:line="224" w:lineRule="exact" w:before="0"/>
                  <w:ind w:left="40" w:right="0" w:firstLine="0"/>
                  <w:jc w:val="left"/>
                  <w:rPr>
                    <w:rFonts w:ascii="Times New Roman" w:hAnsi="Times New Roman" w:cs="Times New Roman" w:eastAsia="Times New Roman" w:hint="default"/>
                    <w:sz w:val="20"/>
                    <w:szCs w:val="20"/>
                  </w:rPr>
                </w:pPr>
                <w:r>
                  <w:rPr>
                    <w:rFonts w:ascii="Times New Roman"/>
                    <w:w w:val="99"/>
                    <w:sz w:val="20"/>
                  </w:rPr>
                </w:r>
                <w:r>
                  <w:rPr/>
                  <w:fldChar w:fldCharType="begin"/>
                </w:r>
                <w:r>
                  <w:rPr>
                    <w:rFonts w:ascii="Times New Roman"/>
                    <w:sz w:val="20"/>
                  </w:rPr>
                  <w:instrText> PAGE </w:instrText>
                </w:r>
                <w:r>
                  <w:rPr/>
                  <w:fldChar w:fldCharType="separate"/>
                </w:r>
                <w:r>
                  <w:rPr/>
                  <w:t>73</w:t>
                </w:r>
                <w:r>
                  <w:rPr/>
                  <w:fldChar w:fldCharType="end"/>
                </w:r>
                <w:r>
                  <w:rPr>
                    <w:rFonts w:ascii="Times New Roman"/>
                    <w:spacing w:val="1"/>
                    <w:sz w:val="20"/>
                  </w:rPr>
                </w:r>
                <w:r>
                  <w:rPr>
                    <w:rFonts w:ascii="Times New Roman"/>
                    <w:sz w:val="20"/>
                  </w:rPr>
                </w:r>
              </w:p>
            </w:txbxContent>
          </v:textbox>
          <w10:wrap type="none"/>
        </v:shape>
      </w:pict>
    </w:r>
    <w:r>
      <w:rPr/>
      <w:pict>
        <v:shape style="position:absolute;margin-left:53pt;margin-top:765.87793pt;width:386.1pt;height:11pt;mso-position-horizontal-relative:page;mso-position-vertical-relative:page;z-index:-166288"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6pt;margin-top:765.105469pt;width:14.1pt;height:12pt;mso-position-horizontal-relative:page;mso-position-vertical-relative:page;z-index:-166216" type="#_x0000_t202" filled="false" stroked="false">
          <v:textbox inset="0,0,0,0">
            <w:txbxContent>
              <w:p>
                <w:pPr>
                  <w:spacing w:line="224" w:lineRule="exact" w:before="0"/>
                  <w:ind w:left="40" w:right="0" w:firstLine="0"/>
                  <w:jc w:val="left"/>
                  <w:rPr>
                    <w:rFonts w:ascii="Times New Roman" w:hAnsi="Times New Roman" w:cs="Times New Roman" w:eastAsia="Times New Roman" w:hint="default"/>
                    <w:sz w:val="20"/>
                    <w:szCs w:val="20"/>
                  </w:rPr>
                </w:pPr>
                <w:r>
                  <w:rPr>
                    <w:rFonts w:ascii="Times New Roman"/>
                    <w:w w:val="99"/>
                    <w:sz w:val="20"/>
                  </w:rPr>
                </w:r>
                <w:r>
                  <w:rPr/>
                  <w:fldChar w:fldCharType="begin"/>
                </w:r>
                <w:r>
                  <w:rPr>
                    <w:rFonts w:ascii="Times New Roman"/>
                    <w:sz w:val="20"/>
                  </w:rPr>
                  <w:instrText> PAGE </w:instrText>
                </w:r>
                <w:r>
                  <w:rPr/>
                  <w:fldChar w:fldCharType="separate"/>
                </w:r>
                <w:r>
                  <w:rPr/>
                  <w:t>78</w:t>
                </w:r>
                <w:r>
                  <w:rPr/>
                  <w:fldChar w:fldCharType="end"/>
                </w:r>
                <w:r>
                  <w:rPr>
                    <w:rFonts w:ascii="Times New Roman"/>
                    <w:spacing w:val="1"/>
                    <w:sz w:val="20"/>
                  </w:rPr>
                </w:r>
                <w:r>
                  <w:rPr>
                    <w:rFonts w:ascii="Times New Roman"/>
                    <w:sz w:val="20"/>
                  </w:rPr>
                </w:r>
              </w:p>
            </w:txbxContent>
          </v:textbox>
          <w10:wrap type="none"/>
        </v:shape>
      </w:pict>
    </w:r>
    <w:r>
      <w:rPr/>
      <w:pict>
        <v:shape style="position:absolute;margin-left:53pt;margin-top:765.87793pt;width:386.1pt;height:11pt;mso-position-horizontal-relative:page;mso-position-vertical-relative:page;z-index:-166192"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3pt;margin-top:739.641052pt;width:358.35pt;height:10.050pt;mso-position-horizontal-relative:page;mso-position-vertical-relative:page;z-index:-166120" type="#_x0000_t202" filled="false" stroked="false">
          <v:textbox inset="0,0,0,0">
            <w:txbxContent>
              <w:p>
                <w:pPr>
                  <w:spacing w:before="0"/>
                  <w:ind w:left="20" w:right="0" w:firstLine="0"/>
                  <w:jc w:val="left"/>
                  <w:rPr>
                    <w:rFonts w:ascii="Times New Roman" w:hAnsi="Times New Roman" w:cs="Times New Roman" w:eastAsia="Times New Roman" w:hint="default"/>
                    <w:sz w:val="16"/>
                    <w:szCs w:val="16"/>
                  </w:rPr>
                </w:pPr>
                <w:r>
                  <w:rPr>
                    <w:rFonts w:ascii="Times New Roman"/>
                    <w:b/>
                    <w:sz w:val="16"/>
                  </w:rPr>
                  <w:t>EPCC</w:t>
                </w:r>
                <w:r>
                  <w:rPr>
                    <w:rFonts w:ascii="Times New Roman"/>
                    <w:b/>
                    <w:spacing w:val="-3"/>
                    <w:sz w:val="16"/>
                  </w:rPr>
                  <w:t> </w:t>
                </w:r>
                <w:r>
                  <w:rPr>
                    <w:rFonts w:ascii="Times New Roman"/>
                    <w:b/>
                    <w:sz w:val="16"/>
                  </w:rPr>
                  <w:t>does</w:t>
                </w:r>
                <w:r>
                  <w:rPr>
                    <w:rFonts w:ascii="Times New Roman"/>
                    <w:b/>
                    <w:spacing w:val="-2"/>
                    <w:sz w:val="16"/>
                  </w:rPr>
                  <w:t> </w:t>
                </w:r>
                <w:r>
                  <w:rPr>
                    <w:rFonts w:ascii="Times New Roman"/>
                    <w:b/>
                    <w:sz w:val="16"/>
                  </w:rPr>
                  <w:t>not</w:t>
                </w:r>
                <w:r>
                  <w:rPr>
                    <w:rFonts w:ascii="Times New Roman"/>
                    <w:b/>
                    <w:spacing w:val="-2"/>
                    <w:sz w:val="16"/>
                  </w:rPr>
                  <w:t> </w:t>
                </w:r>
                <w:r>
                  <w:rPr>
                    <w:rFonts w:ascii="Times New Roman"/>
                    <w:b/>
                    <w:sz w:val="16"/>
                  </w:rPr>
                  <w:t>discriminate</w:t>
                </w:r>
                <w:r>
                  <w:rPr>
                    <w:rFonts w:ascii="Times New Roman"/>
                    <w:b/>
                    <w:spacing w:val="-1"/>
                    <w:sz w:val="16"/>
                  </w:rPr>
                  <w:t> </w:t>
                </w:r>
                <w:r>
                  <w:rPr>
                    <w:rFonts w:ascii="Times New Roman"/>
                    <w:b/>
                    <w:sz w:val="16"/>
                  </w:rPr>
                  <w:t>on</w:t>
                </w:r>
                <w:r>
                  <w:rPr>
                    <w:rFonts w:ascii="Times New Roman"/>
                    <w:b/>
                    <w:spacing w:val="-5"/>
                    <w:sz w:val="16"/>
                  </w:rPr>
                  <w:t> </w:t>
                </w:r>
                <w:r>
                  <w:rPr>
                    <w:rFonts w:ascii="Times New Roman"/>
                    <w:b/>
                    <w:sz w:val="16"/>
                  </w:rPr>
                  <w:t>the</w:t>
                </w:r>
                <w:r>
                  <w:rPr>
                    <w:rFonts w:ascii="Times New Roman"/>
                    <w:b/>
                    <w:spacing w:val="-3"/>
                    <w:sz w:val="16"/>
                  </w:rPr>
                  <w:t> </w:t>
                </w:r>
                <w:r>
                  <w:rPr>
                    <w:rFonts w:ascii="Times New Roman"/>
                    <w:b/>
                    <w:sz w:val="16"/>
                  </w:rPr>
                  <w:t>basis</w:t>
                </w:r>
                <w:r>
                  <w:rPr>
                    <w:rFonts w:ascii="Times New Roman"/>
                    <w:b/>
                    <w:spacing w:val="-4"/>
                    <w:sz w:val="16"/>
                  </w:rPr>
                  <w:t> </w:t>
                </w:r>
                <w:r>
                  <w:rPr>
                    <w:rFonts w:ascii="Times New Roman"/>
                    <w:b/>
                    <w:sz w:val="16"/>
                  </w:rPr>
                  <w:t>of</w:t>
                </w:r>
                <w:r>
                  <w:rPr>
                    <w:rFonts w:ascii="Times New Roman"/>
                    <w:b/>
                    <w:spacing w:val="-2"/>
                    <w:sz w:val="16"/>
                  </w:rPr>
                  <w:t> </w:t>
                </w:r>
                <w:r>
                  <w:rPr>
                    <w:rFonts w:ascii="Times New Roman"/>
                    <w:b/>
                    <w:sz w:val="16"/>
                  </w:rPr>
                  <w:t>race,</w:t>
                </w:r>
                <w:r>
                  <w:rPr>
                    <w:rFonts w:ascii="Times New Roman"/>
                    <w:b/>
                    <w:spacing w:val="-1"/>
                    <w:sz w:val="16"/>
                  </w:rPr>
                  <w:t> </w:t>
                </w:r>
                <w:r>
                  <w:rPr>
                    <w:rFonts w:ascii="Times New Roman"/>
                    <w:b/>
                    <w:sz w:val="16"/>
                  </w:rPr>
                  <w:t>color,</w:t>
                </w:r>
                <w:r>
                  <w:rPr>
                    <w:rFonts w:ascii="Times New Roman"/>
                    <w:b/>
                    <w:spacing w:val="-1"/>
                    <w:sz w:val="16"/>
                  </w:rPr>
                  <w:t> </w:t>
                </w:r>
                <w:r>
                  <w:rPr>
                    <w:rFonts w:ascii="Times New Roman"/>
                    <w:b/>
                    <w:sz w:val="16"/>
                  </w:rPr>
                  <w:t>national</w:t>
                </w:r>
                <w:r>
                  <w:rPr>
                    <w:rFonts w:ascii="Times New Roman"/>
                    <w:b/>
                    <w:spacing w:val="-3"/>
                    <w:sz w:val="16"/>
                  </w:rPr>
                  <w:t> </w:t>
                </w:r>
                <w:r>
                  <w:rPr>
                    <w:rFonts w:ascii="Times New Roman"/>
                    <w:b/>
                    <w:sz w:val="16"/>
                  </w:rPr>
                  <w:t>origin,</w:t>
                </w:r>
                <w:r>
                  <w:rPr>
                    <w:rFonts w:ascii="Times New Roman"/>
                    <w:b/>
                    <w:spacing w:val="-3"/>
                    <w:sz w:val="16"/>
                  </w:rPr>
                  <w:t> </w:t>
                </w:r>
                <w:r>
                  <w:rPr>
                    <w:rFonts w:ascii="Times New Roman"/>
                    <w:b/>
                    <w:sz w:val="16"/>
                  </w:rPr>
                  <w:t>religion,</w:t>
                </w:r>
                <w:r>
                  <w:rPr>
                    <w:rFonts w:ascii="Times New Roman"/>
                    <w:b/>
                    <w:spacing w:val="-3"/>
                    <w:sz w:val="16"/>
                  </w:rPr>
                  <w:t> </w:t>
                </w:r>
                <w:r>
                  <w:rPr>
                    <w:rFonts w:ascii="Times New Roman"/>
                    <w:b/>
                    <w:sz w:val="16"/>
                  </w:rPr>
                  <w:t>gender,</w:t>
                </w:r>
                <w:r>
                  <w:rPr>
                    <w:rFonts w:ascii="Times New Roman"/>
                    <w:b/>
                    <w:spacing w:val="-3"/>
                    <w:sz w:val="16"/>
                  </w:rPr>
                  <w:t> </w:t>
                </w:r>
                <w:r>
                  <w:rPr>
                    <w:rFonts w:ascii="Times New Roman"/>
                    <w:b/>
                    <w:sz w:val="16"/>
                  </w:rPr>
                  <w:t>age</w:t>
                </w:r>
                <w:r>
                  <w:rPr>
                    <w:rFonts w:ascii="Times New Roman"/>
                    <w:b/>
                    <w:spacing w:val="-3"/>
                    <w:sz w:val="16"/>
                  </w:rPr>
                  <w:t> </w:t>
                </w:r>
                <w:r>
                  <w:rPr>
                    <w:rFonts w:ascii="Times New Roman"/>
                    <w:b/>
                    <w:sz w:val="16"/>
                  </w:rPr>
                  <w:t>or</w:t>
                </w:r>
                <w:r>
                  <w:rPr>
                    <w:rFonts w:ascii="Times New Roman"/>
                    <w:b/>
                    <w:spacing w:val="-1"/>
                    <w:sz w:val="16"/>
                  </w:rPr>
                  <w:t> </w:t>
                </w:r>
                <w:r>
                  <w:rPr>
                    <w:rFonts w:ascii="Times New Roman"/>
                    <w:b/>
                    <w:sz w:val="16"/>
                  </w:rPr>
                  <w:t>disability</w:t>
                </w:r>
                <w:r>
                  <w:rPr>
                    <w:rFonts w:ascii="Times New Roman"/>
                    <w:sz w:val="16"/>
                  </w:rPr>
                </w:r>
              </w:p>
            </w:txbxContent>
          </v:textbox>
          <w10:wrap type="none"/>
        </v:shape>
      </w:pict>
    </w:r>
    <w:r>
      <w:rPr/>
      <w:pict>
        <v:shape style="position:absolute;margin-left:521.008423pt;margin-top:739.641052pt;width:39.15pt;height:10.050pt;mso-position-horizontal-relative:page;mso-position-vertical-relative:page;z-index:-166096" type="#_x0000_t202" filled="false" stroked="false">
          <v:textbox inset="0,0,0,0">
            <w:txbxContent>
              <w:p>
                <w:pPr>
                  <w:spacing w:before="0"/>
                  <w:ind w:left="20" w:right="0" w:firstLine="0"/>
                  <w:jc w:val="left"/>
                  <w:rPr>
                    <w:rFonts w:ascii="Times New Roman" w:hAnsi="Times New Roman" w:cs="Times New Roman" w:eastAsia="Times New Roman" w:hint="default"/>
                    <w:sz w:val="16"/>
                    <w:szCs w:val="16"/>
                  </w:rPr>
                </w:pPr>
                <w:r>
                  <w:rPr>
                    <w:rFonts w:ascii="Times New Roman"/>
                    <w:b/>
                    <w:sz w:val="16"/>
                  </w:rPr>
                  <w:t>Page </w:t>
                </w:r>
                <w:r>
                  <w:rPr/>
                  <w:fldChar w:fldCharType="begin"/>
                </w:r>
                <w:r>
                  <w:rPr>
                    <w:rFonts w:ascii="Times New Roman"/>
                    <w:b/>
                    <w:sz w:val="16"/>
                  </w:rPr>
                  <w:instrText> PAGE </w:instrText>
                </w:r>
                <w:r>
                  <w:rPr/>
                  <w:fldChar w:fldCharType="separate"/>
                </w:r>
                <w:r>
                  <w:rPr/>
                  <w:t>3</w:t>
                </w:r>
                <w:r>
                  <w:rPr/>
                  <w:fldChar w:fldCharType="end"/>
                </w:r>
                <w:r>
                  <w:rPr>
                    <w:rFonts w:ascii="Times New Roman"/>
                    <w:b/>
                    <w:sz w:val="16"/>
                  </w:rPr>
                  <w:t> of</w:t>
                </w:r>
                <w:r>
                  <w:rPr>
                    <w:rFonts w:ascii="Times New Roman"/>
                    <w:b/>
                    <w:spacing w:val="-2"/>
                    <w:sz w:val="16"/>
                  </w:rPr>
                  <w:t> </w:t>
                </w:r>
                <w:r>
                  <w:rPr>
                    <w:rFonts w:ascii="Times New Roman"/>
                    <w:b/>
                    <w:sz w:val="16"/>
                  </w:rPr>
                  <w:t>6</w:t>
                </w:r>
                <w:r>
                  <w:rPr>
                    <w:rFonts w:ascii="Times New Roman"/>
                    <w:sz w:val="16"/>
                  </w:rPr>
                </w:r>
              </w:p>
            </w:txbxContent>
          </v:textbox>
          <w10:wrap type="none"/>
        </v:shape>
      </w:pict>
    </w:r>
    <w:r>
      <w:rPr/>
      <w:pict>
        <v:shape style="position:absolute;margin-left:557pt;margin-top:765.105469pt;width:12.1pt;height:12pt;mso-position-horizontal-relative:page;mso-position-vertical-relative:page;z-index:-166072"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sz w:val="20"/>
                  </w:rPr>
                  <w:t>80</w:t>
                </w:r>
              </w:p>
            </w:txbxContent>
          </v:textbox>
          <w10:wrap type="none"/>
        </v:shape>
      </w:pict>
    </w:r>
    <w:r>
      <w:rPr/>
      <w:pict>
        <v:shape style="position:absolute;margin-left:53pt;margin-top:765.87793pt;width:386.1pt;height:11pt;mso-position-horizontal-relative:page;mso-position-vertical-relative:page;z-index:-166048"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3pt;margin-top:739.641052pt;width:358.35pt;height:10.050pt;mso-position-horizontal-relative:page;mso-position-vertical-relative:page;z-index:-165952" type="#_x0000_t202" filled="false" stroked="false">
          <v:textbox inset="0,0,0,0">
            <w:txbxContent>
              <w:p>
                <w:pPr>
                  <w:spacing w:before="0"/>
                  <w:ind w:left="20" w:right="0" w:firstLine="0"/>
                  <w:jc w:val="left"/>
                  <w:rPr>
                    <w:rFonts w:ascii="Times New Roman" w:hAnsi="Times New Roman" w:cs="Times New Roman" w:eastAsia="Times New Roman" w:hint="default"/>
                    <w:sz w:val="16"/>
                    <w:szCs w:val="16"/>
                  </w:rPr>
                </w:pPr>
                <w:r>
                  <w:rPr>
                    <w:rFonts w:ascii="Times New Roman"/>
                    <w:b/>
                    <w:sz w:val="16"/>
                  </w:rPr>
                  <w:t>EPCC</w:t>
                </w:r>
                <w:r>
                  <w:rPr>
                    <w:rFonts w:ascii="Times New Roman"/>
                    <w:b/>
                    <w:spacing w:val="-3"/>
                    <w:sz w:val="16"/>
                  </w:rPr>
                  <w:t> </w:t>
                </w:r>
                <w:r>
                  <w:rPr>
                    <w:rFonts w:ascii="Times New Roman"/>
                    <w:b/>
                    <w:sz w:val="16"/>
                  </w:rPr>
                  <w:t>does</w:t>
                </w:r>
                <w:r>
                  <w:rPr>
                    <w:rFonts w:ascii="Times New Roman"/>
                    <w:b/>
                    <w:spacing w:val="-2"/>
                    <w:sz w:val="16"/>
                  </w:rPr>
                  <w:t> </w:t>
                </w:r>
                <w:r>
                  <w:rPr>
                    <w:rFonts w:ascii="Times New Roman"/>
                    <w:b/>
                    <w:sz w:val="16"/>
                  </w:rPr>
                  <w:t>not</w:t>
                </w:r>
                <w:r>
                  <w:rPr>
                    <w:rFonts w:ascii="Times New Roman"/>
                    <w:b/>
                    <w:spacing w:val="-2"/>
                    <w:sz w:val="16"/>
                  </w:rPr>
                  <w:t> </w:t>
                </w:r>
                <w:r>
                  <w:rPr>
                    <w:rFonts w:ascii="Times New Roman"/>
                    <w:b/>
                    <w:sz w:val="16"/>
                  </w:rPr>
                  <w:t>discriminate</w:t>
                </w:r>
                <w:r>
                  <w:rPr>
                    <w:rFonts w:ascii="Times New Roman"/>
                    <w:b/>
                    <w:spacing w:val="-1"/>
                    <w:sz w:val="16"/>
                  </w:rPr>
                  <w:t> </w:t>
                </w:r>
                <w:r>
                  <w:rPr>
                    <w:rFonts w:ascii="Times New Roman"/>
                    <w:b/>
                    <w:sz w:val="16"/>
                  </w:rPr>
                  <w:t>on</w:t>
                </w:r>
                <w:r>
                  <w:rPr>
                    <w:rFonts w:ascii="Times New Roman"/>
                    <w:b/>
                    <w:spacing w:val="-5"/>
                    <w:sz w:val="16"/>
                  </w:rPr>
                  <w:t> </w:t>
                </w:r>
                <w:r>
                  <w:rPr>
                    <w:rFonts w:ascii="Times New Roman"/>
                    <w:b/>
                    <w:sz w:val="16"/>
                  </w:rPr>
                  <w:t>the</w:t>
                </w:r>
                <w:r>
                  <w:rPr>
                    <w:rFonts w:ascii="Times New Roman"/>
                    <w:b/>
                    <w:spacing w:val="-3"/>
                    <w:sz w:val="16"/>
                  </w:rPr>
                  <w:t> </w:t>
                </w:r>
                <w:r>
                  <w:rPr>
                    <w:rFonts w:ascii="Times New Roman"/>
                    <w:b/>
                    <w:sz w:val="16"/>
                  </w:rPr>
                  <w:t>basis</w:t>
                </w:r>
                <w:r>
                  <w:rPr>
                    <w:rFonts w:ascii="Times New Roman"/>
                    <w:b/>
                    <w:spacing w:val="-4"/>
                    <w:sz w:val="16"/>
                  </w:rPr>
                  <w:t> </w:t>
                </w:r>
                <w:r>
                  <w:rPr>
                    <w:rFonts w:ascii="Times New Roman"/>
                    <w:b/>
                    <w:sz w:val="16"/>
                  </w:rPr>
                  <w:t>of</w:t>
                </w:r>
                <w:r>
                  <w:rPr>
                    <w:rFonts w:ascii="Times New Roman"/>
                    <w:b/>
                    <w:spacing w:val="-2"/>
                    <w:sz w:val="16"/>
                  </w:rPr>
                  <w:t> </w:t>
                </w:r>
                <w:r>
                  <w:rPr>
                    <w:rFonts w:ascii="Times New Roman"/>
                    <w:b/>
                    <w:sz w:val="16"/>
                  </w:rPr>
                  <w:t>race,</w:t>
                </w:r>
                <w:r>
                  <w:rPr>
                    <w:rFonts w:ascii="Times New Roman"/>
                    <w:b/>
                    <w:spacing w:val="-1"/>
                    <w:sz w:val="16"/>
                  </w:rPr>
                  <w:t> </w:t>
                </w:r>
                <w:r>
                  <w:rPr>
                    <w:rFonts w:ascii="Times New Roman"/>
                    <w:b/>
                    <w:sz w:val="16"/>
                  </w:rPr>
                  <w:t>color,</w:t>
                </w:r>
                <w:r>
                  <w:rPr>
                    <w:rFonts w:ascii="Times New Roman"/>
                    <w:b/>
                    <w:spacing w:val="-1"/>
                    <w:sz w:val="16"/>
                  </w:rPr>
                  <w:t> </w:t>
                </w:r>
                <w:r>
                  <w:rPr>
                    <w:rFonts w:ascii="Times New Roman"/>
                    <w:b/>
                    <w:sz w:val="16"/>
                  </w:rPr>
                  <w:t>national</w:t>
                </w:r>
                <w:r>
                  <w:rPr>
                    <w:rFonts w:ascii="Times New Roman"/>
                    <w:b/>
                    <w:spacing w:val="-3"/>
                    <w:sz w:val="16"/>
                  </w:rPr>
                  <w:t> </w:t>
                </w:r>
                <w:r>
                  <w:rPr>
                    <w:rFonts w:ascii="Times New Roman"/>
                    <w:b/>
                    <w:sz w:val="16"/>
                  </w:rPr>
                  <w:t>origin,</w:t>
                </w:r>
                <w:r>
                  <w:rPr>
                    <w:rFonts w:ascii="Times New Roman"/>
                    <w:b/>
                    <w:spacing w:val="-3"/>
                    <w:sz w:val="16"/>
                  </w:rPr>
                  <w:t> </w:t>
                </w:r>
                <w:r>
                  <w:rPr>
                    <w:rFonts w:ascii="Times New Roman"/>
                    <w:b/>
                    <w:sz w:val="16"/>
                  </w:rPr>
                  <w:t>religion,</w:t>
                </w:r>
                <w:r>
                  <w:rPr>
                    <w:rFonts w:ascii="Times New Roman"/>
                    <w:b/>
                    <w:spacing w:val="-3"/>
                    <w:sz w:val="16"/>
                  </w:rPr>
                  <w:t> </w:t>
                </w:r>
                <w:r>
                  <w:rPr>
                    <w:rFonts w:ascii="Times New Roman"/>
                    <w:b/>
                    <w:sz w:val="16"/>
                  </w:rPr>
                  <w:t>gender,</w:t>
                </w:r>
                <w:r>
                  <w:rPr>
                    <w:rFonts w:ascii="Times New Roman"/>
                    <w:b/>
                    <w:spacing w:val="-3"/>
                    <w:sz w:val="16"/>
                  </w:rPr>
                  <w:t> </w:t>
                </w:r>
                <w:r>
                  <w:rPr>
                    <w:rFonts w:ascii="Times New Roman"/>
                    <w:b/>
                    <w:sz w:val="16"/>
                  </w:rPr>
                  <w:t>age</w:t>
                </w:r>
                <w:r>
                  <w:rPr>
                    <w:rFonts w:ascii="Times New Roman"/>
                    <w:b/>
                    <w:spacing w:val="-3"/>
                    <w:sz w:val="16"/>
                  </w:rPr>
                  <w:t> </w:t>
                </w:r>
                <w:r>
                  <w:rPr>
                    <w:rFonts w:ascii="Times New Roman"/>
                    <w:b/>
                    <w:sz w:val="16"/>
                  </w:rPr>
                  <w:t>or</w:t>
                </w:r>
                <w:r>
                  <w:rPr>
                    <w:rFonts w:ascii="Times New Roman"/>
                    <w:b/>
                    <w:spacing w:val="-1"/>
                    <w:sz w:val="16"/>
                  </w:rPr>
                  <w:t> </w:t>
                </w:r>
                <w:r>
                  <w:rPr>
                    <w:rFonts w:ascii="Times New Roman"/>
                    <w:b/>
                    <w:sz w:val="16"/>
                  </w:rPr>
                  <w:t>disability</w:t>
                </w:r>
                <w:r>
                  <w:rPr>
                    <w:rFonts w:ascii="Times New Roman"/>
                    <w:sz w:val="16"/>
                  </w:rPr>
                </w:r>
              </w:p>
            </w:txbxContent>
          </v:textbox>
          <w10:wrap type="none"/>
        </v:shape>
      </w:pict>
    </w:r>
    <w:r>
      <w:rPr/>
      <w:pict>
        <v:shape style="position:absolute;margin-left:521.008423pt;margin-top:739.641052pt;width:39.15pt;height:10.050pt;mso-position-horizontal-relative:page;mso-position-vertical-relative:page;z-index:-165928" type="#_x0000_t202" filled="false" stroked="false">
          <v:textbox inset="0,0,0,0">
            <w:txbxContent>
              <w:p>
                <w:pPr>
                  <w:spacing w:before="0"/>
                  <w:ind w:left="20" w:right="0" w:firstLine="0"/>
                  <w:jc w:val="left"/>
                  <w:rPr>
                    <w:rFonts w:ascii="Times New Roman" w:hAnsi="Times New Roman" w:cs="Times New Roman" w:eastAsia="Times New Roman" w:hint="default"/>
                    <w:sz w:val="16"/>
                    <w:szCs w:val="16"/>
                  </w:rPr>
                </w:pPr>
                <w:r>
                  <w:rPr>
                    <w:rFonts w:ascii="Times New Roman"/>
                    <w:b/>
                    <w:sz w:val="16"/>
                  </w:rPr>
                  <w:t>Page </w:t>
                </w:r>
                <w:r>
                  <w:rPr/>
                  <w:fldChar w:fldCharType="begin"/>
                </w:r>
                <w:r>
                  <w:rPr>
                    <w:rFonts w:ascii="Times New Roman"/>
                    <w:b/>
                    <w:sz w:val="16"/>
                  </w:rPr>
                  <w:instrText> PAGE </w:instrText>
                </w:r>
                <w:r>
                  <w:rPr/>
                  <w:fldChar w:fldCharType="separate"/>
                </w:r>
                <w:r>
                  <w:rPr/>
                  <w:t>4</w:t>
                </w:r>
                <w:r>
                  <w:rPr/>
                  <w:fldChar w:fldCharType="end"/>
                </w:r>
                <w:r>
                  <w:rPr>
                    <w:rFonts w:ascii="Times New Roman"/>
                    <w:b/>
                    <w:sz w:val="16"/>
                  </w:rPr>
                  <w:t> of</w:t>
                </w:r>
                <w:r>
                  <w:rPr>
                    <w:rFonts w:ascii="Times New Roman"/>
                    <w:b/>
                    <w:spacing w:val="-2"/>
                    <w:sz w:val="16"/>
                  </w:rPr>
                  <w:t> </w:t>
                </w:r>
                <w:r>
                  <w:rPr>
                    <w:rFonts w:ascii="Times New Roman"/>
                    <w:b/>
                    <w:sz w:val="16"/>
                  </w:rPr>
                  <w:t>6</w:t>
                </w:r>
                <w:r>
                  <w:rPr>
                    <w:rFonts w:ascii="Times New Roman"/>
                    <w:sz w:val="16"/>
                  </w:rPr>
                </w:r>
              </w:p>
            </w:txbxContent>
          </v:textbox>
          <w10:wrap type="none"/>
        </v:shape>
      </w:pict>
    </w:r>
    <w:r>
      <w:rPr/>
      <w:pict>
        <v:shape style="position:absolute;margin-left:557pt;margin-top:765.105469pt;width:12.1pt;height:12pt;mso-position-horizontal-relative:page;mso-position-vertical-relative:page;z-index:-165904"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sz w:val="20"/>
                  </w:rPr>
                  <w:t>81</w:t>
                </w:r>
              </w:p>
            </w:txbxContent>
          </v:textbox>
          <w10:wrap type="none"/>
        </v:shape>
      </w:pict>
    </w:r>
    <w:r>
      <w:rPr/>
      <w:pict>
        <v:shape style="position:absolute;margin-left:53pt;margin-top:765.87793pt;width:386.1pt;height:11pt;mso-position-horizontal-relative:page;mso-position-vertical-relative:page;z-index:-165880"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3pt;margin-top:745.396973pt;width:358.35pt;height:10.050pt;mso-position-horizontal-relative:page;mso-position-vertical-relative:page;z-index:-165856" type="#_x0000_t202" filled="false" stroked="false">
          <v:textbox inset="0,0,0,0">
            <w:txbxContent>
              <w:p>
                <w:pPr>
                  <w:spacing w:before="0"/>
                  <w:ind w:left="20" w:right="0" w:firstLine="0"/>
                  <w:jc w:val="left"/>
                  <w:rPr>
                    <w:rFonts w:ascii="Times New Roman" w:hAnsi="Times New Roman" w:cs="Times New Roman" w:eastAsia="Times New Roman" w:hint="default"/>
                    <w:sz w:val="16"/>
                    <w:szCs w:val="16"/>
                  </w:rPr>
                </w:pPr>
                <w:r>
                  <w:rPr>
                    <w:rFonts w:ascii="Times New Roman"/>
                    <w:b/>
                    <w:sz w:val="16"/>
                  </w:rPr>
                  <w:t>EPCC</w:t>
                </w:r>
                <w:r>
                  <w:rPr>
                    <w:rFonts w:ascii="Times New Roman"/>
                    <w:b/>
                    <w:spacing w:val="-3"/>
                    <w:sz w:val="16"/>
                  </w:rPr>
                  <w:t> </w:t>
                </w:r>
                <w:r>
                  <w:rPr>
                    <w:rFonts w:ascii="Times New Roman"/>
                    <w:b/>
                    <w:sz w:val="16"/>
                  </w:rPr>
                  <w:t>does</w:t>
                </w:r>
                <w:r>
                  <w:rPr>
                    <w:rFonts w:ascii="Times New Roman"/>
                    <w:b/>
                    <w:spacing w:val="-2"/>
                    <w:sz w:val="16"/>
                  </w:rPr>
                  <w:t> </w:t>
                </w:r>
                <w:r>
                  <w:rPr>
                    <w:rFonts w:ascii="Times New Roman"/>
                    <w:b/>
                    <w:sz w:val="16"/>
                  </w:rPr>
                  <w:t>not</w:t>
                </w:r>
                <w:r>
                  <w:rPr>
                    <w:rFonts w:ascii="Times New Roman"/>
                    <w:b/>
                    <w:spacing w:val="-2"/>
                    <w:sz w:val="16"/>
                  </w:rPr>
                  <w:t> </w:t>
                </w:r>
                <w:r>
                  <w:rPr>
                    <w:rFonts w:ascii="Times New Roman"/>
                    <w:b/>
                    <w:sz w:val="16"/>
                  </w:rPr>
                  <w:t>discriminate</w:t>
                </w:r>
                <w:r>
                  <w:rPr>
                    <w:rFonts w:ascii="Times New Roman"/>
                    <w:b/>
                    <w:spacing w:val="-1"/>
                    <w:sz w:val="16"/>
                  </w:rPr>
                  <w:t> </w:t>
                </w:r>
                <w:r>
                  <w:rPr>
                    <w:rFonts w:ascii="Times New Roman"/>
                    <w:b/>
                    <w:sz w:val="16"/>
                  </w:rPr>
                  <w:t>on</w:t>
                </w:r>
                <w:r>
                  <w:rPr>
                    <w:rFonts w:ascii="Times New Roman"/>
                    <w:b/>
                    <w:spacing w:val="-5"/>
                    <w:sz w:val="16"/>
                  </w:rPr>
                  <w:t> </w:t>
                </w:r>
                <w:r>
                  <w:rPr>
                    <w:rFonts w:ascii="Times New Roman"/>
                    <w:b/>
                    <w:sz w:val="16"/>
                  </w:rPr>
                  <w:t>the</w:t>
                </w:r>
                <w:r>
                  <w:rPr>
                    <w:rFonts w:ascii="Times New Roman"/>
                    <w:b/>
                    <w:spacing w:val="-3"/>
                    <w:sz w:val="16"/>
                  </w:rPr>
                  <w:t> </w:t>
                </w:r>
                <w:r>
                  <w:rPr>
                    <w:rFonts w:ascii="Times New Roman"/>
                    <w:b/>
                    <w:sz w:val="16"/>
                  </w:rPr>
                  <w:t>basis</w:t>
                </w:r>
                <w:r>
                  <w:rPr>
                    <w:rFonts w:ascii="Times New Roman"/>
                    <w:b/>
                    <w:spacing w:val="-4"/>
                    <w:sz w:val="16"/>
                  </w:rPr>
                  <w:t> </w:t>
                </w:r>
                <w:r>
                  <w:rPr>
                    <w:rFonts w:ascii="Times New Roman"/>
                    <w:b/>
                    <w:sz w:val="16"/>
                  </w:rPr>
                  <w:t>of</w:t>
                </w:r>
                <w:r>
                  <w:rPr>
                    <w:rFonts w:ascii="Times New Roman"/>
                    <w:b/>
                    <w:spacing w:val="-2"/>
                    <w:sz w:val="16"/>
                  </w:rPr>
                  <w:t> </w:t>
                </w:r>
                <w:r>
                  <w:rPr>
                    <w:rFonts w:ascii="Times New Roman"/>
                    <w:b/>
                    <w:sz w:val="16"/>
                  </w:rPr>
                  <w:t>race,</w:t>
                </w:r>
                <w:r>
                  <w:rPr>
                    <w:rFonts w:ascii="Times New Roman"/>
                    <w:b/>
                    <w:spacing w:val="-1"/>
                    <w:sz w:val="16"/>
                  </w:rPr>
                  <w:t> </w:t>
                </w:r>
                <w:r>
                  <w:rPr>
                    <w:rFonts w:ascii="Times New Roman"/>
                    <w:b/>
                    <w:sz w:val="16"/>
                  </w:rPr>
                  <w:t>color,</w:t>
                </w:r>
                <w:r>
                  <w:rPr>
                    <w:rFonts w:ascii="Times New Roman"/>
                    <w:b/>
                    <w:spacing w:val="-1"/>
                    <w:sz w:val="16"/>
                  </w:rPr>
                  <w:t> </w:t>
                </w:r>
                <w:r>
                  <w:rPr>
                    <w:rFonts w:ascii="Times New Roman"/>
                    <w:b/>
                    <w:sz w:val="16"/>
                  </w:rPr>
                  <w:t>national</w:t>
                </w:r>
                <w:r>
                  <w:rPr>
                    <w:rFonts w:ascii="Times New Roman"/>
                    <w:b/>
                    <w:spacing w:val="-3"/>
                    <w:sz w:val="16"/>
                  </w:rPr>
                  <w:t> </w:t>
                </w:r>
                <w:r>
                  <w:rPr>
                    <w:rFonts w:ascii="Times New Roman"/>
                    <w:b/>
                    <w:sz w:val="16"/>
                  </w:rPr>
                  <w:t>origin,</w:t>
                </w:r>
                <w:r>
                  <w:rPr>
                    <w:rFonts w:ascii="Times New Roman"/>
                    <w:b/>
                    <w:spacing w:val="-3"/>
                    <w:sz w:val="16"/>
                  </w:rPr>
                  <w:t> </w:t>
                </w:r>
                <w:r>
                  <w:rPr>
                    <w:rFonts w:ascii="Times New Roman"/>
                    <w:b/>
                    <w:sz w:val="16"/>
                  </w:rPr>
                  <w:t>religion,</w:t>
                </w:r>
                <w:r>
                  <w:rPr>
                    <w:rFonts w:ascii="Times New Roman"/>
                    <w:b/>
                    <w:spacing w:val="-3"/>
                    <w:sz w:val="16"/>
                  </w:rPr>
                  <w:t> </w:t>
                </w:r>
                <w:r>
                  <w:rPr>
                    <w:rFonts w:ascii="Times New Roman"/>
                    <w:b/>
                    <w:sz w:val="16"/>
                  </w:rPr>
                  <w:t>gender,</w:t>
                </w:r>
                <w:r>
                  <w:rPr>
                    <w:rFonts w:ascii="Times New Roman"/>
                    <w:b/>
                    <w:spacing w:val="-3"/>
                    <w:sz w:val="16"/>
                  </w:rPr>
                  <w:t> </w:t>
                </w:r>
                <w:r>
                  <w:rPr>
                    <w:rFonts w:ascii="Times New Roman"/>
                    <w:b/>
                    <w:sz w:val="16"/>
                  </w:rPr>
                  <w:t>age</w:t>
                </w:r>
                <w:r>
                  <w:rPr>
                    <w:rFonts w:ascii="Times New Roman"/>
                    <w:b/>
                    <w:spacing w:val="-3"/>
                    <w:sz w:val="16"/>
                  </w:rPr>
                  <w:t> </w:t>
                </w:r>
                <w:r>
                  <w:rPr>
                    <w:rFonts w:ascii="Times New Roman"/>
                    <w:b/>
                    <w:sz w:val="16"/>
                  </w:rPr>
                  <w:t>or</w:t>
                </w:r>
                <w:r>
                  <w:rPr>
                    <w:rFonts w:ascii="Times New Roman"/>
                    <w:b/>
                    <w:spacing w:val="-1"/>
                    <w:sz w:val="16"/>
                  </w:rPr>
                  <w:t> </w:t>
                </w:r>
                <w:r>
                  <w:rPr>
                    <w:rFonts w:ascii="Times New Roman"/>
                    <w:b/>
                    <w:sz w:val="16"/>
                  </w:rPr>
                  <w:t>disability</w:t>
                </w:r>
                <w:r>
                  <w:rPr>
                    <w:rFonts w:ascii="Times New Roman"/>
                    <w:sz w:val="16"/>
                  </w:rPr>
                </w:r>
              </w:p>
            </w:txbxContent>
          </v:textbox>
          <w10:wrap type="none"/>
        </v:shape>
      </w:pict>
    </w:r>
    <w:r>
      <w:rPr/>
      <w:pict>
        <v:shape style="position:absolute;margin-left:521.008423pt;margin-top:745.396973pt;width:39.15pt;height:10.050pt;mso-position-horizontal-relative:page;mso-position-vertical-relative:page;z-index:-165832" type="#_x0000_t202" filled="false" stroked="false">
          <v:textbox inset="0,0,0,0">
            <w:txbxContent>
              <w:p>
                <w:pPr>
                  <w:spacing w:before="0"/>
                  <w:ind w:left="20" w:right="0" w:firstLine="0"/>
                  <w:jc w:val="left"/>
                  <w:rPr>
                    <w:rFonts w:ascii="Times New Roman" w:hAnsi="Times New Roman" w:cs="Times New Roman" w:eastAsia="Times New Roman" w:hint="default"/>
                    <w:sz w:val="16"/>
                    <w:szCs w:val="16"/>
                  </w:rPr>
                </w:pPr>
                <w:r>
                  <w:rPr>
                    <w:rFonts w:ascii="Times New Roman"/>
                    <w:b/>
                    <w:sz w:val="16"/>
                  </w:rPr>
                  <w:t>Page </w:t>
                </w:r>
                <w:r>
                  <w:rPr/>
                  <w:fldChar w:fldCharType="begin"/>
                </w:r>
                <w:r>
                  <w:rPr>
                    <w:rFonts w:ascii="Times New Roman"/>
                    <w:b/>
                    <w:sz w:val="16"/>
                  </w:rPr>
                  <w:instrText> PAGE </w:instrText>
                </w:r>
                <w:r>
                  <w:rPr/>
                  <w:fldChar w:fldCharType="separate"/>
                </w:r>
                <w:r>
                  <w:rPr/>
                  <w:t>5</w:t>
                </w:r>
                <w:r>
                  <w:rPr/>
                  <w:fldChar w:fldCharType="end"/>
                </w:r>
                <w:r>
                  <w:rPr>
                    <w:rFonts w:ascii="Times New Roman"/>
                    <w:b/>
                    <w:sz w:val="16"/>
                  </w:rPr>
                  <w:t> of</w:t>
                </w:r>
                <w:r>
                  <w:rPr>
                    <w:rFonts w:ascii="Times New Roman"/>
                    <w:b/>
                    <w:spacing w:val="-2"/>
                    <w:sz w:val="16"/>
                  </w:rPr>
                  <w:t> </w:t>
                </w:r>
                <w:r>
                  <w:rPr>
                    <w:rFonts w:ascii="Times New Roman"/>
                    <w:b/>
                    <w:sz w:val="16"/>
                  </w:rPr>
                  <w:t>6</w:t>
                </w:r>
                <w:r>
                  <w:rPr>
                    <w:rFonts w:ascii="Times New Roman"/>
                    <w:sz w:val="16"/>
                  </w:rPr>
                </w:r>
              </w:p>
            </w:txbxContent>
          </v:textbox>
          <w10:wrap type="none"/>
        </v:shape>
      </w:pict>
    </w:r>
    <w:r>
      <w:rPr/>
      <w:pict>
        <v:shape style="position:absolute;margin-left:557pt;margin-top:765.105469pt;width:12.1pt;height:12pt;mso-position-horizontal-relative:page;mso-position-vertical-relative:page;z-index:-165808"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sz w:val="20"/>
                  </w:rPr>
                  <w:t>82</w:t>
                </w:r>
              </w:p>
            </w:txbxContent>
          </v:textbox>
          <w10:wrap type="none"/>
        </v:shape>
      </w:pict>
    </w:r>
    <w:r>
      <w:rPr/>
      <w:pict>
        <v:shape style="position:absolute;margin-left:53pt;margin-top:765.87793pt;width:386.1pt;height:11pt;mso-position-horizontal-relative:page;mso-position-vertical-relative:page;z-index:-165784"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3pt;margin-top:744.234314pt;width:358.35pt;height:10.050pt;mso-position-horizontal-relative:page;mso-position-vertical-relative:page;z-index:-165712" type="#_x0000_t202" filled="false" stroked="false">
          <v:textbox inset="0,0,0,0">
            <w:txbxContent>
              <w:p>
                <w:pPr>
                  <w:spacing w:before="0"/>
                  <w:ind w:left="20" w:right="0" w:firstLine="0"/>
                  <w:jc w:val="left"/>
                  <w:rPr>
                    <w:rFonts w:ascii="Times New Roman" w:hAnsi="Times New Roman" w:cs="Times New Roman" w:eastAsia="Times New Roman" w:hint="default"/>
                    <w:sz w:val="16"/>
                    <w:szCs w:val="16"/>
                  </w:rPr>
                </w:pPr>
                <w:r>
                  <w:rPr>
                    <w:rFonts w:ascii="Times New Roman"/>
                    <w:b/>
                    <w:sz w:val="16"/>
                  </w:rPr>
                  <w:t>EPCC</w:t>
                </w:r>
                <w:r>
                  <w:rPr>
                    <w:rFonts w:ascii="Times New Roman"/>
                    <w:b/>
                    <w:spacing w:val="-3"/>
                    <w:sz w:val="16"/>
                  </w:rPr>
                  <w:t> </w:t>
                </w:r>
                <w:r>
                  <w:rPr>
                    <w:rFonts w:ascii="Times New Roman"/>
                    <w:b/>
                    <w:sz w:val="16"/>
                  </w:rPr>
                  <w:t>does</w:t>
                </w:r>
                <w:r>
                  <w:rPr>
                    <w:rFonts w:ascii="Times New Roman"/>
                    <w:b/>
                    <w:spacing w:val="-2"/>
                    <w:sz w:val="16"/>
                  </w:rPr>
                  <w:t> </w:t>
                </w:r>
                <w:r>
                  <w:rPr>
                    <w:rFonts w:ascii="Times New Roman"/>
                    <w:b/>
                    <w:sz w:val="16"/>
                  </w:rPr>
                  <w:t>not</w:t>
                </w:r>
                <w:r>
                  <w:rPr>
                    <w:rFonts w:ascii="Times New Roman"/>
                    <w:b/>
                    <w:spacing w:val="-2"/>
                    <w:sz w:val="16"/>
                  </w:rPr>
                  <w:t> </w:t>
                </w:r>
                <w:r>
                  <w:rPr>
                    <w:rFonts w:ascii="Times New Roman"/>
                    <w:b/>
                    <w:sz w:val="16"/>
                  </w:rPr>
                  <w:t>discriminate</w:t>
                </w:r>
                <w:r>
                  <w:rPr>
                    <w:rFonts w:ascii="Times New Roman"/>
                    <w:b/>
                    <w:spacing w:val="-1"/>
                    <w:sz w:val="16"/>
                  </w:rPr>
                  <w:t> </w:t>
                </w:r>
                <w:r>
                  <w:rPr>
                    <w:rFonts w:ascii="Times New Roman"/>
                    <w:b/>
                    <w:sz w:val="16"/>
                  </w:rPr>
                  <w:t>on</w:t>
                </w:r>
                <w:r>
                  <w:rPr>
                    <w:rFonts w:ascii="Times New Roman"/>
                    <w:b/>
                    <w:spacing w:val="-5"/>
                    <w:sz w:val="16"/>
                  </w:rPr>
                  <w:t> </w:t>
                </w:r>
                <w:r>
                  <w:rPr>
                    <w:rFonts w:ascii="Times New Roman"/>
                    <w:b/>
                    <w:sz w:val="16"/>
                  </w:rPr>
                  <w:t>the</w:t>
                </w:r>
                <w:r>
                  <w:rPr>
                    <w:rFonts w:ascii="Times New Roman"/>
                    <w:b/>
                    <w:spacing w:val="-3"/>
                    <w:sz w:val="16"/>
                  </w:rPr>
                  <w:t> </w:t>
                </w:r>
                <w:r>
                  <w:rPr>
                    <w:rFonts w:ascii="Times New Roman"/>
                    <w:b/>
                    <w:sz w:val="16"/>
                  </w:rPr>
                  <w:t>basis</w:t>
                </w:r>
                <w:r>
                  <w:rPr>
                    <w:rFonts w:ascii="Times New Roman"/>
                    <w:b/>
                    <w:spacing w:val="-4"/>
                    <w:sz w:val="16"/>
                  </w:rPr>
                  <w:t> </w:t>
                </w:r>
                <w:r>
                  <w:rPr>
                    <w:rFonts w:ascii="Times New Roman"/>
                    <w:b/>
                    <w:sz w:val="16"/>
                  </w:rPr>
                  <w:t>of</w:t>
                </w:r>
                <w:r>
                  <w:rPr>
                    <w:rFonts w:ascii="Times New Roman"/>
                    <w:b/>
                    <w:spacing w:val="-2"/>
                    <w:sz w:val="16"/>
                  </w:rPr>
                  <w:t> </w:t>
                </w:r>
                <w:r>
                  <w:rPr>
                    <w:rFonts w:ascii="Times New Roman"/>
                    <w:b/>
                    <w:sz w:val="16"/>
                  </w:rPr>
                  <w:t>race,</w:t>
                </w:r>
                <w:r>
                  <w:rPr>
                    <w:rFonts w:ascii="Times New Roman"/>
                    <w:b/>
                    <w:spacing w:val="-1"/>
                    <w:sz w:val="16"/>
                  </w:rPr>
                  <w:t> </w:t>
                </w:r>
                <w:r>
                  <w:rPr>
                    <w:rFonts w:ascii="Times New Roman"/>
                    <w:b/>
                    <w:sz w:val="16"/>
                  </w:rPr>
                  <w:t>color,</w:t>
                </w:r>
                <w:r>
                  <w:rPr>
                    <w:rFonts w:ascii="Times New Roman"/>
                    <w:b/>
                    <w:spacing w:val="-1"/>
                    <w:sz w:val="16"/>
                  </w:rPr>
                  <w:t> </w:t>
                </w:r>
                <w:r>
                  <w:rPr>
                    <w:rFonts w:ascii="Times New Roman"/>
                    <w:b/>
                    <w:sz w:val="16"/>
                  </w:rPr>
                  <w:t>national</w:t>
                </w:r>
                <w:r>
                  <w:rPr>
                    <w:rFonts w:ascii="Times New Roman"/>
                    <w:b/>
                    <w:spacing w:val="-3"/>
                    <w:sz w:val="16"/>
                  </w:rPr>
                  <w:t> </w:t>
                </w:r>
                <w:r>
                  <w:rPr>
                    <w:rFonts w:ascii="Times New Roman"/>
                    <w:b/>
                    <w:sz w:val="16"/>
                  </w:rPr>
                  <w:t>origin,</w:t>
                </w:r>
                <w:r>
                  <w:rPr>
                    <w:rFonts w:ascii="Times New Roman"/>
                    <w:b/>
                    <w:spacing w:val="-3"/>
                    <w:sz w:val="16"/>
                  </w:rPr>
                  <w:t> </w:t>
                </w:r>
                <w:r>
                  <w:rPr>
                    <w:rFonts w:ascii="Times New Roman"/>
                    <w:b/>
                    <w:sz w:val="16"/>
                  </w:rPr>
                  <w:t>religion,</w:t>
                </w:r>
                <w:r>
                  <w:rPr>
                    <w:rFonts w:ascii="Times New Roman"/>
                    <w:b/>
                    <w:spacing w:val="-3"/>
                    <w:sz w:val="16"/>
                  </w:rPr>
                  <w:t> </w:t>
                </w:r>
                <w:r>
                  <w:rPr>
                    <w:rFonts w:ascii="Times New Roman"/>
                    <w:b/>
                    <w:sz w:val="16"/>
                  </w:rPr>
                  <w:t>gender,</w:t>
                </w:r>
                <w:r>
                  <w:rPr>
                    <w:rFonts w:ascii="Times New Roman"/>
                    <w:b/>
                    <w:spacing w:val="-3"/>
                    <w:sz w:val="16"/>
                  </w:rPr>
                  <w:t> </w:t>
                </w:r>
                <w:r>
                  <w:rPr>
                    <w:rFonts w:ascii="Times New Roman"/>
                    <w:b/>
                    <w:sz w:val="16"/>
                  </w:rPr>
                  <w:t>age</w:t>
                </w:r>
                <w:r>
                  <w:rPr>
                    <w:rFonts w:ascii="Times New Roman"/>
                    <w:b/>
                    <w:spacing w:val="-3"/>
                    <w:sz w:val="16"/>
                  </w:rPr>
                  <w:t> </w:t>
                </w:r>
                <w:r>
                  <w:rPr>
                    <w:rFonts w:ascii="Times New Roman"/>
                    <w:b/>
                    <w:sz w:val="16"/>
                  </w:rPr>
                  <w:t>or</w:t>
                </w:r>
                <w:r>
                  <w:rPr>
                    <w:rFonts w:ascii="Times New Roman"/>
                    <w:b/>
                    <w:spacing w:val="-1"/>
                    <w:sz w:val="16"/>
                  </w:rPr>
                  <w:t> </w:t>
                </w:r>
                <w:r>
                  <w:rPr>
                    <w:rFonts w:ascii="Times New Roman"/>
                    <w:b/>
                    <w:sz w:val="16"/>
                  </w:rPr>
                  <w:t>disability</w:t>
                </w:r>
                <w:r>
                  <w:rPr>
                    <w:rFonts w:ascii="Times New Roman"/>
                    <w:sz w:val="16"/>
                  </w:rPr>
                </w:r>
              </w:p>
            </w:txbxContent>
          </v:textbox>
          <w10:wrap type="none"/>
        </v:shape>
      </w:pict>
    </w:r>
    <w:r>
      <w:rPr/>
      <w:pict>
        <v:shape style="position:absolute;margin-left:521.008423pt;margin-top:744.234314pt;width:39.15pt;height:10.050pt;mso-position-horizontal-relative:page;mso-position-vertical-relative:page;z-index:-165688" type="#_x0000_t202" filled="false" stroked="false">
          <v:textbox inset="0,0,0,0">
            <w:txbxContent>
              <w:p>
                <w:pPr>
                  <w:spacing w:before="0"/>
                  <w:ind w:left="20" w:right="0" w:firstLine="0"/>
                  <w:jc w:val="left"/>
                  <w:rPr>
                    <w:rFonts w:ascii="Times New Roman" w:hAnsi="Times New Roman" w:cs="Times New Roman" w:eastAsia="Times New Roman" w:hint="default"/>
                    <w:sz w:val="16"/>
                    <w:szCs w:val="16"/>
                  </w:rPr>
                </w:pPr>
                <w:r>
                  <w:rPr>
                    <w:rFonts w:ascii="Times New Roman"/>
                    <w:b/>
                    <w:sz w:val="16"/>
                  </w:rPr>
                  <w:t>Page </w:t>
                </w:r>
                <w:r>
                  <w:rPr/>
                  <w:fldChar w:fldCharType="begin"/>
                </w:r>
                <w:r>
                  <w:rPr>
                    <w:rFonts w:ascii="Times New Roman"/>
                    <w:b/>
                    <w:sz w:val="16"/>
                  </w:rPr>
                  <w:instrText> PAGE </w:instrText>
                </w:r>
                <w:r>
                  <w:rPr/>
                  <w:fldChar w:fldCharType="separate"/>
                </w:r>
                <w:r>
                  <w:rPr/>
                  <w:t>6</w:t>
                </w:r>
                <w:r>
                  <w:rPr/>
                  <w:fldChar w:fldCharType="end"/>
                </w:r>
                <w:r>
                  <w:rPr>
                    <w:rFonts w:ascii="Times New Roman"/>
                    <w:b/>
                    <w:sz w:val="16"/>
                  </w:rPr>
                  <w:t> of</w:t>
                </w:r>
                <w:r>
                  <w:rPr>
                    <w:rFonts w:ascii="Times New Roman"/>
                    <w:b/>
                    <w:spacing w:val="-2"/>
                    <w:sz w:val="16"/>
                  </w:rPr>
                  <w:t> </w:t>
                </w:r>
                <w:r>
                  <w:rPr>
                    <w:rFonts w:ascii="Times New Roman"/>
                    <w:b/>
                    <w:sz w:val="16"/>
                  </w:rPr>
                  <w:t>6</w:t>
                </w:r>
                <w:r>
                  <w:rPr>
                    <w:rFonts w:ascii="Times New Roman"/>
                    <w:sz w:val="16"/>
                  </w:rPr>
                </w:r>
              </w:p>
            </w:txbxContent>
          </v:textbox>
          <w10:wrap type="none"/>
        </v:shape>
      </w:pict>
    </w:r>
    <w:r>
      <w:rPr/>
      <w:pict>
        <v:shape style="position:absolute;margin-left:557pt;margin-top:765.105469pt;width:12.1pt;height:12pt;mso-position-horizontal-relative:page;mso-position-vertical-relative:page;z-index:-165664"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sz w:val="20"/>
                  </w:rPr>
                  <w:t>83</w:t>
                </w:r>
              </w:p>
            </w:txbxContent>
          </v:textbox>
          <w10:wrap type="none"/>
        </v:shape>
      </w:pict>
    </w:r>
    <w:r>
      <w:rPr/>
      <w:pict>
        <v:shape style="position:absolute;margin-left:53pt;margin-top:765.87793pt;width:386.1pt;height:11pt;mso-position-horizontal-relative:page;mso-position-vertical-relative:page;z-index:-165640"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6pt;margin-top:765.105469pt;width:14.1pt;height:12pt;mso-position-horizontal-relative:page;mso-position-vertical-relative:page;z-index:-165616" type="#_x0000_t202" filled="false" stroked="false">
          <v:textbox inset="0,0,0,0">
            <w:txbxContent>
              <w:p>
                <w:pPr>
                  <w:spacing w:line="224" w:lineRule="exact" w:before="0"/>
                  <w:ind w:left="40" w:right="0" w:firstLine="0"/>
                  <w:jc w:val="left"/>
                  <w:rPr>
                    <w:rFonts w:ascii="Times New Roman" w:hAnsi="Times New Roman" w:cs="Times New Roman" w:eastAsia="Times New Roman" w:hint="default"/>
                    <w:sz w:val="20"/>
                    <w:szCs w:val="20"/>
                  </w:rPr>
                </w:pPr>
                <w:r>
                  <w:rPr>
                    <w:rFonts w:ascii="Times New Roman"/>
                    <w:w w:val="99"/>
                    <w:sz w:val="20"/>
                  </w:rPr>
                </w:r>
                <w:r>
                  <w:rPr/>
                  <w:fldChar w:fldCharType="begin"/>
                </w:r>
                <w:r>
                  <w:rPr>
                    <w:rFonts w:ascii="Times New Roman"/>
                    <w:sz w:val="20"/>
                  </w:rPr>
                  <w:instrText> PAGE </w:instrText>
                </w:r>
                <w:r>
                  <w:rPr/>
                  <w:fldChar w:fldCharType="separate"/>
                </w:r>
                <w:r>
                  <w:rPr/>
                  <w:t>84</w:t>
                </w:r>
                <w:r>
                  <w:rPr/>
                  <w:fldChar w:fldCharType="end"/>
                </w:r>
                <w:r>
                  <w:rPr>
                    <w:rFonts w:ascii="Times New Roman"/>
                    <w:spacing w:val="1"/>
                    <w:sz w:val="20"/>
                  </w:rPr>
                </w:r>
                <w:r>
                  <w:rPr>
                    <w:rFonts w:ascii="Times New Roman"/>
                    <w:sz w:val="20"/>
                  </w:rPr>
                </w:r>
              </w:p>
            </w:txbxContent>
          </v:textbox>
          <w10:wrap type="none"/>
        </v:shape>
      </w:pict>
    </w:r>
    <w:r>
      <w:rPr/>
      <w:pict>
        <v:shape style="position:absolute;margin-left:53pt;margin-top:765.87793pt;width:386.1pt;height:11pt;mso-position-horizontal-relative:page;mso-position-vertical-relative:page;z-index:-165592"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7pt;margin-top:765.105469pt;width:12.1pt;height:12pt;mso-position-horizontal-relative:page;mso-position-vertical-relative:page;z-index:-165568"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sz w:val="20"/>
                  </w:rPr>
                  <w:t>90</w:t>
                </w:r>
              </w:p>
            </w:txbxContent>
          </v:textbox>
          <w10:wrap type="none"/>
        </v:shape>
      </w:pict>
    </w:r>
    <w:r>
      <w:rPr/>
      <w:pict>
        <v:shape style="position:absolute;margin-left:53pt;margin-top:765.87793pt;width:386.1pt;height:11pt;mso-position-horizontal-relative:page;mso-position-vertical-relative:page;z-index:-165544"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6pt;margin-top:765.105469pt;width:14.1pt;height:12pt;mso-position-horizontal-relative:page;mso-position-vertical-relative:page;z-index:-165520" type="#_x0000_t202" filled="false" stroked="false">
          <v:textbox inset="0,0,0,0">
            <w:txbxContent>
              <w:p>
                <w:pPr>
                  <w:spacing w:line="224" w:lineRule="exact" w:before="0"/>
                  <w:ind w:left="40" w:right="0" w:firstLine="0"/>
                  <w:jc w:val="left"/>
                  <w:rPr>
                    <w:rFonts w:ascii="Times New Roman" w:hAnsi="Times New Roman" w:cs="Times New Roman" w:eastAsia="Times New Roman" w:hint="default"/>
                    <w:sz w:val="20"/>
                    <w:szCs w:val="20"/>
                  </w:rPr>
                </w:pPr>
                <w:r>
                  <w:rPr>
                    <w:rFonts w:ascii="Times New Roman"/>
                    <w:w w:val="99"/>
                    <w:sz w:val="20"/>
                  </w:rPr>
                </w:r>
                <w:r>
                  <w:rPr/>
                  <w:fldChar w:fldCharType="begin"/>
                </w:r>
                <w:r>
                  <w:rPr>
                    <w:rFonts w:ascii="Times New Roman"/>
                    <w:sz w:val="20"/>
                  </w:rPr>
                  <w:instrText> PAGE </w:instrText>
                </w:r>
                <w:r>
                  <w:rPr/>
                  <w:fldChar w:fldCharType="separate"/>
                </w:r>
                <w:r>
                  <w:rPr/>
                  <w:t>91</w:t>
                </w:r>
                <w:r>
                  <w:rPr/>
                  <w:fldChar w:fldCharType="end"/>
                </w:r>
                <w:r>
                  <w:rPr>
                    <w:rFonts w:ascii="Times New Roman"/>
                    <w:spacing w:val="1"/>
                    <w:sz w:val="20"/>
                  </w:rPr>
                </w:r>
                <w:r>
                  <w:rPr>
                    <w:rFonts w:ascii="Times New Roman"/>
                    <w:sz w:val="20"/>
                  </w:rPr>
                </w:r>
              </w:p>
            </w:txbxContent>
          </v:textbox>
          <w10:wrap type="none"/>
        </v:shape>
      </w:pict>
    </w:r>
    <w:r>
      <w:rPr/>
      <w:pict>
        <v:shape style="position:absolute;margin-left:53pt;margin-top:765.87793pt;width:386.1pt;height:11pt;mso-position-horizontal-relative:page;mso-position-vertical-relative:page;z-index:-165496"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6pt;margin-top:765.105469pt;width:14.1pt;height:12pt;mso-position-horizontal-relative:page;mso-position-vertical-relative:page;z-index:-167584" type="#_x0000_t202" filled="false" stroked="false">
          <v:textbox inset="0,0,0,0">
            <w:txbxContent>
              <w:p>
                <w:pPr>
                  <w:spacing w:line="224" w:lineRule="exact" w:before="0"/>
                  <w:ind w:left="40" w:right="0" w:firstLine="0"/>
                  <w:jc w:val="left"/>
                  <w:rPr>
                    <w:rFonts w:ascii="Times New Roman" w:hAnsi="Times New Roman" w:cs="Times New Roman" w:eastAsia="Times New Roman" w:hint="default"/>
                    <w:sz w:val="20"/>
                    <w:szCs w:val="20"/>
                  </w:rPr>
                </w:pPr>
                <w:r>
                  <w:rPr>
                    <w:rFonts w:ascii="Times New Roman"/>
                    <w:w w:val="99"/>
                    <w:sz w:val="20"/>
                  </w:rPr>
                </w:r>
                <w:r>
                  <w:rPr/>
                  <w:fldChar w:fldCharType="begin"/>
                </w:r>
                <w:r>
                  <w:rPr>
                    <w:rFonts w:ascii="Times New Roman"/>
                    <w:sz w:val="20"/>
                  </w:rPr>
                  <w:instrText> PAGE </w:instrText>
                </w:r>
                <w:r>
                  <w:rPr/>
                  <w:fldChar w:fldCharType="separate"/>
                </w:r>
                <w:r>
                  <w:rPr/>
                  <w:t>11</w:t>
                </w:r>
                <w:r>
                  <w:rPr/>
                  <w:fldChar w:fldCharType="end"/>
                </w:r>
                <w:r>
                  <w:rPr>
                    <w:rFonts w:ascii="Times New Roman"/>
                    <w:spacing w:val="1"/>
                    <w:sz w:val="20"/>
                  </w:rPr>
                </w:r>
                <w:r>
                  <w:rPr>
                    <w:rFonts w:ascii="Times New Roman"/>
                    <w:sz w:val="20"/>
                  </w:rPr>
                </w:r>
              </w:p>
            </w:txbxContent>
          </v:textbox>
          <w10:wrap type="none"/>
        </v:shape>
      </w:pict>
    </w:r>
    <w:r>
      <w:rPr/>
      <w:pict>
        <v:shape style="position:absolute;margin-left:53pt;margin-top:765.87793pt;width:386.1pt;height:11pt;mso-position-horizontal-relative:page;mso-position-vertical-relative:page;z-index:-167560"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7pt;margin-top:765.105469pt;width:17.150pt;height:12pt;mso-position-horizontal-relative:page;mso-position-vertical-relative:page;z-index:-165472"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sz w:val="20"/>
                  </w:rPr>
                  <w:t>100</w:t>
                </w:r>
              </w:p>
            </w:txbxContent>
          </v:textbox>
          <w10:wrap type="none"/>
        </v:shape>
      </w:pict>
    </w:r>
    <w:r>
      <w:rPr/>
      <w:pict>
        <v:shape style="position:absolute;margin-left:53pt;margin-top:765.87793pt;width:386.1pt;height:11pt;mso-position-horizontal-relative:page;mso-position-vertical-relative:page;z-index:-165448"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3pt;margin-top:767.197937pt;width:386.1pt;height:11pt;mso-position-horizontal-relative:page;mso-position-vertical-relative:page;z-index:-165424"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6pt;margin-top:765.105469pt;width:14.1pt;height:12pt;mso-position-horizontal-relative:page;mso-position-vertical-relative:page;z-index:-167536" type="#_x0000_t202" filled="false" stroked="false">
          <v:textbox inset="0,0,0,0">
            <w:txbxContent>
              <w:p>
                <w:pPr>
                  <w:spacing w:line="224" w:lineRule="exact" w:before="0"/>
                  <w:ind w:left="40" w:right="0" w:firstLine="0"/>
                  <w:jc w:val="left"/>
                  <w:rPr>
                    <w:rFonts w:ascii="Times New Roman" w:hAnsi="Times New Roman" w:cs="Times New Roman" w:eastAsia="Times New Roman" w:hint="default"/>
                    <w:sz w:val="20"/>
                    <w:szCs w:val="20"/>
                  </w:rPr>
                </w:pPr>
                <w:r>
                  <w:rPr>
                    <w:rFonts w:ascii="Times New Roman"/>
                    <w:w w:val="99"/>
                    <w:sz w:val="20"/>
                  </w:rPr>
                </w:r>
                <w:r>
                  <w:rPr/>
                  <w:fldChar w:fldCharType="begin"/>
                </w:r>
                <w:r>
                  <w:rPr>
                    <w:rFonts w:ascii="Times New Roman"/>
                    <w:sz w:val="20"/>
                  </w:rPr>
                  <w:instrText> PAGE </w:instrText>
                </w:r>
                <w:r>
                  <w:rPr/>
                  <w:fldChar w:fldCharType="separate"/>
                </w:r>
                <w:r>
                  <w:rPr/>
                  <w:t>15</w:t>
                </w:r>
                <w:r>
                  <w:rPr/>
                  <w:fldChar w:fldCharType="end"/>
                </w:r>
                <w:r>
                  <w:rPr>
                    <w:rFonts w:ascii="Times New Roman"/>
                    <w:spacing w:val="1"/>
                    <w:sz w:val="20"/>
                  </w:rPr>
                </w:r>
                <w:r>
                  <w:rPr>
                    <w:rFonts w:ascii="Times New Roman"/>
                    <w:sz w:val="20"/>
                  </w:rPr>
                </w:r>
              </w:p>
            </w:txbxContent>
          </v:textbox>
          <w10:wrap type="none"/>
        </v:shape>
      </w:pict>
    </w:r>
    <w:r>
      <w:rPr/>
      <w:pict>
        <v:shape style="position:absolute;margin-left:53pt;margin-top:765.87793pt;width:386.1pt;height:11pt;mso-position-horizontal-relative:page;mso-position-vertical-relative:page;z-index:-167512"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6pt;margin-top:765.105469pt;width:14.1pt;height:12pt;mso-position-horizontal-relative:page;mso-position-vertical-relative:page;z-index:-167392" type="#_x0000_t202" filled="false" stroked="false">
          <v:textbox inset="0,0,0,0">
            <w:txbxContent>
              <w:p>
                <w:pPr>
                  <w:spacing w:line="224" w:lineRule="exact" w:before="0"/>
                  <w:ind w:left="40" w:right="0" w:firstLine="0"/>
                  <w:jc w:val="left"/>
                  <w:rPr>
                    <w:rFonts w:ascii="Times New Roman" w:hAnsi="Times New Roman" w:cs="Times New Roman" w:eastAsia="Times New Roman" w:hint="default"/>
                    <w:sz w:val="20"/>
                    <w:szCs w:val="20"/>
                  </w:rPr>
                </w:pPr>
                <w:r>
                  <w:rPr>
                    <w:rFonts w:ascii="Times New Roman"/>
                    <w:w w:val="99"/>
                    <w:sz w:val="20"/>
                  </w:rPr>
                </w:r>
                <w:r>
                  <w:rPr/>
                  <w:fldChar w:fldCharType="begin"/>
                </w:r>
                <w:r>
                  <w:rPr>
                    <w:rFonts w:ascii="Times New Roman"/>
                    <w:sz w:val="20"/>
                  </w:rPr>
                  <w:instrText> PAGE </w:instrText>
                </w:r>
                <w:r>
                  <w:rPr/>
                  <w:fldChar w:fldCharType="separate"/>
                </w:r>
                <w:r>
                  <w:rPr/>
                  <w:t>20</w:t>
                </w:r>
                <w:r>
                  <w:rPr/>
                  <w:fldChar w:fldCharType="end"/>
                </w:r>
                <w:r>
                  <w:rPr>
                    <w:rFonts w:ascii="Times New Roman"/>
                    <w:spacing w:val="1"/>
                    <w:sz w:val="20"/>
                  </w:rPr>
                </w:r>
                <w:r>
                  <w:rPr>
                    <w:rFonts w:ascii="Times New Roman"/>
                    <w:sz w:val="20"/>
                  </w:rPr>
                </w:r>
              </w:p>
            </w:txbxContent>
          </v:textbox>
          <w10:wrap type="none"/>
        </v:shape>
      </w:pict>
    </w:r>
    <w:r>
      <w:rPr/>
      <w:pict>
        <v:shape style="position:absolute;margin-left:53pt;margin-top:765.87793pt;width:386.1pt;height:11pt;mso-position-horizontal-relative:page;mso-position-vertical-relative:page;z-index:-167368"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7pt;margin-top:765.105469pt;width:12.1pt;height:12pt;mso-position-horizontal-relative:page;mso-position-vertical-relative:page;z-index:-167344"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sz w:val="20"/>
                  </w:rPr>
                  <w:t>30</w:t>
                </w:r>
              </w:p>
            </w:txbxContent>
          </v:textbox>
          <w10:wrap type="none"/>
        </v:shape>
      </w:pict>
    </w:r>
    <w:r>
      <w:rPr/>
      <w:pict>
        <v:shape style="position:absolute;margin-left:53pt;margin-top:765.87793pt;width:386.1pt;height:11pt;mso-position-horizontal-relative:page;mso-position-vertical-relative:page;z-index:-167320"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6pt;margin-top:765.105469pt;width:14.1pt;height:12pt;mso-position-horizontal-relative:page;mso-position-vertical-relative:page;z-index:-167296" type="#_x0000_t202" filled="false" stroked="false">
          <v:textbox inset="0,0,0,0">
            <w:txbxContent>
              <w:p>
                <w:pPr>
                  <w:spacing w:line="224" w:lineRule="exact" w:before="0"/>
                  <w:ind w:left="40" w:right="0" w:firstLine="0"/>
                  <w:jc w:val="left"/>
                  <w:rPr>
                    <w:rFonts w:ascii="Times New Roman" w:hAnsi="Times New Roman" w:cs="Times New Roman" w:eastAsia="Times New Roman" w:hint="default"/>
                    <w:sz w:val="20"/>
                    <w:szCs w:val="20"/>
                  </w:rPr>
                </w:pPr>
                <w:r>
                  <w:rPr>
                    <w:rFonts w:ascii="Times New Roman"/>
                    <w:w w:val="99"/>
                    <w:sz w:val="20"/>
                  </w:rPr>
                </w:r>
                <w:r>
                  <w:rPr/>
                  <w:fldChar w:fldCharType="begin"/>
                </w:r>
                <w:r>
                  <w:rPr>
                    <w:rFonts w:ascii="Times New Roman"/>
                    <w:sz w:val="20"/>
                  </w:rPr>
                  <w:instrText> PAGE </w:instrText>
                </w:r>
                <w:r>
                  <w:rPr/>
                  <w:fldChar w:fldCharType="separate"/>
                </w:r>
                <w:r>
                  <w:rPr/>
                  <w:t>31</w:t>
                </w:r>
                <w:r>
                  <w:rPr/>
                  <w:fldChar w:fldCharType="end"/>
                </w:r>
                <w:r>
                  <w:rPr>
                    <w:rFonts w:ascii="Times New Roman"/>
                    <w:spacing w:val="1"/>
                    <w:sz w:val="20"/>
                  </w:rPr>
                </w:r>
                <w:r>
                  <w:rPr>
                    <w:rFonts w:ascii="Times New Roman"/>
                    <w:sz w:val="20"/>
                  </w:rPr>
                </w:r>
              </w:p>
            </w:txbxContent>
          </v:textbox>
          <w10:wrap type="none"/>
        </v:shape>
      </w:pict>
    </w:r>
    <w:r>
      <w:rPr/>
      <w:pict>
        <v:shape style="position:absolute;margin-left:53pt;margin-top:765.87793pt;width:386.1pt;height:11pt;mso-position-horizontal-relative:page;mso-position-vertical-relative:page;z-index:-167272"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6pt;margin-top:765.105469pt;width:14.1pt;height:12pt;mso-position-horizontal-relative:page;mso-position-vertical-relative:page;z-index:-167248" type="#_x0000_t202" filled="false" stroked="false">
          <v:textbox inset="0,0,0,0">
            <w:txbxContent>
              <w:p>
                <w:pPr>
                  <w:spacing w:line="224" w:lineRule="exact" w:before="0"/>
                  <w:ind w:left="40" w:right="0" w:firstLine="0"/>
                  <w:jc w:val="left"/>
                  <w:rPr>
                    <w:rFonts w:ascii="Times New Roman" w:hAnsi="Times New Roman" w:cs="Times New Roman" w:eastAsia="Times New Roman" w:hint="default"/>
                    <w:sz w:val="20"/>
                    <w:szCs w:val="20"/>
                  </w:rPr>
                </w:pPr>
                <w:r>
                  <w:rPr>
                    <w:rFonts w:ascii="Times New Roman"/>
                    <w:w w:val="99"/>
                    <w:sz w:val="20"/>
                  </w:rPr>
                </w:r>
                <w:r>
                  <w:rPr/>
                  <w:fldChar w:fldCharType="begin"/>
                </w:r>
                <w:r>
                  <w:rPr>
                    <w:rFonts w:ascii="Times New Roman"/>
                    <w:sz w:val="20"/>
                  </w:rPr>
                  <w:instrText> PAGE </w:instrText>
                </w:r>
                <w:r>
                  <w:rPr/>
                  <w:fldChar w:fldCharType="separate"/>
                </w:r>
                <w:r>
                  <w:rPr/>
                  <w:t>32</w:t>
                </w:r>
                <w:r>
                  <w:rPr/>
                  <w:fldChar w:fldCharType="end"/>
                </w:r>
                <w:r>
                  <w:rPr>
                    <w:rFonts w:ascii="Times New Roman"/>
                    <w:spacing w:val="1"/>
                    <w:sz w:val="20"/>
                  </w:rPr>
                </w:r>
                <w:r>
                  <w:rPr>
                    <w:rFonts w:ascii="Times New Roman"/>
                    <w:sz w:val="20"/>
                  </w:rPr>
                </w:r>
              </w:p>
            </w:txbxContent>
          </v:textbox>
          <w10:wrap type="none"/>
        </v:shape>
      </w:pict>
    </w:r>
    <w:r>
      <w:rPr/>
      <w:pict>
        <v:shape style="position:absolute;margin-left:53pt;margin-top:765.87793pt;width:386.1pt;height:11pt;mso-position-horizontal-relative:page;mso-position-vertical-relative:page;z-index:-167224"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7pt;margin-top:765.105469pt;width:12.1pt;height:12pt;mso-position-horizontal-relative:page;mso-position-vertical-relative:page;z-index:-167104"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sz w:val="20"/>
                  </w:rPr>
                  <w:t>40</w:t>
                </w:r>
              </w:p>
            </w:txbxContent>
          </v:textbox>
          <w10:wrap type="none"/>
        </v:shape>
      </w:pict>
    </w:r>
    <w:r>
      <w:rPr/>
      <w:pict>
        <v:shape style="position:absolute;margin-left:53pt;margin-top:765.87793pt;width:386.1pt;height:11pt;mso-position-horizontal-relative:page;mso-position-vertical-relative:page;z-index:-167080"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b/>
                    <w:sz w:val="18"/>
                  </w:rPr>
                  <w:t>Note:   </w:t>
                </w:r>
                <w:r>
                  <w:rPr>
                    <w:rFonts w:ascii="Times New Roman"/>
                    <w:sz w:val="18"/>
                  </w:rPr>
                  <w:t>The Dual Credit Handbook has been revised.  However, some sections are currently under</w:t>
                </w:r>
                <w:r>
                  <w:rPr>
                    <w:rFonts w:ascii="Times New Roman"/>
                    <w:spacing w:val="11"/>
                    <w:sz w:val="18"/>
                  </w:rPr>
                  <w:t> </w:t>
                </w:r>
                <w:r>
                  <w:rPr>
                    <w:rFonts w:ascii="Times New Roman"/>
                    <w:sz w:val="18"/>
                  </w:rPr>
                  <w:t>review.</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00.999786pt;margin-top:19.5pt;width:87.799209pt;height:26.999965pt;mso-position-horizontal-relative:page;mso-position-vertical-relative:page;z-index:-167776" type="#_x0000_t75" stroked="false">
          <v:imagedata r:id="rId1" o:title=""/>
        </v:shape>
      </w:pict>
    </w:r>
    <w:r>
      <w:rPr/>
      <w:pict>
        <v:shapetype id="_x0000_t202" o:spt="202" coordsize="21600,21600" path="m,l,21600r21600,l21600,xe">
          <v:stroke joinstyle="miter"/>
          <v:path gradientshapeok="t" o:connecttype="rect"/>
        </v:shapetype>
        <v:shape style="position:absolute;margin-left:53pt;margin-top:31.636402pt;width:449.7pt;height:13.05pt;mso-position-horizontal-relative:page;mso-position-vertical-relative:page;z-index:-167752" type="#_x0000_t202" filled="false" stroked="false">
          <v:textbox inset="0,0,0,0">
            <w:txbxContent>
              <w:p>
                <w:pPr>
                  <w:pStyle w:val="BodyText"/>
                  <w:tabs>
                    <w:tab w:pos="8973" w:val="left" w:leader="none"/>
                  </w:tabs>
                  <w:spacing w:line="245" w:lineRule="exact"/>
                  <w:ind w:left="20" w:right="0" w:firstLine="0"/>
                  <w:jc w:val="left"/>
                </w:pPr>
                <w:r>
                  <w:rPr/>
                  <w:t>Dual Credit</w:t>
                </w:r>
                <w:r>
                  <w:rPr>
                    <w:spacing w:val="-4"/>
                  </w:rPr>
                  <w:t> </w:t>
                </w:r>
                <w:r>
                  <w:rPr/>
                  <w:t>Handbook</w:t>
                </w:r>
                <w:r>
                  <w:rPr>
                    <w:spacing w:val="-3"/>
                  </w:rPr>
                  <w:t> </w:t>
                </w:r>
                <w:r>
                  <w:rPr>
                    <w:spacing w:val="-3"/>
                    <w:w w:val="100"/>
                  </w:rPr>
                </w:r>
                <w:r>
                  <w:rPr>
                    <w:w w:val="100"/>
                    <w:u w:val="single" w:color="000000"/>
                  </w:rPr>
                  <w:t> </w:t>
                </w:r>
                <w:r>
                  <w:rPr>
                    <w:u w:val="single" w:color="000000"/>
                  </w:rPr>
                  <w:tab/>
                </w:r>
                <w:r>
                  <w:rPr/>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00.999786pt;margin-top:19.5pt;width:87.799209pt;height:26.999965pt;mso-position-horizontal-relative:page;mso-position-vertical-relative:page;z-index:-166840" type="#_x0000_t75" stroked="false">
          <v:imagedata r:id="rId1" o:title=""/>
        </v:shape>
      </w:pict>
    </w:r>
    <w:r>
      <w:rPr/>
      <w:pict>
        <v:shape style="position:absolute;margin-left:53pt;margin-top:31.636402pt;width:449.7pt;height:13.05pt;mso-position-horizontal-relative:page;mso-position-vertical-relative:page;z-index:-166816" type="#_x0000_t202" filled="false" stroked="false">
          <v:textbox inset="0,0,0,0">
            <w:txbxContent>
              <w:p>
                <w:pPr>
                  <w:pStyle w:val="BodyText"/>
                  <w:tabs>
                    <w:tab w:pos="8973" w:val="left" w:leader="none"/>
                  </w:tabs>
                  <w:spacing w:line="245" w:lineRule="exact"/>
                  <w:ind w:left="20" w:right="0" w:firstLine="0"/>
                  <w:jc w:val="left"/>
                </w:pPr>
                <w:r>
                  <w:rPr/>
                  <w:t>Dual Credit</w:t>
                </w:r>
                <w:r>
                  <w:rPr>
                    <w:spacing w:val="-4"/>
                  </w:rPr>
                  <w:t> </w:t>
                </w:r>
                <w:r>
                  <w:rPr/>
                  <w:t>Handbook</w:t>
                </w:r>
                <w:r>
                  <w:rPr>
                    <w:spacing w:val="-3"/>
                  </w:rPr>
                  <w:t> </w:t>
                </w:r>
                <w:r>
                  <w:rPr>
                    <w:spacing w:val="-3"/>
                    <w:w w:val="100"/>
                  </w:rPr>
                </w:r>
                <w:r>
                  <w:rPr>
                    <w:w w:val="100"/>
                    <w:u w:val="single" w:color="000000"/>
                  </w:rPr>
                  <w:t> </w:t>
                </w:r>
                <w:r>
                  <w:rPr>
                    <w:u w:val="single" w:color="000000"/>
                  </w:rPr>
                  <w:tab/>
                </w:r>
                <w:r>
                  <w:rPr/>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00.999786pt;margin-top:19.5pt;width:87.799209pt;height:26.999965pt;mso-position-horizontal-relative:page;mso-position-vertical-relative:page;z-index:-166552" type="#_x0000_t75" stroked="false">
          <v:imagedata r:id="rId1" o:title=""/>
        </v:shape>
      </w:pict>
    </w:r>
    <w:r>
      <w:rPr/>
      <w:pict>
        <v:shape style="position:absolute;margin-left:53pt;margin-top:31.636402pt;width:449.7pt;height:13.05pt;mso-position-horizontal-relative:page;mso-position-vertical-relative:page;z-index:-166528" type="#_x0000_t202" filled="false" stroked="false">
          <v:textbox inset="0,0,0,0">
            <w:txbxContent>
              <w:p>
                <w:pPr>
                  <w:pStyle w:val="BodyText"/>
                  <w:tabs>
                    <w:tab w:pos="8973" w:val="left" w:leader="none"/>
                  </w:tabs>
                  <w:spacing w:line="245" w:lineRule="exact"/>
                  <w:ind w:left="20" w:right="0" w:firstLine="0"/>
                  <w:jc w:val="left"/>
                </w:pPr>
                <w:r>
                  <w:rPr/>
                  <w:t>Dual Credit</w:t>
                </w:r>
                <w:r>
                  <w:rPr>
                    <w:spacing w:val="-4"/>
                  </w:rPr>
                  <w:t> </w:t>
                </w:r>
                <w:r>
                  <w:rPr/>
                  <w:t>Handbook</w:t>
                </w:r>
                <w:r>
                  <w:rPr>
                    <w:spacing w:val="-3"/>
                  </w:rPr>
                  <w:t> </w:t>
                </w:r>
                <w:r>
                  <w:rPr>
                    <w:spacing w:val="-3"/>
                    <w:w w:val="100"/>
                  </w:rPr>
                </w:r>
                <w:r>
                  <w:rPr>
                    <w:w w:val="100"/>
                    <w:u w:val="single" w:color="000000"/>
                  </w:rPr>
                  <w:t> </w:t>
                </w:r>
                <w:r>
                  <w:rPr>
                    <w:u w:val="single" w:color="000000"/>
                  </w:rPr>
                  <w:tab/>
                </w:r>
                <w:r>
                  <w:rPr/>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00.999786pt;margin-top:19.5pt;width:87.799209pt;height:26.999965pt;mso-position-horizontal-relative:page;mso-position-vertical-relative:page;z-index:-166456" type="#_x0000_t75" stroked="false">
          <v:imagedata r:id="rId1" o:title=""/>
        </v:shape>
      </w:pict>
    </w:r>
    <w:r>
      <w:rPr/>
      <w:pict>
        <v:shape style="position:absolute;margin-left:53pt;margin-top:31.636402pt;width:449.7pt;height:13.05pt;mso-position-horizontal-relative:page;mso-position-vertical-relative:page;z-index:-166432" type="#_x0000_t202" filled="false" stroked="false">
          <v:textbox inset="0,0,0,0">
            <w:txbxContent>
              <w:p>
                <w:pPr>
                  <w:pStyle w:val="BodyText"/>
                  <w:tabs>
                    <w:tab w:pos="8973" w:val="left" w:leader="none"/>
                  </w:tabs>
                  <w:spacing w:line="245" w:lineRule="exact"/>
                  <w:ind w:left="20" w:right="0" w:firstLine="0"/>
                  <w:jc w:val="left"/>
                </w:pPr>
                <w:r>
                  <w:rPr/>
                  <w:t>Dual Credit</w:t>
                </w:r>
                <w:r>
                  <w:rPr>
                    <w:spacing w:val="-4"/>
                  </w:rPr>
                  <w:t> </w:t>
                </w:r>
                <w:r>
                  <w:rPr/>
                  <w:t>Handbook</w:t>
                </w:r>
                <w:r>
                  <w:rPr>
                    <w:spacing w:val="-3"/>
                  </w:rPr>
                  <w:t> </w:t>
                </w:r>
                <w:r>
                  <w:rPr>
                    <w:spacing w:val="-3"/>
                    <w:w w:val="100"/>
                  </w:rPr>
                </w:r>
                <w:r>
                  <w:rPr>
                    <w:w w:val="100"/>
                    <w:u w:val="single" w:color="000000"/>
                  </w:rPr>
                  <w:t> </w:t>
                </w:r>
                <w:r>
                  <w:rPr>
                    <w:u w:val="single" w:color="000000"/>
                  </w:rPr>
                  <w:tab/>
                </w:r>
                <w:r>
                  <w:rPr/>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00.999786pt;margin-top:19.5pt;width:87.799209pt;height:26.999965pt;mso-position-horizontal-relative:page;mso-position-vertical-relative:page;z-index:-166264" type="#_x0000_t75" stroked="false">
          <v:imagedata r:id="rId1" o:title=""/>
        </v:shape>
      </w:pict>
    </w:r>
    <w:r>
      <w:rPr/>
      <w:pict>
        <v:shape style="position:absolute;margin-left:53pt;margin-top:31.636402pt;width:449.7pt;height:13.05pt;mso-position-horizontal-relative:page;mso-position-vertical-relative:page;z-index:-166240" type="#_x0000_t202" filled="false" stroked="false">
          <v:textbox inset="0,0,0,0">
            <w:txbxContent>
              <w:p>
                <w:pPr>
                  <w:pStyle w:val="BodyText"/>
                  <w:tabs>
                    <w:tab w:pos="8973" w:val="left" w:leader="none"/>
                  </w:tabs>
                  <w:spacing w:line="245" w:lineRule="exact"/>
                  <w:ind w:left="20" w:right="0" w:firstLine="0"/>
                  <w:jc w:val="left"/>
                </w:pPr>
                <w:r>
                  <w:rPr/>
                  <w:t>Dual Credit</w:t>
                </w:r>
                <w:r>
                  <w:rPr>
                    <w:spacing w:val="-4"/>
                  </w:rPr>
                  <w:t> </w:t>
                </w:r>
                <w:r>
                  <w:rPr/>
                  <w:t>Handbook</w:t>
                </w:r>
                <w:r>
                  <w:rPr>
                    <w:spacing w:val="-3"/>
                  </w:rPr>
                  <w:t> </w:t>
                </w:r>
                <w:r>
                  <w:rPr>
                    <w:spacing w:val="-3"/>
                    <w:w w:val="100"/>
                  </w:rPr>
                </w:r>
                <w:r>
                  <w:rPr>
                    <w:w w:val="100"/>
                    <w:u w:val="single" w:color="000000"/>
                  </w:rPr>
                  <w:t> </w:t>
                </w:r>
                <w:r>
                  <w:rPr>
                    <w:u w:val="single" w:color="000000"/>
                  </w:rPr>
                  <w:tab/>
                </w:r>
                <w:r>
                  <w:rPr/>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00.999786pt;margin-top:19.5pt;width:87.799209pt;height:26.999965pt;mso-position-horizontal-relative:page;mso-position-vertical-relative:page;z-index:-167680" type="#_x0000_t75" stroked="false">
          <v:imagedata r:id="rId1" o:title=""/>
        </v:shape>
      </w:pict>
    </w:r>
    <w:r>
      <w:rPr/>
      <w:pict>
        <v:shape style="position:absolute;margin-left:53pt;margin-top:31.636402pt;width:449.7pt;height:13.05pt;mso-position-horizontal-relative:page;mso-position-vertical-relative:page;z-index:-167656" type="#_x0000_t202" filled="false" stroked="false">
          <v:textbox inset="0,0,0,0">
            <w:txbxContent>
              <w:p>
                <w:pPr>
                  <w:pStyle w:val="BodyText"/>
                  <w:tabs>
                    <w:tab w:pos="8973" w:val="left" w:leader="none"/>
                  </w:tabs>
                  <w:spacing w:line="245" w:lineRule="exact"/>
                  <w:ind w:left="20" w:right="0" w:firstLine="0"/>
                  <w:jc w:val="left"/>
                </w:pPr>
                <w:r>
                  <w:rPr/>
                  <w:t>Dual Credit</w:t>
                </w:r>
                <w:r>
                  <w:rPr>
                    <w:spacing w:val="-4"/>
                  </w:rPr>
                  <w:t> </w:t>
                </w:r>
                <w:r>
                  <w:rPr/>
                  <w:t>Handbook</w:t>
                </w:r>
                <w:r>
                  <w:rPr>
                    <w:spacing w:val="-3"/>
                  </w:rPr>
                  <w:t> </w:t>
                </w:r>
                <w:r>
                  <w:rPr>
                    <w:spacing w:val="-3"/>
                    <w:w w:val="100"/>
                  </w:rPr>
                </w:r>
                <w:r>
                  <w:rPr>
                    <w:w w:val="100"/>
                    <w:u w:val="single" w:color="000000"/>
                  </w:rPr>
                  <w:t> </w:t>
                </w:r>
                <w:r>
                  <w:rPr>
                    <w:u w:val="single" w:color="000000"/>
                  </w:rPr>
                  <w:tab/>
                </w:r>
                <w:r>
                  <w:rPr/>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00.999786pt;margin-top:19.5pt;width:87.799209pt;height:26.999965pt;mso-position-horizontal-relative:page;mso-position-vertical-relative:page;z-index:-166168" type="#_x0000_t75" stroked="false">
          <v:imagedata r:id="rId1" o:title=""/>
        </v:shape>
      </w:pict>
    </w:r>
    <w:r>
      <w:rPr/>
      <w:pict>
        <v:shape style="position:absolute;margin-left:53pt;margin-top:31.636402pt;width:449.7pt;height:13.05pt;mso-position-horizontal-relative:page;mso-position-vertical-relative:page;z-index:-166144" type="#_x0000_t202" filled="false" stroked="false">
          <v:textbox inset="0,0,0,0">
            <w:txbxContent>
              <w:p>
                <w:pPr>
                  <w:pStyle w:val="BodyText"/>
                  <w:tabs>
                    <w:tab w:pos="8973" w:val="left" w:leader="none"/>
                  </w:tabs>
                  <w:spacing w:line="245" w:lineRule="exact"/>
                  <w:ind w:left="20" w:right="0" w:firstLine="0"/>
                  <w:jc w:val="left"/>
                </w:pPr>
                <w:r>
                  <w:rPr/>
                  <w:t>Dual Credit</w:t>
                </w:r>
                <w:r>
                  <w:rPr>
                    <w:spacing w:val="-4"/>
                  </w:rPr>
                  <w:t> </w:t>
                </w:r>
                <w:r>
                  <w:rPr/>
                  <w:t>Handbook</w:t>
                </w:r>
                <w:r>
                  <w:rPr>
                    <w:spacing w:val="-3"/>
                  </w:rPr>
                  <w:t> </w:t>
                </w:r>
                <w:r>
                  <w:rPr>
                    <w:spacing w:val="-3"/>
                    <w:w w:val="100"/>
                  </w:rPr>
                </w:r>
                <w:r>
                  <w:rPr>
                    <w:w w:val="100"/>
                    <w:u w:val="single" w:color="000000"/>
                  </w:rPr>
                  <w:t> </w:t>
                </w:r>
                <w:r>
                  <w:rPr>
                    <w:u w:val="single" w:color="000000"/>
                  </w:rPr>
                  <w:tab/>
                </w:r>
                <w:r>
                  <w:rPr/>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00.999786pt;margin-top:19.5pt;width:87.799209pt;height:26.999965pt;mso-position-horizontal-relative:page;mso-position-vertical-relative:page;z-index:-166024" type="#_x0000_t75" stroked="false">
          <v:imagedata r:id="rId1" o:title=""/>
        </v:shape>
      </w:pict>
    </w:r>
    <w:r>
      <w:rPr/>
      <w:pict>
        <v:shape style="position:absolute;margin-left:53pt;margin-top:31.636402pt;width:449.7pt;height:13.05pt;mso-position-horizontal-relative:page;mso-position-vertical-relative:page;z-index:-166000" type="#_x0000_t202" filled="false" stroked="false">
          <v:textbox inset="0,0,0,0">
            <w:txbxContent>
              <w:p>
                <w:pPr>
                  <w:pStyle w:val="BodyText"/>
                  <w:tabs>
                    <w:tab w:pos="8973" w:val="left" w:leader="none"/>
                  </w:tabs>
                  <w:spacing w:line="245" w:lineRule="exact"/>
                  <w:ind w:left="20" w:right="0" w:firstLine="0"/>
                  <w:jc w:val="left"/>
                </w:pPr>
                <w:r>
                  <w:rPr/>
                  <w:t>Dual Credit</w:t>
                </w:r>
                <w:r>
                  <w:rPr>
                    <w:spacing w:val="-4"/>
                  </w:rPr>
                  <w:t> </w:t>
                </w:r>
                <w:r>
                  <w:rPr/>
                  <w:t>Handbook</w:t>
                </w:r>
                <w:r>
                  <w:rPr>
                    <w:spacing w:val="-3"/>
                  </w:rPr>
                  <w:t> </w:t>
                </w:r>
                <w:r>
                  <w:rPr>
                    <w:spacing w:val="-3"/>
                    <w:w w:val="100"/>
                  </w:rPr>
                </w:r>
                <w:r>
                  <w:rPr>
                    <w:w w:val="100"/>
                    <w:u w:val="single" w:color="000000"/>
                  </w:rPr>
                  <w:t> </w:t>
                </w:r>
                <w:r>
                  <w:rPr>
                    <w:u w:val="single" w:color="000000"/>
                  </w:rPr>
                  <w:tab/>
                </w:r>
                <w:r>
                  <w:rPr/>
                </w:r>
              </w:p>
            </w:txbxContent>
          </v:textbox>
          <w10:wrap type="none"/>
        </v:shape>
      </w:pict>
    </w:r>
    <w:r>
      <w:rPr/>
      <w:pict>
        <v:shape style="position:absolute;margin-left:53pt;margin-top:58.276402pt;width:148.1pt;height:13.05pt;mso-position-horizontal-relative:page;mso-position-vertical-relative:page;z-index:-165976" type="#_x0000_t202" filled="false" stroked="false">
          <v:textbox inset="0,0,0,0">
            <w:txbxContent>
              <w:p>
                <w:pPr>
                  <w:spacing w:line="245" w:lineRule="exact" w:before="0"/>
                  <w:ind w:left="20" w:right="0" w:firstLine="0"/>
                  <w:jc w:val="left"/>
                  <w:rPr>
                    <w:rFonts w:ascii="Times New Roman" w:hAnsi="Times New Roman" w:cs="Times New Roman" w:eastAsia="Times New Roman" w:hint="default"/>
                    <w:sz w:val="22"/>
                    <w:szCs w:val="22"/>
                  </w:rPr>
                </w:pPr>
                <w:r>
                  <w:rPr>
                    <w:rFonts w:ascii="Times New Roman"/>
                    <w:b/>
                    <w:i/>
                    <w:spacing w:val="-2"/>
                    <w:sz w:val="22"/>
                  </w:rPr>
                  <w:t>COMMENTS/SUGGESTIONS:</w:t>
                </w:r>
                <w:r>
                  <w:rPr>
                    <w:rFonts w:ascii="Times New Roman"/>
                    <w:spacing w:val="-2"/>
                    <w:sz w:val="22"/>
                  </w:rPr>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00.999786pt;margin-top:19.5pt;width:87.799209pt;height:26.999965pt;mso-position-horizontal-relative:page;mso-position-vertical-relative:page;z-index:-165760" type="#_x0000_t75" stroked="false">
          <v:imagedata r:id="rId1" o:title=""/>
        </v:shape>
      </w:pict>
    </w:r>
    <w:r>
      <w:rPr/>
      <w:pict>
        <v:shape style="position:absolute;margin-left:53pt;margin-top:31.636402pt;width:449.7pt;height:13.05pt;mso-position-horizontal-relative:page;mso-position-vertical-relative:page;z-index:-165736" type="#_x0000_t202" filled="false" stroked="false">
          <v:textbox inset="0,0,0,0">
            <w:txbxContent>
              <w:p>
                <w:pPr>
                  <w:pStyle w:val="BodyText"/>
                  <w:tabs>
                    <w:tab w:pos="8973" w:val="left" w:leader="none"/>
                  </w:tabs>
                  <w:spacing w:line="245" w:lineRule="exact"/>
                  <w:ind w:left="20" w:right="0" w:firstLine="0"/>
                  <w:jc w:val="left"/>
                </w:pPr>
                <w:r>
                  <w:rPr/>
                  <w:t>Dual Credit</w:t>
                </w:r>
                <w:r>
                  <w:rPr>
                    <w:spacing w:val="-4"/>
                  </w:rPr>
                  <w:t> </w:t>
                </w:r>
                <w:r>
                  <w:rPr/>
                  <w:t>Handbook</w:t>
                </w:r>
                <w:r>
                  <w:rPr>
                    <w:spacing w:val="-3"/>
                  </w:rPr>
                  <w:t> </w:t>
                </w:r>
                <w:r>
                  <w:rPr>
                    <w:spacing w:val="-3"/>
                    <w:w w:val="100"/>
                  </w:rPr>
                </w:r>
                <w:r>
                  <w:rPr>
                    <w:w w:val="100"/>
                    <w:u w:val="single" w:color="000000"/>
                  </w:rPr>
                  <w:t> </w:t>
                </w:r>
                <w:r>
                  <w:rPr>
                    <w:u w:val="single" w:color="000000"/>
                  </w:rPr>
                  <w:tab/>
                </w:r>
                <w:r>
                  <w:rPr/>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00.999786pt;margin-top:19.5pt;width:87.799209pt;height:26.999965pt;mso-position-horizontal-relative:page;mso-position-vertical-relative:page;z-index:-167488" type="#_x0000_t75" stroked="false">
          <v:imagedata r:id="rId1" o:title=""/>
        </v:shape>
      </w:pict>
    </w:r>
    <w:r>
      <w:rPr/>
      <w:pict>
        <v:shape style="position:absolute;margin-left:53pt;margin-top:31.636402pt;width:449.7pt;height:13.05pt;mso-position-horizontal-relative:page;mso-position-vertical-relative:page;z-index:-167464" type="#_x0000_t202" filled="false" stroked="false">
          <v:textbox inset="0,0,0,0">
            <w:txbxContent>
              <w:p>
                <w:pPr>
                  <w:pStyle w:val="BodyText"/>
                  <w:tabs>
                    <w:tab w:pos="8973" w:val="left" w:leader="none"/>
                  </w:tabs>
                  <w:spacing w:line="245" w:lineRule="exact"/>
                  <w:ind w:left="20" w:right="0" w:firstLine="0"/>
                  <w:jc w:val="left"/>
                </w:pPr>
                <w:r>
                  <w:rPr/>
                  <w:t>Dual Credit</w:t>
                </w:r>
                <w:r>
                  <w:rPr>
                    <w:spacing w:val="-4"/>
                  </w:rPr>
                  <w:t> </w:t>
                </w:r>
                <w:r>
                  <w:rPr/>
                  <w:t>Handbook</w:t>
                </w:r>
                <w:r>
                  <w:rPr>
                    <w:spacing w:val="-3"/>
                  </w:rPr>
                  <w:t> </w:t>
                </w:r>
                <w:r>
                  <w:rPr>
                    <w:spacing w:val="-3"/>
                    <w:w w:val="100"/>
                  </w:rPr>
                </w:r>
                <w:r>
                  <w:rPr>
                    <w:w w:val="100"/>
                    <w:u w:val="single" w:color="000000"/>
                  </w:rPr>
                  <w:t> </w:t>
                </w:r>
                <w:r>
                  <w:rPr>
                    <w:u w:val="single" w:color="000000"/>
                  </w:rPr>
                  <w:tab/>
                </w:r>
                <w:r>
                  <w:rPr/>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00.999786pt;margin-top:19.5pt;width:87.799209pt;height:26.999965pt;mso-position-horizontal-relative:page;mso-position-vertical-relative:page;z-index:-167440" type="#_x0000_t75" stroked="false">
          <v:imagedata r:id="rId1" o:title=""/>
        </v:shape>
      </w:pict>
    </w:r>
    <w:r>
      <w:rPr/>
      <w:pict>
        <v:shape style="position:absolute;margin-left:53pt;margin-top:31.636402pt;width:449.7pt;height:13.05pt;mso-position-horizontal-relative:page;mso-position-vertical-relative:page;z-index:-167416" type="#_x0000_t202" filled="false" stroked="false">
          <v:textbox inset="0,0,0,0">
            <w:txbxContent>
              <w:p>
                <w:pPr>
                  <w:pStyle w:val="BodyText"/>
                  <w:tabs>
                    <w:tab w:pos="8973" w:val="left" w:leader="none"/>
                  </w:tabs>
                  <w:spacing w:line="245" w:lineRule="exact"/>
                  <w:ind w:left="20" w:right="0" w:firstLine="0"/>
                  <w:jc w:val="left"/>
                </w:pPr>
                <w:r>
                  <w:rPr/>
                  <w:t>Dual Credit</w:t>
                </w:r>
                <w:r>
                  <w:rPr>
                    <w:spacing w:val="-4"/>
                  </w:rPr>
                  <w:t> </w:t>
                </w:r>
                <w:r>
                  <w:rPr/>
                  <w:t>Handbook</w:t>
                </w:r>
                <w:r>
                  <w:rPr>
                    <w:spacing w:val="-3"/>
                  </w:rPr>
                  <w:t> </w:t>
                </w:r>
                <w:r>
                  <w:rPr>
                    <w:spacing w:val="-3"/>
                    <w:w w:val="100"/>
                  </w:rPr>
                </w:r>
                <w:r>
                  <w:rPr>
                    <w:w w:val="100"/>
                    <w:u w:val="single" w:color="000000"/>
                  </w:rPr>
                  <w:t> </w:t>
                </w:r>
                <w:r>
                  <w:rPr>
                    <w:u w:val="single" w:color="000000"/>
                  </w:rPr>
                  <w:tab/>
                </w:r>
                <w:r>
                  <w:rPr/>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00.999786pt;margin-top:19.5pt;width:87.799209pt;height:26.999965pt;mso-position-horizontal-relative:page;mso-position-vertical-relative:page;z-index:-167200" type="#_x0000_t75" stroked="false">
          <v:imagedata r:id="rId1" o:title=""/>
        </v:shape>
      </w:pict>
    </w:r>
    <w:r>
      <w:rPr/>
      <w:pict>
        <v:shape style="position:absolute;margin-left:53pt;margin-top:31.636402pt;width:449.7pt;height:13.05pt;mso-position-horizontal-relative:page;mso-position-vertical-relative:page;z-index:-167176" type="#_x0000_t202" filled="false" stroked="false">
          <v:textbox inset="0,0,0,0">
            <w:txbxContent>
              <w:p>
                <w:pPr>
                  <w:pStyle w:val="BodyText"/>
                  <w:tabs>
                    <w:tab w:pos="8973" w:val="left" w:leader="none"/>
                  </w:tabs>
                  <w:spacing w:line="245" w:lineRule="exact"/>
                  <w:ind w:left="20" w:right="0" w:firstLine="0"/>
                  <w:jc w:val="left"/>
                </w:pPr>
                <w:r>
                  <w:rPr/>
                  <w:t>Dual Credit</w:t>
                </w:r>
                <w:r>
                  <w:rPr>
                    <w:spacing w:val="-4"/>
                  </w:rPr>
                  <w:t> </w:t>
                </w:r>
                <w:r>
                  <w:rPr/>
                  <w:t>Handbook</w:t>
                </w:r>
                <w:r>
                  <w:rPr>
                    <w:spacing w:val="-3"/>
                  </w:rPr>
                  <w:t> </w:t>
                </w:r>
                <w:r>
                  <w:rPr>
                    <w:spacing w:val="-3"/>
                    <w:w w:val="100"/>
                  </w:rPr>
                </w:r>
                <w:r>
                  <w:rPr>
                    <w:w w:val="100"/>
                    <w:u w:val="single" w:color="000000"/>
                  </w:rPr>
                  <w:t> </w:t>
                </w:r>
                <w:r>
                  <w:rPr>
                    <w:u w:val="single" w:color="000000"/>
                  </w:rPr>
                  <w:tab/>
                </w:r>
                <w:r>
                  <w:rPr/>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00.999786pt;margin-top:19.5pt;width:87.799209pt;height:26.999965pt;mso-position-horizontal-relative:page;mso-position-vertical-relative:page;z-index:-167152" type="#_x0000_t75" stroked="false">
          <v:imagedata r:id="rId1" o:title=""/>
        </v:shape>
      </w:pict>
    </w:r>
    <w:r>
      <w:rPr/>
      <w:pict>
        <v:shape style="position:absolute;margin-left:53pt;margin-top:31.636402pt;width:449.7pt;height:13.05pt;mso-position-horizontal-relative:page;mso-position-vertical-relative:page;z-index:-167128" type="#_x0000_t202" filled="false" stroked="false">
          <v:textbox inset="0,0,0,0">
            <w:txbxContent>
              <w:p>
                <w:pPr>
                  <w:pStyle w:val="BodyText"/>
                  <w:tabs>
                    <w:tab w:pos="8973" w:val="left" w:leader="none"/>
                  </w:tabs>
                  <w:spacing w:line="245" w:lineRule="exact"/>
                  <w:ind w:left="20" w:right="0" w:firstLine="0"/>
                  <w:jc w:val="left"/>
                </w:pPr>
                <w:r>
                  <w:rPr/>
                  <w:t>Dual Credit</w:t>
                </w:r>
                <w:r>
                  <w:rPr>
                    <w:spacing w:val="-4"/>
                  </w:rPr>
                  <w:t> </w:t>
                </w:r>
                <w:r>
                  <w:rPr/>
                  <w:t>Handbook</w:t>
                </w:r>
                <w:r>
                  <w:rPr>
                    <w:spacing w:val="-3"/>
                  </w:rPr>
                  <w:t> </w:t>
                </w:r>
                <w:r>
                  <w:rPr>
                    <w:spacing w:val="-3"/>
                    <w:w w:val="100"/>
                  </w:rPr>
                </w:r>
                <w:r>
                  <w:rPr>
                    <w:w w:val="100"/>
                    <w:u w:val="single" w:color="000000"/>
                  </w:rPr>
                  <w:t> </w:t>
                </w:r>
                <w:r>
                  <w:rPr>
                    <w:u w:val="single" w:color="000000"/>
                  </w:rPr>
                  <w:tab/>
                </w:r>
                <w:r>
                  <w:rPr/>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00.999786pt;margin-top:19.5pt;width:87.799209pt;height:26.999965pt;mso-position-horizontal-relative:page;mso-position-vertical-relative:page;z-index:-166912" type="#_x0000_t75" stroked="false">
          <v:imagedata r:id="rId1" o:title=""/>
        </v:shape>
      </w:pict>
    </w:r>
    <w:r>
      <w:rPr/>
      <w:pict>
        <v:shape style="position:absolute;margin-left:53pt;margin-top:31.636402pt;width:449.7pt;height:13.05pt;mso-position-horizontal-relative:page;mso-position-vertical-relative:page;z-index:-166888" type="#_x0000_t202" filled="false" stroked="false">
          <v:textbox inset="0,0,0,0">
            <w:txbxContent>
              <w:p>
                <w:pPr>
                  <w:pStyle w:val="BodyText"/>
                  <w:tabs>
                    <w:tab w:pos="8973" w:val="left" w:leader="none"/>
                  </w:tabs>
                  <w:spacing w:line="245" w:lineRule="exact"/>
                  <w:ind w:left="20" w:right="0" w:firstLine="0"/>
                  <w:jc w:val="left"/>
                </w:pPr>
                <w:r>
                  <w:rPr/>
                  <w:t>Dual Credit</w:t>
                </w:r>
                <w:r>
                  <w:rPr>
                    <w:spacing w:val="-4"/>
                  </w:rPr>
                  <w:t> </w:t>
                </w:r>
                <w:r>
                  <w:rPr/>
                  <w:t>Handbook</w:t>
                </w:r>
                <w:r>
                  <w:rPr>
                    <w:spacing w:val="-3"/>
                  </w:rPr>
                  <w:t> </w:t>
                </w:r>
                <w:r>
                  <w:rPr>
                    <w:spacing w:val="-3"/>
                    <w:w w:val="100"/>
                  </w:rPr>
                </w:r>
                <w:r>
                  <w:rPr>
                    <w:w w:val="100"/>
                    <w:u w:val="single" w:color="000000"/>
                  </w:rPr>
                  <w:t> </w:t>
                </w:r>
                <w:r>
                  <w:rPr>
                    <w:u w:val="single" w:color="000000"/>
                  </w:rPr>
                  <w:tab/>
                </w:r>
                <w:r>
                  <w:rPr/>
                </w:r>
              </w:p>
            </w:txbxContent>
          </v:textbox>
          <w10:wrap type="none"/>
        </v:shape>
      </w:pict>
    </w:r>
    <w:r>
      <w:rPr/>
      <w:pict>
        <v:shape style="position:absolute;margin-left:53pt;margin-top:58.343914pt;width:114.55pt;height:14pt;mso-position-horizontal-relative:page;mso-position-vertical-relative:page;z-index:-166864" type="#_x0000_t202" filled="false" stroked="false">
          <v:textbox inset="0,0,0,0">
            <w:txbxContent>
              <w:p>
                <w:pPr>
                  <w:tabs>
                    <w:tab w:pos="739" w:val="left" w:leader="none"/>
                  </w:tabs>
                  <w:spacing w:line="265" w:lineRule="exact" w:before="0"/>
                  <w:ind w:left="20" w:right="0" w:firstLine="0"/>
                  <w:jc w:val="left"/>
                  <w:rPr>
                    <w:rFonts w:ascii="Times New Roman" w:hAnsi="Times New Roman" w:cs="Times New Roman" w:eastAsia="Times New Roman" w:hint="default"/>
                    <w:sz w:val="24"/>
                    <w:szCs w:val="24"/>
                  </w:rPr>
                </w:pPr>
                <w:r>
                  <w:rPr>
                    <w:rFonts w:ascii="Times New Roman"/>
                    <w:b/>
                    <w:sz w:val="24"/>
                  </w:rPr>
                  <w:t>5.3.1</w:t>
                  <w:tab/>
                  <w:t>Syllabus Part</w:t>
                </w:r>
                <w:r>
                  <w:rPr>
                    <w:rFonts w:ascii="Times New Roman"/>
                    <w:b/>
                    <w:spacing w:val="-8"/>
                    <w:sz w:val="24"/>
                  </w:rPr>
                  <w:t> </w:t>
                </w:r>
                <w:r>
                  <w:rPr>
                    <w:rFonts w:ascii="Times New Roman"/>
                    <w:b/>
                    <w:sz w:val="24"/>
                  </w:rPr>
                  <w:t>I</w:t>
                </w:r>
                <w:r>
                  <w:rPr>
                    <w:rFonts w:ascii="Times New Roman"/>
                    <w:sz w:val="24"/>
                  </w:rPr>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8">
    <w:multiLevelType w:val="hybridMultilevel"/>
    <w:lvl w:ilvl="0">
      <w:start w:val="1"/>
      <w:numFmt w:val="decimal"/>
      <w:lvlText w:val="%1."/>
      <w:lvlJc w:val="left"/>
      <w:pPr>
        <w:ind w:left="479" w:hanging="360"/>
        <w:jc w:val="left"/>
      </w:pPr>
      <w:rPr>
        <w:rFonts w:hint="default" w:ascii="Times New Roman" w:hAnsi="Times New Roman" w:eastAsia="Times New Roman"/>
        <w:w w:val="100"/>
        <w:sz w:val="22"/>
        <w:szCs w:val="22"/>
      </w:rPr>
    </w:lvl>
    <w:lvl w:ilvl="1">
      <w:start w:val="1"/>
      <w:numFmt w:val="bullet"/>
      <w:lvlText w:val="•"/>
      <w:lvlJc w:val="left"/>
      <w:pPr>
        <w:ind w:left="1524" w:hanging="360"/>
      </w:pPr>
      <w:rPr>
        <w:rFonts w:hint="default"/>
      </w:rPr>
    </w:lvl>
    <w:lvl w:ilvl="2">
      <w:start w:val="1"/>
      <w:numFmt w:val="bullet"/>
      <w:lvlText w:val="•"/>
      <w:lvlJc w:val="left"/>
      <w:pPr>
        <w:ind w:left="2568" w:hanging="360"/>
      </w:pPr>
      <w:rPr>
        <w:rFonts w:hint="default"/>
      </w:rPr>
    </w:lvl>
    <w:lvl w:ilvl="3">
      <w:start w:val="1"/>
      <w:numFmt w:val="bullet"/>
      <w:lvlText w:val="•"/>
      <w:lvlJc w:val="left"/>
      <w:pPr>
        <w:ind w:left="3612" w:hanging="360"/>
      </w:pPr>
      <w:rPr>
        <w:rFonts w:hint="default"/>
      </w:rPr>
    </w:lvl>
    <w:lvl w:ilvl="4">
      <w:start w:val="1"/>
      <w:numFmt w:val="bullet"/>
      <w:lvlText w:val="•"/>
      <w:lvlJc w:val="left"/>
      <w:pPr>
        <w:ind w:left="4656" w:hanging="360"/>
      </w:pPr>
      <w:rPr>
        <w:rFonts w:hint="default"/>
      </w:rPr>
    </w:lvl>
    <w:lvl w:ilvl="5">
      <w:start w:val="1"/>
      <w:numFmt w:val="bullet"/>
      <w:lvlText w:val="•"/>
      <w:lvlJc w:val="left"/>
      <w:pPr>
        <w:ind w:left="5700" w:hanging="360"/>
      </w:pPr>
      <w:rPr>
        <w:rFonts w:hint="default"/>
      </w:rPr>
    </w:lvl>
    <w:lvl w:ilvl="6">
      <w:start w:val="1"/>
      <w:numFmt w:val="bullet"/>
      <w:lvlText w:val="•"/>
      <w:lvlJc w:val="left"/>
      <w:pPr>
        <w:ind w:left="6744" w:hanging="360"/>
      </w:pPr>
      <w:rPr>
        <w:rFonts w:hint="default"/>
      </w:rPr>
    </w:lvl>
    <w:lvl w:ilvl="7">
      <w:start w:val="1"/>
      <w:numFmt w:val="bullet"/>
      <w:lvlText w:val="•"/>
      <w:lvlJc w:val="left"/>
      <w:pPr>
        <w:ind w:left="7788" w:hanging="360"/>
      </w:pPr>
      <w:rPr>
        <w:rFonts w:hint="default"/>
      </w:rPr>
    </w:lvl>
    <w:lvl w:ilvl="8">
      <w:start w:val="1"/>
      <w:numFmt w:val="bullet"/>
      <w:lvlText w:val="•"/>
      <w:lvlJc w:val="left"/>
      <w:pPr>
        <w:ind w:left="8832" w:hanging="360"/>
      </w:pPr>
      <w:rPr>
        <w:rFonts w:hint="default"/>
      </w:rPr>
    </w:lvl>
  </w:abstractNum>
  <w:abstractNum w:abstractNumId="97">
    <w:multiLevelType w:val="hybridMultilevel"/>
    <w:lvl w:ilvl="0">
      <w:start w:val="1"/>
      <w:numFmt w:val="decimal"/>
      <w:lvlText w:val="%1."/>
      <w:lvlJc w:val="left"/>
      <w:pPr>
        <w:ind w:left="479" w:hanging="360"/>
        <w:jc w:val="left"/>
      </w:pPr>
      <w:rPr>
        <w:rFonts w:hint="default" w:ascii="Times New Roman" w:hAnsi="Times New Roman" w:eastAsia="Times New Roman"/>
        <w:w w:val="100"/>
        <w:sz w:val="22"/>
        <w:szCs w:val="22"/>
      </w:rPr>
    </w:lvl>
    <w:lvl w:ilvl="1">
      <w:start w:val="1"/>
      <w:numFmt w:val="bullet"/>
      <w:lvlText w:val="•"/>
      <w:lvlJc w:val="left"/>
      <w:pPr>
        <w:ind w:left="1524" w:hanging="360"/>
      </w:pPr>
      <w:rPr>
        <w:rFonts w:hint="default"/>
      </w:rPr>
    </w:lvl>
    <w:lvl w:ilvl="2">
      <w:start w:val="1"/>
      <w:numFmt w:val="bullet"/>
      <w:lvlText w:val="•"/>
      <w:lvlJc w:val="left"/>
      <w:pPr>
        <w:ind w:left="2568" w:hanging="360"/>
      </w:pPr>
      <w:rPr>
        <w:rFonts w:hint="default"/>
      </w:rPr>
    </w:lvl>
    <w:lvl w:ilvl="3">
      <w:start w:val="1"/>
      <w:numFmt w:val="bullet"/>
      <w:lvlText w:val="•"/>
      <w:lvlJc w:val="left"/>
      <w:pPr>
        <w:ind w:left="3612" w:hanging="360"/>
      </w:pPr>
      <w:rPr>
        <w:rFonts w:hint="default"/>
      </w:rPr>
    </w:lvl>
    <w:lvl w:ilvl="4">
      <w:start w:val="1"/>
      <w:numFmt w:val="bullet"/>
      <w:lvlText w:val="•"/>
      <w:lvlJc w:val="left"/>
      <w:pPr>
        <w:ind w:left="4656" w:hanging="360"/>
      </w:pPr>
      <w:rPr>
        <w:rFonts w:hint="default"/>
      </w:rPr>
    </w:lvl>
    <w:lvl w:ilvl="5">
      <w:start w:val="1"/>
      <w:numFmt w:val="bullet"/>
      <w:lvlText w:val="•"/>
      <w:lvlJc w:val="left"/>
      <w:pPr>
        <w:ind w:left="5700" w:hanging="360"/>
      </w:pPr>
      <w:rPr>
        <w:rFonts w:hint="default"/>
      </w:rPr>
    </w:lvl>
    <w:lvl w:ilvl="6">
      <w:start w:val="1"/>
      <w:numFmt w:val="bullet"/>
      <w:lvlText w:val="•"/>
      <w:lvlJc w:val="left"/>
      <w:pPr>
        <w:ind w:left="6744" w:hanging="360"/>
      </w:pPr>
      <w:rPr>
        <w:rFonts w:hint="default"/>
      </w:rPr>
    </w:lvl>
    <w:lvl w:ilvl="7">
      <w:start w:val="1"/>
      <w:numFmt w:val="bullet"/>
      <w:lvlText w:val="•"/>
      <w:lvlJc w:val="left"/>
      <w:pPr>
        <w:ind w:left="7788" w:hanging="360"/>
      </w:pPr>
      <w:rPr>
        <w:rFonts w:hint="default"/>
      </w:rPr>
    </w:lvl>
    <w:lvl w:ilvl="8">
      <w:start w:val="1"/>
      <w:numFmt w:val="bullet"/>
      <w:lvlText w:val="•"/>
      <w:lvlJc w:val="left"/>
      <w:pPr>
        <w:ind w:left="8832" w:hanging="360"/>
      </w:pPr>
      <w:rPr>
        <w:rFonts w:hint="default"/>
      </w:rPr>
    </w:lvl>
  </w:abstractNum>
  <w:abstractNum w:abstractNumId="96">
    <w:multiLevelType w:val="hybridMultilevel"/>
    <w:lvl w:ilvl="0">
      <w:start w:val="1"/>
      <w:numFmt w:val="decimal"/>
      <w:lvlText w:val="%1."/>
      <w:lvlJc w:val="left"/>
      <w:pPr>
        <w:ind w:left="479" w:hanging="360"/>
        <w:jc w:val="right"/>
      </w:pPr>
      <w:rPr>
        <w:rFonts w:hint="default" w:ascii="Times New Roman" w:hAnsi="Times New Roman" w:eastAsia="Times New Roman"/>
        <w:w w:val="100"/>
        <w:sz w:val="22"/>
        <w:szCs w:val="22"/>
      </w:rPr>
    </w:lvl>
    <w:lvl w:ilvl="1">
      <w:start w:val="1"/>
      <w:numFmt w:val="bullet"/>
      <w:lvlText w:val="•"/>
      <w:lvlJc w:val="left"/>
      <w:pPr>
        <w:ind w:left="1524" w:hanging="360"/>
      </w:pPr>
      <w:rPr>
        <w:rFonts w:hint="default"/>
      </w:rPr>
    </w:lvl>
    <w:lvl w:ilvl="2">
      <w:start w:val="1"/>
      <w:numFmt w:val="bullet"/>
      <w:lvlText w:val="•"/>
      <w:lvlJc w:val="left"/>
      <w:pPr>
        <w:ind w:left="2568" w:hanging="360"/>
      </w:pPr>
      <w:rPr>
        <w:rFonts w:hint="default"/>
      </w:rPr>
    </w:lvl>
    <w:lvl w:ilvl="3">
      <w:start w:val="1"/>
      <w:numFmt w:val="bullet"/>
      <w:lvlText w:val="•"/>
      <w:lvlJc w:val="left"/>
      <w:pPr>
        <w:ind w:left="3612" w:hanging="360"/>
      </w:pPr>
      <w:rPr>
        <w:rFonts w:hint="default"/>
      </w:rPr>
    </w:lvl>
    <w:lvl w:ilvl="4">
      <w:start w:val="1"/>
      <w:numFmt w:val="bullet"/>
      <w:lvlText w:val="•"/>
      <w:lvlJc w:val="left"/>
      <w:pPr>
        <w:ind w:left="4656" w:hanging="360"/>
      </w:pPr>
      <w:rPr>
        <w:rFonts w:hint="default"/>
      </w:rPr>
    </w:lvl>
    <w:lvl w:ilvl="5">
      <w:start w:val="1"/>
      <w:numFmt w:val="bullet"/>
      <w:lvlText w:val="•"/>
      <w:lvlJc w:val="left"/>
      <w:pPr>
        <w:ind w:left="5700" w:hanging="360"/>
      </w:pPr>
      <w:rPr>
        <w:rFonts w:hint="default"/>
      </w:rPr>
    </w:lvl>
    <w:lvl w:ilvl="6">
      <w:start w:val="1"/>
      <w:numFmt w:val="bullet"/>
      <w:lvlText w:val="•"/>
      <w:lvlJc w:val="left"/>
      <w:pPr>
        <w:ind w:left="6744" w:hanging="360"/>
      </w:pPr>
      <w:rPr>
        <w:rFonts w:hint="default"/>
      </w:rPr>
    </w:lvl>
    <w:lvl w:ilvl="7">
      <w:start w:val="1"/>
      <w:numFmt w:val="bullet"/>
      <w:lvlText w:val="•"/>
      <w:lvlJc w:val="left"/>
      <w:pPr>
        <w:ind w:left="7788" w:hanging="360"/>
      </w:pPr>
      <w:rPr>
        <w:rFonts w:hint="default"/>
      </w:rPr>
    </w:lvl>
    <w:lvl w:ilvl="8">
      <w:start w:val="1"/>
      <w:numFmt w:val="bullet"/>
      <w:lvlText w:val="•"/>
      <w:lvlJc w:val="left"/>
      <w:pPr>
        <w:ind w:left="8832" w:hanging="360"/>
      </w:pPr>
      <w:rPr>
        <w:rFonts w:hint="default"/>
      </w:rPr>
    </w:lvl>
  </w:abstractNum>
  <w:abstractNum w:abstractNumId="95">
    <w:multiLevelType w:val="hybridMultilevel"/>
    <w:lvl w:ilvl="0">
      <w:start w:val="1"/>
      <w:numFmt w:val="upperRoman"/>
      <w:lvlText w:val="%1."/>
      <w:lvlJc w:val="left"/>
      <w:pPr>
        <w:ind w:left="479" w:hanging="360"/>
        <w:jc w:val="left"/>
      </w:pPr>
      <w:rPr>
        <w:rFonts w:hint="default" w:ascii="Times New Roman" w:hAnsi="Times New Roman" w:eastAsia="Times New Roman"/>
        <w:spacing w:val="-4"/>
        <w:w w:val="100"/>
        <w:sz w:val="22"/>
        <w:szCs w:val="22"/>
      </w:rPr>
    </w:lvl>
    <w:lvl w:ilvl="1">
      <w:start w:val="1"/>
      <w:numFmt w:val="upperLetter"/>
      <w:lvlText w:val="%2."/>
      <w:lvlJc w:val="left"/>
      <w:pPr>
        <w:ind w:left="840" w:hanging="360"/>
        <w:jc w:val="left"/>
      </w:pPr>
      <w:rPr>
        <w:rFonts w:hint="default" w:ascii="Times New Roman" w:hAnsi="Times New Roman" w:eastAsia="Times New Roman"/>
        <w:spacing w:val="-2"/>
        <w:w w:val="100"/>
        <w:sz w:val="22"/>
        <w:szCs w:val="22"/>
      </w:rPr>
    </w:lvl>
    <w:lvl w:ilvl="2">
      <w:start w:val="1"/>
      <w:numFmt w:val="decimal"/>
      <w:lvlText w:val="%3."/>
      <w:lvlJc w:val="left"/>
      <w:pPr>
        <w:ind w:left="1199" w:hanging="360"/>
        <w:jc w:val="left"/>
      </w:pPr>
      <w:rPr>
        <w:rFonts w:hint="default" w:ascii="Times New Roman" w:hAnsi="Times New Roman" w:eastAsia="Times New Roman"/>
        <w:w w:val="100"/>
        <w:sz w:val="22"/>
        <w:szCs w:val="22"/>
      </w:rPr>
    </w:lvl>
    <w:lvl w:ilvl="3">
      <w:start w:val="1"/>
      <w:numFmt w:val="bullet"/>
      <w:lvlText w:val="•"/>
      <w:lvlJc w:val="left"/>
      <w:pPr>
        <w:ind w:left="1200" w:hanging="360"/>
      </w:pPr>
      <w:rPr>
        <w:rFonts w:hint="default"/>
      </w:rPr>
    </w:lvl>
    <w:lvl w:ilvl="4">
      <w:start w:val="1"/>
      <w:numFmt w:val="bullet"/>
      <w:lvlText w:val="•"/>
      <w:lvlJc w:val="left"/>
      <w:pPr>
        <w:ind w:left="2585" w:hanging="360"/>
      </w:pPr>
      <w:rPr>
        <w:rFonts w:hint="default"/>
      </w:rPr>
    </w:lvl>
    <w:lvl w:ilvl="5">
      <w:start w:val="1"/>
      <w:numFmt w:val="bullet"/>
      <w:lvlText w:val="•"/>
      <w:lvlJc w:val="left"/>
      <w:pPr>
        <w:ind w:left="3971" w:hanging="360"/>
      </w:pPr>
      <w:rPr>
        <w:rFonts w:hint="default"/>
      </w:rPr>
    </w:lvl>
    <w:lvl w:ilvl="6">
      <w:start w:val="1"/>
      <w:numFmt w:val="bullet"/>
      <w:lvlText w:val="•"/>
      <w:lvlJc w:val="left"/>
      <w:pPr>
        <w:ind w:left="5357" w:hanging="360"/>
      </w:pPr>
      <w:rPr>
        <w:rFonts w:hint="default"/>
      </w:rPr>
    </w:lvl>
    <w:lvl w:ilvl="7">
      <w:start w:val="1"/>
      <w:numFmt w:val="bullet"/>
      <w:lvlText w:val="•"/>
      <w:lvlJc w:val="left"/>
      <w:pPr>
        <w:ind w:left="6742" w:hanging="360"/>
      </w:pPr>
      <w:rPr>
        <w:rFonts w:hint="default"/>
      </w:rPr>
    </w:lvl>
    <w:lvl w:ilvl="8">
      <w:start w:val="1"/>
      <w:numFmt w:val="bullet"/>
      <w:lvlText w:val="•"/>
      <w:lvlJc w:val="left"/>
      <w:pPr>
        <w:ind w:left="8128" w:hanging="360"/>
      </w:pPr>
      <w:rPr>
        <w:rFonts w:hint="default"/>
      </w:rPr>
    </w:lvl>
  </w:abstractNum>
  <w:abstractNum w:abstractNumId="94">
    <w:multiLevelType w:val="hybridMultilevel"/>
    <w:lvl w:ilvl="0">
      <w:start w:val="7"/>
      <w:numFmt w:val="decimal"/>
      <w:lvlText w:val="%1"/>
      <w:lvlJc w:val="left"/>
      <w:pPr>
        <w:ind w:left="840" w:hanging="720"/>
        <w:jc w:val="left"/>
      </w:pPr>
      <w:rPr>
        <w:rFonts w:hint="default"/>
      </w:rPr>
    </w:lvl>
    <w:lvl w:ilvl="1">
      <w:start w:val="1"/>
      <w:numFmt w:val="decimal"/>
      <w:lvlText w:val="%1.%2"/>
      <w:lvlJc w:val="left"/>
      <w:pPr>
        <w:ind w:left="840" w:hanging="720"/>
        <w:jc w:val="left"/>
      </w:pPr>
      <w:rPr>
        <w:rFonts w:hint="default"/>
      </w:rPr>
    </w:lvl>
    <w:lvl w:ilvl="2">
      <w:start w:val="1"/>
      <w:numFmt w:val="decimal"/>
      <w:lvlText w:val="%1.%2.%3"/>
      <w:lvlJc w:val="left"/>
      <w:pPr>
        <w:ind w:left="840" w:hanging="720"/>
        <w:jc w:val="right"/>
      </w:pPr>
      <w:rPr>
        <w:rFonts w:hint="default" w:ascii="Times New Roman" w:hAnsi="Times New Roman" w:eastAsia="Times New Roman"/>
        <w:b/>
        <w:bCs/>
        <w:spacing w:val="-3"/>
        <w:w w:val="99"/>
        <w:sz w:val="24"/>
        <w:szCs w:val="24"/>
      </w:rPr>
    </w:lvl>
    <w:lvl w:ilvl="3">
      <w:start w:val="1"/>
      <w:numFmt w:val="bullet"/>
      <w:lvlText w:val="•"/>
      <w:lvlJc w:val="left"/>
      <w:pPr>
        <w:ind w:left="3864" w:hanging="720"/>
      </w:pPr>
      <w:rPr>
        <w:rFonts w:hint="default"/>
      </w:rPr>
    </w:lvl>
    <w:lvl w:ilvl="4">
      <w:start w:val="1"/>
      <w:numFmt w:val="bullet"/>
      <w:lvlText w:val="•"/>
      <w:lvlJc w:val="left"/>
      <w:pPr>
        <w:ind w:left="4872" w:hanging="720"/>
      </w:pPr>
      <w:rPr>
        <w:rFonts w:hint="default"/>
      </w:rPr>
    </w:lvl>
    <w:lvl w:ilvl="5">
      <w:start w:val="1"/>
      <w:numFmt w:val="bullet"/>
      <w:lvlText w:val="•"/>
      <w:lvlJc w:val="left"/>
      <w:pPr>
        <w:ind w:left="5880" w:hanging="720"/>
      </w:pPr>
      <w:rPr>
        <w:rFonts w:hint="default"/>
      </w:rPr>
    </w:lvl>
    <w:lvl w:ilvl="6">
      <w:start w:val="1"/>
      <w:numFmt w:val="bullet"/>
      <w:lvlText w:val="•"/>
      <w:lvlJc w:val="left"/>
      <w:pPr>
        <w:ind w:left="6888" w:hanging="720"/>
      </w:pPr>
      <w:rPr>
        <w:rFonts w:hint="default"/>
      </w:rPr>
    </w:lvl>
    <w:lvl w:ilvl="7">
      <w:start w:val="1"/>
      <w:numFmt w:val="bullet"/>
      <w:lvlText w:val="•"/>
      <w:lvlJc w:val="left"/>
      <w:pPr>
        <w:ind w:left="7896" w:hanging="720"/>
      </w:pPr>
      <w:rPr>
        <w:rFonts w:hint="default"/>
      </w:rPr>
    </w:lvl>
    <w:lvl w:ilvl="8">
      <w:start w:val="1"/>
      <w:numFmt w:val="bullet"/>
      <w:lvlText w:val="•"/>
      <w:lvlJc w:val="left"/>
      <w:pPr>
        <w:ind w:left="8904" w:hanging="720"/>
      </w:pPr>
      <w:rPr>
        <w:rFonts w:hint="default"/>
      </w:rPr>
    </w:lvl>
  </w:abstractNum>
  <w:abstractNum w:abstractNumId="93">
    <w:multiLevelType w:val="hybridMultilevel"/>
    <w:lvl w:ilvl="0">
      <w:start w:val="7"/>
      <w:numFmt w:val="decimal"/>
      <w:lvlText w:val="%1"/>
      <w:lvlJc w:val="left"/>
      <w:pPr>
        <w:ind w:left="480" w:hanging="360"/>
        <w:jc w:val="left"/>
      </w:pPr>
      <w:rPr>
        <w:rFonts w:hint="default" w:ascii="Times New Roman" w:hAnsi="Times New Roman" w:eastAsia="Times New Roman"/>
        <w:b/>
        <w:bCs/>
        <w:w w:val="100"/>
        <w:sz w:val="28"/>
        <w:szCs w:val="28"/>
      </w:rPr>
    </w:lvl>
    <w:lvl w:ilvl="1">
      <w:start w:val="1"/>
      <w:numFmt w:val="decimal"/>
      <w:lvlText w:val="%1.%2"/>
      <w:lvlJc w:val="left"/>
      <w:pPr>
        <w:ind w:left="799" w:hanging="680"/>
        <w:jc w:val="left"/>
      </w:pPr>
      <w:rPr>
        <w:rFonts w:hint="default" w:ascii="Times New Roman" w:hAnsi="Times New Roman" w:eastAsia="Times New Roman"/>
        <w:b/>
        <w:bCs/>
        <w:spacing w:val="-1"/>
        <w:w w:val="100"/>
        <w:sz w:val="28"/>
        <w:szCs w:val="28"/>
      </w:rPr>
    </w:lvl>
    <w:lvl w:ilvl="2">
      <w:start w:val="1"/>
      <w:numFmt w:val="bullet"/>
      <w:lvlText w:val="•"/>
      <w:lvlJc w:val="left"/>
      <w:pPr>
        <w:ind w:left="1924" w:hanging="680"/>
      </w:pPr>
      <w:rPr>
        <w:rFonts w:hint="default"/>
      </w:rPr>
    </w:lvl>
    <w:lvl w:ilvl="3">
      <w:start w:val="1"/>
      <w:numFmt w:val="bullet"/>
      <w:lvlText w:val="•"/>
      <w:lvlJc w:val="left"/>
      <w:pPr>
        <w:ind w:left="3048" w:hanging="680"/>
      </w:pPr>
      <w:rPr>
        <w:rFonts w:hint="default"/>
      </w:rPr>
    </w:lvl>
    <w:lvl w:ilvl="4">
      <w:start w:val="1"/>
      <w:numFmt w:val="bullet"/>
      <w:lvlText w:val="•"/>
      <w:lvlJc w:val="left"/>
      <w:pPr>
        <w:ind w:left="4173" w:hanging="680"/>
      </w:pPr>
      <w:rPr>
        <w:rFonts w:hint="default"/>
      </w:rPr>
    </w:lvl>
    <w:lvl w:ilvl="5">
      <w:start w:val="1"/>
      <w:numFmt w:val="bullet"/>
      <w:lvlText w:val="•"/>
      <w:lvlJc w:val="left"/>
      <w:pPr>
        <w:ind w:left="5297" w:hanging="680"/>
      </w:pPr>
      <w:rPr>
        <w:rFonts w:hint="default"/>
      </w:rPr>
    </w:lvl>
    <w:lvl w:ilvl="6">
      <w:start w:val="1"/>
      <w:numFmt w:val="bullet"/>
      <w:lvlText w:val="•"/>
      <w:lvlJc w:val="left"/>
      <w:pPr>
        <w:ind w:left="6422" w:hanging="680"/>
      </w:pPr>
      <w:rPr>
        <w:rFonts w:hint="default"/>
      </w:rPr>
    </w:lvl>
    <w:lvl w:ilvl="7">
      <w:start w:val="1"/>
      <w:numFmt w:val="bullet"/>
      <w:lvlText w:val="•"/>
      <w:lvlJc w:val="left"/>
      <w:pPr>
        <w:ind w:left="7546" w:hanging="680"/>
      </w:pPr>
      <w:rPr>
        <w:rFonts w:hint="default"/>
      </w:rPr>
    </w:lvl>
    <w:lvl w:ilvl="8">
      <w:start w:val="1"/>
      <w:numFmt w:val="bullet"/>
      <w:lvlText w:val="•"/>
      <w:lvlJc w:val="left"/>
      <w:pPr>
        <w:ind w:left="8671" w:hanging="680"/>
      </w:pPr>
      <w:rPr>
        <w:rFonts w:hint="default"/>
      </w:rPr>
    </w:lvl>
  </w:abstractNum>
  <w:abstractNum w:abstractNumId="92">
    <w:multiLevelType w:val="hybridMultilevel"/>
    <w:lvl w:ilvl="0">
      <w:start w:val="6"/>
      <w:numFmt w:val="decimal"/>
      <w:lvlText w:val="%1"/>
      <w:lvlJc w:val="left"/>
      <w:pPr>
        <w:ind w:left="840" w:hanging="720"/>
        <w:jc w:val="left"/>
      </w:pPr>
      <w:rPr>
        <w:rFonts w:hint="default"/>
      </w:rPr>
    </w:lvl>
    <w:lvl w:ilvl="1">
      <w:start w:val="6"/>
      <w:numFmt w:val="decimal"/>
      <w:lvlText w:val="%1.%2"/>
      <w:lvlJc w:val="left"/>
      <w:pPr>
        <w:ind w:left="840" w:hanging="720"/>
        <w:jc w:val="left"/>
      </w:pPr>
      <w:rPr>
        <w:rFonts w:hint="default"/>
      </w:rPr>
    </w:lvl>
    <w:lvl w:ilvl="2">
      <w:start w:val="1"/>
      <w:numFmt w:val="decimal"/>
      <w:lvlText w:val="%1.%2.%3"/>
      <w:lvlJc w:val="left"/>
      <w:pPr>
        <w:ind w:left="840" w:hanging="720"/>
        <w:jc w:val="left"/>
      </w:pPr>
      <w:rPr>
        <w:rFonts w:hint="default" w:ascii="Times New Roman" w:hAnsi="Times New Roman" w:eastAsia="Times New Roman"/>
        <w:b/>
        <w:bCs/>
        <w:spacing w:val="-1"/>
        <w:w w:val="99"/>
        <w:sz w:val="24"/>
        <w:szCs w:val="24"/>
      </w:rPr>
    </w:lvl>
    <w:lvl w:ilvl="3">
      <w:start w:val="1"/>
      <w:numFmt w:val="bullet"/>
      <w:lvlText w:val="•"/>
      <w:lvlJc w:val="left"/>
      <w:pPr>
        <w:ind w:left="3864" w:hanging="720"/>
      </w:pPr>
      <w:rPr>
        <w:rFonts w:hint="default"/>
      </w:rPr>
    </w:lvl>
    <w:lvl w:ilvl="4">
      <w:start w:val="1"/>
      <w:numFmt w:val="bullet"/>
      <w:lvlText w:val="•"/>
      <w:lvlJc w:val="left"/>
      <w:pPr>
        <w:ind w:left="4872" w:hanging="720"/>
      </w:pPr>
      <w:rPr>
        <w:rFonts w:hint="default"/>
      </w:rPr>
    </w:lvl>
    <w:lvl w:ilvl="5">
      <w:start w:val="1"/>
      <w:numFmt w:val="bullet"/>
      <w:lvlText w:val="•"/>
      <w:lvlJc w:val="left"/>
      <w:pPr>
        <w:ind w:left="5880" w:hanging="720"/>
      </w:pPr>
      <w:rPr>
        <w:rFonts w:hint="default"/>
      </w:rPr>
    </w:lvl>
    <w:lvl w:ilvl="6">
      <w:start w:val="1"/>
      <w:numFmt w:val="bullet"/>
      <w:lvlText w:val="•"/>
      <w:lvlJc w:val="left"/>
      <w:pPr>
        <w:ind w:left="6888" w:hanging="720"/>
      </w:pPr>
      <w:rPr>
        <w:rFonts w:hint="default"/>
      </w:rPr>
    </w:lvl>
    <w:lvl w:ilvl="7">
      <w:start w:val="1"/>
      <w:numFmt w:val="bullet"/>
      <w:lvlText w:val="•"/>
      <w:lvlJc w:val="left"/>
      <w:pPr>
        <w:ind w:left="7896" w:hanging="720"/>
      </w:pPr>
      <w:rPr>
        <w:rFonts w:hint="default"/>
      </w:rPr>
    </w:lvl>
    <w:lvl w:ilvl="8">
      <w:start w:val="1"/>
      <w:numFmt w:val="bullet"/>
      <w:lvlText w:val="•"/>
      <w:lvlJc w:val="left"/>
      <w:pPr>
        <w:ind w:left="8904" w:hanging="720"/>
      </w:pPr>
      <w:rPr>
        <w:rFonts w:hint="default"/>
      </w:rPr>
    </w:lvl>
  </w:abstractNum>
  <w:abstractNum w:abstractNumId="91">
    <w:multiLevelType w:val="hybridMultilevel"/>
    <w:lvl w:ilvl="0">
      <w:start w:val="1"/>
      <w:numFmt w:val="bullet"/>
      <w:lvlText w:val="•"/>
      <w:lvlJc w:val="left"/>
      <w:pPr>
        <w:ind w:left="120" w:hanging="133"/>
      </w:pPr>
      <w:rPr>
        <w:rFonts w:hint="default" w:ascii="Times New Roman" w:hAnsi="Times New Roman" w:eastAsia="Times New Roman"/>
        <w:w w:val="100"/>
        <w:sz w:val="22"/>
        <w:szCs w:val="22"/>
      </w:rPr>
    </w:lvl>
    <w:lvl w:ilvl="1">
      <w:start w:val="1"/>
      <w:numFmt w:val="bullet"/>
      <w:lvlText w:val="•"/>
      <w:lvlJc w:val="left"/>
      <w:pPr>
        <w:ind w:left="1200" w:hanging="133"/>
      </w:pPr>
      <w:rPr>
        <w:rFonts w:hint="default"/>
      </w:rPr>
    </w:lvl>
    <w:lvl w:ilvl="2">
      <w:start w:val="1"/>
      <w:numFmt w:val="bullet"/>
      <w:lvlText w:val="•"/>
      <w:lvlJc w:val="left"/>
      <w:pPr>
        <w:ind w:left="2280" w:hanging="133"/>
      </w:pPr>
      <w:rPr>
        <w:rFonts w:hint="default"/>
      </w:rPr>
    </w:lvl>
    <w:lvl w:ilvl="3">
      <w:start w:val="1"/>
      <w:numFmt w:val="bullet"/>
      <w:lvlText w:val="•"/>
      <w:lvlJc w:val="left"/>
      <w:pPr>
        <w:ind w:left="3360" w:hanging="133"/>
      </w:pPr>
      <w:rPr>
        <w:rFonts w:hint="default"/>
      </w:rPr>
    </w:lvl>
    <w:lvl w:ilvl="4">
      <w:start w:val="1"/>
      <w:numFmt w:val="bullet"/>
      <w:lvlText w:val="•"/>
      <w:lvlJc w:val="left"/>
      <w:pPr>
        <w:ind w:left="4440" w:hanging="133"/>
      </w:pPr>
      <w:rPr>
        <w:rFonts w:hint="default"/>
      </w:rPr>
    </w:lvl>
    <w:lvl w:ilvl="5">
      <w:start w:val="1"/>
      <w:numFmt w:val="bullet"/>
      <w:lvlText w:val="•"/>
      <w:lvlJc w:val="left"/>
      <w:pPr>
        <w:ind w:left="5520" w:hanging="133"/>
      </w:pPr>
      <w:rPr>
        <w:rFonts w:hint="default"/>
      </w:rPr>
    </w:lvl>
    <w:lvl w:ilvl="6">
      <w:start w:val="1"/>
      <w:numFmt w:val="bullet"/>
      <w:lvlText w:val="•"/>
      <w:lvlJc w:val="left"/>
      <w:pPr>
        <w:ind w:left="6600" w:hanging="133"/>
      </w:pPr>
      <w:rPr>
        <w:rFonts w:hint="default"/>
      </w:rPr>
    </w:lvl>
    <w:lvl w:ilvl="7">
      <w:start w:val="1"/>
      <w:numFmt w:val="bullet"/>
      <w:lvlText w:val="•"/>
      <w:lvlJc w:val="left"/>
      <w:pPr>
        <w:ind w:left="7680" w:hanging="133"/>
      </w:pPr>
      <w:rPr>
        <w:rFonts w:hint="default"/>
      </w:rPr>
    </w:lvl>
    <w:lvl w:ilvl="8">
      <w:start w:val="1"/>
      <w:numFmt w:val="bullet"/>
      <w:lvlText w:val="•"/>
      <w:lvlJc w:val="left"/>
      <w:pPr>
        <w:ind w:left="8760" w:hanging="133"/>
      </w:pPr>
      <w:rPr>
        <w:rFonts w:hint="default"/>
      </w:rPr>
    </w:lvl>
  </w:abstractNum>
  <w:abstractNum w:abstractNumId="90">
    <w:multiLevelType w:val="hybridMultilevel"/>
    <w:lvl w:ilvl="0">
      <w:start w:val="6"/>
      <w:numFmt w:val="decimal"/>
      <w:lvlText w:val="%1"/>
      <w:lvlJc w:val="left"/>
      <w:pPr>
        <w:ind w:left="779" w:hanging="680"/>
        <w:jc w:val="left"/>
      </w:pPr>
      <w:rPr>
        <w:rFonts w:hint="default"/>
      </w:rPr>
    </w:lvl>
    <w:lvl w:ilvl="1">
      <w:start w:val="4"/>
      <w:numFmt w:val="decimal"/>
      <w:lvlText w:val="%1.%2"/>
      <w:lvlJc w:val="left"/>
      <w:pPr>
        <w:ind w:left="779" w:hanging="680"/>
        <w:jc w:val="left"/>
      </w:pPr>
      <w:rPr>
        <w:rFonts w:hint="default" w:ascii="Times New Roman" w:hAnsi="Times New Roman" w:eastAsia="Times New Roman"/>
        <w:b/>
        <w:bCs/>
        <w:spacing w:val="-1"/>
        <w:w w:val="100"/>
        <w:sz w:val="28"/>
        <w:szCs w:val="28"/>
      </w:rPr>
    </w:lvl>
    <w:lvl w:ilvl="2">
      <w:start w:val="1"/>
      <w:numFmt w:val="decimal"/>
      <w:lvlText w:val="%3."/>
      <w:lvlJc w:val="left"/>
      <w:pPr>
        <w:ind w:left="640" w:hanging="721"/>
        <w:jc w:val="left"/>
      </w:pPr>
      <w:rPr>
        <w:rFonts w:hint="default" w:ascii="Times New Roman" w:hAnsi="Times New Roman" w:eastAsia="Times New Roman"/>
        <w:w w:val="100"/>
        <w:sz w:val="22"/>
        <w:szCs w:val="22"/>
      </w:rPr>
    </w:lvl>
    <w:lvl w:ilvl="3">
      <w:start w:val="1"/>
      <w:numFmt w:val="bullet"/>
      <w:lvlText w:val="•"/>
      <w:lvlJc w:val="left"/>
      <w:pPr>
        <w:ind w:left="3028" w:hanging="721"/>
      </w:pPr>
      <w:rPr>
        <w:rFonts w:hint="default"/>
      </w:rPr>
    </w:lvl>
    <w:lvl w:ilvl="4">
      <w:start w:val="1"/>
      <w:numFmt w:val="bullet"/>
      <w:lvlText w:val="•"/>
      <w:lvlJc w:val="left"/>
      <w:pPr>
        <w:ind w:left="4153" w:hanging="721"/>
      </w:pPr>
      <w:rPr>
        <w:rFonts w:hint="default"/>
      </w:rPr>
    </w:lvl>
    <w:lvl w:ilvl="5">
      <w:start w:val="1"/>
      <w:numFmt w:val="bullet"/>
      <w:lvlText w:val="•"/>
      <w:lvlJc w:val="left"/>
      <w:pPr>
        <w:ind w:left="5277" w:hanging="721"/>
      </w:pPr>
      <w:rPr>
        <w:rFonts w:hint="default"/>
      </w:rPr>
    </w:lvl>
    <w:lvl w:ilvl="6">
      <w:start w:val="1"/>
      <w:numFmt w:val="bullet"/>
      <w:lvlText w:val="•"/>
      <w:lvlJc w:val="left"/>
      <w:pPr>
        <w:ind w:left="6402" w:hanging="721"/>
      </w:pPr>
      <w:rPr>
        <w:rFonts w:hint="default"/>
      </w:rPr>
    </w:lvl>
    <w:lvl w:ilvl="7">
      <w:start w:val="1"/>
      <w:numFmt w:val="bullet"/>
      <w:lvlText w:val="•"/>
      <w:lvlJc w:val="left"/>
      <w:pPr>
        <w:ind w:left="7526" w:hanging="721"/>
      </w:pPr>
      <w:rPr>
        <w:rFonts w:hint="default"/>
      </w:rPr>
    </w:lvl>
    <w:lvl w:ilvl="8">
      <w:start w:val="1"/>
      <w:numFmt w:val="bullet"/>
      <w:lvlText w:val="•"/>
      <w:lvlJc w:val="left"/>
      <w:pPr>
        <w:ind w:left="8651" w:hanging="721"/>
      </w:pPr>
      <w:rPr>
        <w:rFonts w:hint="default"/>
      </w:rPr>
    </w:lvl>
  </w:abstractNum>
  <w:abstractNum w:abstractNumId="89">
    <w:multiLevelType w:val="hybridMultilevel"/>
    <w:lvl w:ilvl="0">
      <w:start w:val="1"/>
      <w:numFmt w:val="decimal"/>
      <w:lvlText w:val="%1."/>
      <w:lvlJc w:val="left"/>
      <w:pPr>
        <w:ind w:left="1451" w:hanging="272"/>
        <w:jc w:val="left"/>
      </w:pPr>
      <w:rPr>
        <w:rFonts w:hint="default" w:ascii="Times New Roman" w:hAnsi="Times New Roman" w:eastAsia="Times New Roman"/>
        <w:w w:val="100"/>
        <w:sz w:val="22"/>
        <w:szCs w:val="22"/>
      </w:rPr>
    </w:lvl>
    <w:lvl w:ilvl="1">
      <w:start w:val="1"/>
      <w:numFmt w:val="bullet"/>
      <w:lvlText w:val="•"/>
      <w:lvlJc w:val="left"/>
      <w:pPr>
        <w:ind w:left="2404" w:hanging="272"/>
      </w:pPr>
      <w:rPr>
        <w:rFonts w:hint="default"/>
      </w:rPr>
    </w:lvl>
    <w:lvl w:ilvl="2">
      <w:start w:val="1"/>
      <w:numFmt w:val="bullet"/>
      <w:lvlText w:val="•"/>
      <w:lvlJc w:val="left"/>
      <w:pPr>
        <w:ind w:left="3348" w:hanging="272"/>
      </w:pPr>
      <w:rPr>
        <w:rFonts w:hint="default"/>
      </w:rPr>
    </w:lvl>
    <w:lvl w:ilvl="3">
      <w:start w:val="1"/>
      <w:numFmt w:val="bullet"/>
      <w:lvlText w:val="•"/>
      <w:lvlJc w:val="left"/>
      <w:pPr>
        <w:ind w:left="4292" w:hanging="272"/>
      </w:pPr>
      <w:rPr>
        <w:rFonts w:hint="default"/>
      </w:rPr>
    </w:lvl>
    <w:lvl w:ilvl="4">
      <w:start w:val="1"/>
      <w:numFmt w:val="bullet"/>
      <w:lvlText w:val="•"/>
      <w:lvlJc w:val="left"/>
      <w:pPr>
        <w:ind w:left="5236" w:hanging="272"/>
      </w:pPr>
      <w:rPr>
        <w:rFonts w:hint="default"/>
      </w:rPr>
    </w:lvl>
    <w:lvl w:ilvl="5">
      <w:start w:val="1"/>
      <w:numFmt w:val="bullet"/>
      <w:lvlText w:val="•"/>
      <w:lvlJc w:val="left"/>
      <w:pPr>
        <w:ind w:left="6180" w:hanging="272"/>
      </w:pPr>
      <w:rPr>
        <w:rFonts w:hint="default"/>
      </w:rPr>
    </w:lvl>
    <w:lvl w:ilvl="6">
      <w:start w:val="1"/>
      <w:numFmt w:val="bullet"/>
      <w:lvlText w:val="•"/>
      <w:lvlJc w:val="left"/>
      <w:pPr>
        <w:ind w:left="7124" w:hanging="272"/>
      </w:pPr>
      <w:rPr>
        <w:rFonts w:hint="default"/>
      </w:rPr>
    </w:lvl>
    <w:lvl w:ilvl="7">
      <w:start w:val="1"/>
      <w:numFmt w:val="bullet"/>
      <w:lvlText w:val="•"/>
      <w:lvlJc w:val="left"/>
      <w:pPr>
        <w:ind w:left="8068" w:hanging="272"/>
      </w:pPr>
      <w:rPr>
        <w:rFonts w:hint="default"/>
      </w:rPr>
    </w:lvl>
    <w:lvl w:ilvl="8">
      <w:start w:val="1"/>
      <w:numFmt w:val="bullet"/>
      <w:lvlText w:val="•"/>
      <w:lvlJc w:val="left"/>
      <w:pPr>
        <w:ind w:left="9012" w:hanging="272"/>
      </w:pPr>
      <w:rPr>
        <w:rFonts w:hint="default"/>
      </w:rPr>
    </w:lvl>
  </w:abstractNum>
  <w:abstractNum w:abstractNumId="88">
    <w:multiLevelType w:val="hybridMultilevel"/>
    <w:lvl w:ilvl="0">
      <w:start w:val="1"/>
      <w:numFmt w:val="decimal"/>
      <w:lvlText w:val="%1."/>
      <w:lvlJc w:val="left"/>
      <w:pPr>
        <w:ind w:left="1451" w:hanging="507"/>
        <w:jc w:val="left"/>
      </w:pPr>
      <w:rPr>
        <w:rFonts w:hint="default" w:ascii="Times New Roman" w:hAnsi="Times New Roman" w:eastAsia="Times New Roman"/>
        <w:w w:val="100"/>
        <w:sz w:val="22"/>
        <w:szCs w:val="22"/>
      </w:rPr>
    </w:lvl>
    <w:lvl w:ilvl="1">
      <w:start w:val="1"/>
      <w:numFmt w:val="bullet"/>
      <w:lvlText w:val="•"/>
      <w:lvlJc w:val="left"/>
      <w:pPr>
        <w:ind w:left="2404" w:hanging="507"/>
      </w:pPr>
      <w:rPr>
        <w:rFonts w:hint="default"/>
      </w:rPr>
    </w:lvl>
    <w:lvl w:ilvl="2">
      <w:start w:val="1"/>
      <w:numFmt w:val="bullet"/>
      <w:lvlText w:val="•"/>
      <w:lvlJc w:val="left"/>
      <w:pPr>
        <w:ind w:left="3348" w:hanging="507"/>
      </w:pPr>
      <w:rPr>
        <w:rFonts w:hint="default"/>
      </w:rPr>
    </w:lvl>
    <w:lvl w:ilvl="3">
      <w:start w:val="1"/>
      <w:numFmt w:val="bullet"/>
      <w:lvlText w:val="•"/>
      <w:lvlJc w:val="left"/>
      <w:pPr>
        <w:ind w:left="4292" w:hanging="507"/>
      </w:pPr>
      <w:rPr>
        <w:rFonts w:hint="default"/>
      </w:rPr>
    </w:lvl>
    <w:lvl w:ilvl="4">
      <w:start w:val="1"/>
      <w:numFmt w:val="bullet"/>
      <w:lvlText w:val="•"/>
      <w:lvlJc w:val="left"/>
      <w:pPr>
        <w:ind w:left="5236" w:hanging="507"/>
      </w:pPr>
      <w:rPr>
        <w:rFonts w:hint="default"/>
      </w:rPr>
    </w:lvl>
    <w:lvl w:ilvl="5">
      <w:start w:val="1"/>
      <w:numFmt w:val="bullet"/>
      <w:lvlText w:val="•"/>
      <w:lvlJc w:val="left"/>
      <w:pPr>
        <w:ind w:left="6180" w:hanging="507"/>
      </w:pPr>
      <w:rPr>
        <w:rFonts w:hint="default"/>
      </w:rPr>
    </w:lvl>
    <w:lvl w:ilvl="6">
      <w:start w:val="1"/>
      <w:numFmt w:val="bullet"/>
      <w:lvlText w:val="•"/>
      <w:lvlJc w:val="left"/>
      <w:pPr>
        <w:ind w:left="7124" w:hanging="507"/>
      </w:pPr>
      <w:rPr>
        <w:rFonts w:hint="default"/>
      </w:rPr>
    </w:lvl>
    <w:lvl w:ilvl="7">
      <w:start w:val="1"/>
      <w:numFmt w:val="bullet"/>
      <w:lvlText w:val="•"/>
      <w:lvlJc w:val="left"/>
      <w:pPr>
        <w:ind w:left="8068" w:hanging="507"/>
      </w:pPr>
      <w:rPr>
        <w:rFonts w:hint="default"/>
      </w:rPr>
    </w:lvl>
    <w:lvl w:ilvl="8">
      <w:start w:val="1"/>
      <w:numFmt w:val="bullet"/>
      <w:lvlText w:val="•"/>
      <w:lvlJc w:val="left"/>
      <w:pPr>
        <w:ind w:left="9012" w:hanging="507"/>
      </w:pPr>
      <w:rPr>
        <w:rFonts w:hint="default"/>
      </w:rPr>
    </w:lvl>
  </w:abstractNum>
  <w:abstractNum w:abstractNumId="87">
    <w:multiLevelType w:val="hybridMultilevel"/>
    <w:lvl w:ilvl="0">
      <w:start w:val="1"/>
      <w:numFmt w:val="bullet"/>
      <w:lvlText w:val=""/>
      <w:lvlJc w:val="left"/>
      <w:pPr>
        <w:ind w:left="1451" w:hanging="809"/>
      </w:pPr>
      <w:rPr>
        <w:rFonts w:hint="default" w:ascii="Symbol" w:hAnsi="Symbol" w:eastAsia="Symbol"/>
        <w:w w:val="100"/>
        <w:sz w:val="22"/>
        <w:szCs w:val="22"/>
      </w:rPr>
    </w:lvl>
    <w:lvl w:ilvl="1">
      <w:start w:val="1"/>
      <w:numFmt w:val="bullet"/>
      <w:lvlText w:val=""/>
      <w:lvlJc w:val="left"/>
      <w:pPr>
        <w:ind w:left="2980" w:hanging="361"/>
      </w:pPr>
      <w:rPr>
        <w:rFonts w:hint="default" w:ascii="Symbol" w:hAnsi="Symbol" w:eastAsia="Symbol"/>
        <w:w w:val="100"/>
        <w:sz w:val="22"/>
        <w:szCs w:val="22"/>
      </w:rPr>
    </w:lvl>
    <w:lvl w:ilvl="2">
      <w:start w:val="1"/>
      <w:numFmt w:val="bullet"/>
      <w:lvlText w:val="•"/>
      <w:lvlJc w:val="left"/>
      <w:pPr>
        <w:ind w:left="3860" w:hanging="361"/>
      </w:pPr>
      <w:rPr>
        <w:rFonts w:hint="default"/>
      </w:rPr>
    </w:lvl>
    <w:lvl w:ilvl="3">
      <w:start w:val="1"/>
      <w:numFmt w:val="bullet"/>
      <w:lvlText w:val="•"/>
      <w:lvlJc w:val="left"/>
      <w:pPr>
        <w:ind w:left="4740" w:hanging="361"/>
      </w:pPr>
      <w:rPr>
        <w:rFonts w:hint="default"/>
      </w:rPr>
    </w:lvl>
    <w:lvl w:ilvl="4">
      <w:start w:val="1"/>
      <w:numFmt w:val="bullet"/>
      <w:lvlText w:val="•"/>
      <w:lvlJc w:val="left"/>
      <w:pPr>
        <w:ind w:left="5620" w:hanging="361"/>
      </w:pPr>
      <w:rPr>
        <w:rFonts w:hint="default"/>
      </w:rPr>
    </w:lvl>
    <w:lvl w:ilvl="5">
      <w:start w:val="1"/>
      <w:numFmt w:val="bullet"/>
      <w:lvlText w:val="•"/>
      <w:lvlJc w:val="left"/>
      <w:pPr>
        <w:ind w:left="6500" w:hanging="361"/>
      </w:pPr>
      <w:rPr>
        <w:rFonts w:hint="default"/>
      </w:rPr>
    </w:lvl>
    <w:lvl w:ilvl="6">
      <w:start w:val="1"/>
      <w:numFmt w:val="bullet"/>
      <w:lvlText w:val="•"/>
      <w:lvlJc w:val="left"/>
      <w:pPr>
        <w:ind w:left="7380" w:hanging="361"/>
      </w:pPr>
      <w:rPr>
        <w:rFonts w:hint="default"/>
      </w:rPr>
    </w:lvl>
    <w:lvl w:ilvl="7">
      <w:start w:val="1"/>
      <w:numFmt w:val="bullet"/>
      <w:lvlText w:val="•"/>
      <w:lvlJc w:val="left"/>
      <w:pPr>
        <w:ind w:left="8260" w:hanging="361"/>
      </w:pPr>
      <w:rPr>
        <w:rFonts w:hint="default"/>
      </w:rPr>
    </w:lvl>
    <w:lvl w:ilvl="8">
      <w:start w:val="1"/>
      <w:numFmt w:val="bullet"/>
      <w:lvlText w:val="•"/>
      <w:lvlJc w:val="left"/>
      <w:pPr>
        <w:ind w:left="9140" w:hanging="361"/>
      </w:pPr>
      <w:rPr>
        <w:rFonts w:hint="default"/>
      </w:rPr>
    </w:lvl>
  </w:abstractNum>
  <w:abstractNum w:abstractNumId="86">
    <w:multiLevelType w:val="hybridMultilevel"/>
    <w:lvl w:ilvl="0">
      <w:start w:val="6"/>
      <w:numFmt w:val="decimal"/>
      <w:lvlText w:val="%1"/>
      <w:lvlJc w:val="left"/>
      <w:pPr>
        <w:ind w:left="840" w:hanging="720"/>
        <w:jc w:val="left"/>
      </w:pPr>
      <w:rPr>
        <w:rFonts w:hint="default"/>
      </w:rPr>
    </w:lvl>
    <w:lvl w:ilvl="1">
      <w:start w:val="3"/>
      <w:numFmt w:val="decimal"/>
      <w:lvlText w:val="%1.%2"/>
      <w:lvlJc w:val="left"/>
      <w:pPr>
        <w:ind w:left="840" w:hanging="720"/>
        <w:jc w:val="left"/>
      </w:pPr>
      <w:rPr>
        <w:rFonts w:hint="default"/>
      </w:rPr>
    </w:lvl>
    <w:lvl w:ilvl="2">
      <w:start w:val="1"/>
      <w:numFmt w:val="decimal"/>
      <w:lvlText w:val="%1.%2.%3"/>
      <w:lvlJc w:val="left"/>
      <w:pPr>
        <w:ind w:left="840" w:hanging="720"/>
        <w:jc w:val="left"/>
      </w:pPr>
      <w:rPr>
        <w:rFonts w:hint="default" w:ascii="Times New Roman" w:hAnsi="Times New Roman" w:eastAsia="Times New Roman"/>
        <w:b/>
        <w:bCs/>
        <w:spacing w:val="-3"/>
        <w:w w:val="99"/>
        <w:sz w:val="24"/>
        <w:szCs w:val="24"/>
      </w:rPr>
    </w:lvl>
    <w:lvl w:ilvl="3">
      <w:start w:val="1"/>
      <w:numFmt w:val="lowerLetter"/>
      <w:lvlText w:val="%4."/>
      <w:lvlJc w:val="left"/>
      <w:pPr>
        <w:ind w:left="1291" w:hanging="452"/>
        <w:jc w:val="left"/>
      </w:pPr>
      <w:rPr>
        <w:rFonts w:hint="default" w:ascii="Times New Roman" w:hAnsi="Times New Roman" w:eastAsia="Times New Roman"/>
        <w:w w:val="100"/>
        <w:sz w:val="22"/>
        <w:szCs w:val="22"/>
      </w:rPr>
    </w:lvl>
    <w:lvl w:ilvl="4">
      <w:start w:val="1"/>
      <w:numFmt w:val="bullet"/>
      <w:lvlText w:val=""/>
      <w:lvlJc w:val="left"/>
      <w:pPr>
        <w:ind w:left="1471" w:hanging="272"/>
      </w:pPr>
      <w:rPr>
        <w:rFonts w:hint="default" w:ascii="Symbol" w:hAnsi="Symbol" w:eastAsia="Symbol"/>
        <w:w w:val="100"/>
        <w:sz w:val="22"/>
        <w:szCs w:val="22"/>
      </w:rPr>
    </w:lvl>
    <w:lvl w:ilvl="5">
      <w:start w:val="1"/>
      <w:numFmt w:val="bullet"/>
      <w:lvlText w:val="•"/>
      <w:lvlJc w:val="left"/>
      <w:pPr>
        <w:ind w:left="5020" w:hanging="272"/>
      </w:pPr>
      <w:rPr>
        <w:rFonts w:hint="default"/>
      </w:rPr>
    </w:lvl>
    <w:lvl w:ilvl="6">
      <w:start w:val="1"/>
      <w:numFmt w:val="bullet"/>
      <w:lvlText w:val="•"/>
      <w:lvlJc w:val="left"/>
      <w:pPr>
        <w:ind w:left="6200" w:hanging="272"/>
      </w:pPr>
      <w:rPr>
        <w:rFonts w:hint="default"/>
      </w:rPr>
    </w:lvl>
    <w:lvl w:ilvl="7">
      <w:start w:val="1"/>
      <w:numFmt w:val="bullet"/>
      <w:lvlText w:val="•"/>
      <w:lvlJc w:val="left"/>
      <w:pPr>
        <w:ind w:left="7380" w:hanging="272"/>
      </w:pPr>
      <w:rPr>
        <w:rFonts w:hint="default"/>
      </w:rPr>
    </w:lvl>
    <w:lvl w:ilvl="8">
      <w:start w:val="1"/>
      <w:numFmt w:val="bullet"/>
      <w:lvlText w:val="•"/>
      <w:lvlJc w:val="left"/>
      <w:pPr>
        <w:ind w:left="8560" w:hanging="272"/>
      </w:pPr>
      <w:rPr>
        <w:rFonts w:hint="default"/>
      </w:rPr>
    </w:lvl>
  </w:abstractNum>
  <w:abstractNum w:abstractNumId="85">
    <w:multiLevelType w:val="hybridMultilevel"/>
    <w:lvl w:ilvl="0">
      <w:start w:val="6"/>
      <w:numFmt w:val="decimal"/>
      <w:lvlText w:val="%1"/>
      <w:lvlJc w:val="left"/>
      <w:pPr>
        <w:ind w:left="480" w:hanging="360"/>
        <w:jc w:val="left"/>
      </w:pPr>
      <w:rPr>
        <w:rFonts w:hint="default" w:ascii="Times New Roman" w:hAnsi="Times New Roman" w:eastAsia="Times New Roman"/>
        <w:b/>
        <w:bCs/>
        <w:w w:val="100"/>
        <w:sz w:val="28"/>
        <w:szCs w:val="28"/>
      </w:rPr>
    </w:lvl>
    <w:lvl w:ilvl="1">
      <w:start w:val="1"/>
      <w:numFmt w:val="decimal"/>
      <w:lvlText w:val="%1.%2"/>
      <w:lvlJc w:val="left"/>
      <w:pPr>
        <w:ind w:left="659" w:hanging="540"/>
        <w:jc w:val="right"/>
      </w:pPr>
      <w:rPr>
        <w:rFonts w:hint="default" w:ascii="Times New Roman" w:hAnsi="Times New Roman" w:eastAsia="Times New Roman"/>
        <w:b/>
        <w:bCs/>
        <w:spacing w:val="-1"/>
        <w:w w:val="100"/>
        <w:sz w:val="28"/>
        <w:szCs w:val="28"/>
      </w:rPr>
    </w:lvl>
    <w:lvl w:ilvl="2">
      <w:start w:val="1"/>
      <w:numFmt w:val="bullet"/>
      <w:lvlText w:val="•"/>
      <w:lvlJc w:val="left"/>
      <w:pPr>
        <w:ind w:left="1559" w:hanging="721"/>
      </w:pPr>
      <w:rPr>
        <w:rFonts w:hint="default" w:ascii="Times New Roman" w:hAnsi="Times New Roman" w:eastAsia="Times New Roman"/>
        <w:w w:val="100"/>
        <w:sz w:val="22"/>
        <w:szCs w:val="22"/>
      </w:rPr>
    </w:lvl>
    <w:lvl w:ilvl="3">
      <w:start w:val="1"/>
      <w:numFmt w:val="bullet"/>
      <w:lvlText w:val="•"/>
      <w:lvlJc w:val="left"/>
      <w:pPr>
        <w:ind w:left="2730" w:hanging="721"/>
      </w:pPr>
      <w:rPr>
        <w:rFonts w:hint="default"/>
      </w:rPr>
    </w:lvl>
    <w:lvl w:ilvl="4">
      <w:start w:val="1"/>
      <w:numFmt w:val="bullet"/>
      <w:lvlText w:val="•"/>
      <w:lvlJc w:val="left"/>
      <w:pPr>
        <w:ind w:left="3900" w:hanging="721"/>
      </w:pPr>
      <w:rPr>
        <w:rFonts w:hint="default"/>
      </w:rPr>
    </w:lvl>
    <w:lvl w:ilvl="5">
      <w:start w:val="1"/>
      <w:numFmt w:val="bullet"/>
      <w:lvlText w:val="•"/>
      <w:lvlJc w:val="left"/>
      <w:pPr>
        <w:ind w:left="5070" w:hanging="721"/>
      </w:pPr>
      <w:rPr>
        <w:rFonts w:hint="default"/>
      </w:rPr>
    </w:lvl>
    <w:lvl w:ilvl="6">
      <w:start w:val="1"/>
      <w:numFmt w:val="bullet"/>
      <w:lvlText w:val="•"/>
      <w:lvlJc w:val="left"/>
      <w:pPr>
        <w:ind w:left="6240" w:hanging="721"/>
      </w:pPr>
      <w:rPr>
        <w:rFonts w:hint="default"/>
      </w:rPr>
    </w:lvl>
    <w:lvl w:ilvl="7">
      <w:start w:val="1"/>
      <w:numFmt w:val="bullet"/>
      <w:lvlText w:val="•"/>
      <w:lvlJc w:val="left"/>
      <w:pPr>
        <w:ind w:left="7410" w:hanging="721"/>
      </w:pPr>
      <w:rPr>
        <w:rFonts w:hint="default"/>
      </w:rPr>
    </w:lvl>
    <w:lvl w:ilvl="8">
      <w:start w:val="1"/>
      <w:numFmt w:val="bullet"/>
      <w:lvlText w:val="•"/>
      <w:lvlJc w:val="left"/>
      <w:pPr>
        <w:ind w:left="8580" w:hanging="721"/>
      </w:pPr>
      <w:rPr>
        <w:rFonts w:hint="default"/>
      </w:rPr>
    </w:lvl>
  </w:abstractNum>
  <w:abstractNum w:abstractNumId="84">
    <w:multiLevelType w:val="hybridMultilevel"/>
    <w:lvl w:ilvl="0">
      <w:start w:val="1"/>
      <w:numFmt w:val="decimal"/>
      <w:lvlText w:val="%1."/>
      <w:lvlJc w:val="left"/>
      <w:pPr>
        <w:ind w:left="479" w:hanging="360"/>
        <w:jc w:val="left"/>
      </w:pPr>
      <w:rPr>
        <w:rFonts w:hint="default" w:ascii="Times New Roman" w:hAnsi="Times New Roman" w:eastAsia="Times New Roman"/>
        <w:w w:val="100"/>
        <w:sz w:val="22"/>
        <w:szCs w:val="22"/>
      </w:rPr>
    </w:lvl>
    <w:lvl w:ilvl="1">
      <w:start w:val="1"/>
      <w:numFmt w:val="bullet"/>
      <w:lvlText w:val="•"/>
      <w:lvlJc w:val="left"/>
      <w:pPr>
        <w:ind w:left="1524" w:hanging="360"/>
      </w:pPr>
      <w:rPr>
        <w:rFonts w:hint="default"/>
      </w:rPr>
    </w:lvl>
    <w:lvl w:ilvl="2">
      <w:start w:val="1"/>
      <w:numFmt w:val="bullet"/>
      <w:lvlText w:val="•"/>
      <w:lvlJc w:val="left"/>
      <w:pPr>
        <w:ind w:left="2568" w:hanging="360"/>
      </w:pPr>
      <w:rPr>
        <w:rFonts w:hint="default"/>
      </w:rPr>
    </w:lvl>
    <w:lvl w:ilvl="3">
      <w:start w:val="1"/>
      <w:numFmt w:val="bullet"/>
      <w:lvlText w:val="•"/>
      <w:lvlJc w:val="left"/>
      <w:pPr>
        <w:ind w:left="3612" w:hanging="360"/>
      </w:pPr>
      <w:rPr>
        <w:rFonts w:hint="default"/>
      </w:rPr>
    </w:lvl>
    <w:lvl w:ilvl="4">
      <w:start w:val="1"/>
      <w:numFmt w:val="bullet"/>
      <w:lvlText w:val="•"/>
      <w:lvlJc w:val="left"/>
      <w:pPr>
        <w:ind w:left="4656" w:hanging="360"/>
      </w:pPr>
      <w:rPr>
        <w:rFonts w:hint="default"/>
      </w:rPr>
    </w:lvl>
    <w:lvl w:ilvl="5">
      <w:start w:val="1"/>
      <w:numFmt w:val="bullet"/>
      <w:lvlText w:val="•"/>
      <w:lvlJc w:val="left"/>
      <w:pPr>
        <w:ind w:left="5700" w:hanging="360"/>
      </w:pPr>
      <w:rPr>
        <w:rFonts w:hint="default"/>
      </w:rPr>
    </w:lvl>
    <w:lvl w:ilvl="6">
      <w:start w:val="1"/>
      <w:numFmt w:val="bullet"/>
      <w:lvlText w:val="•"/>
      <w:lvlJc w:val="left"/>
      <w:pPr>
        <w:ind w:left="6744" w:hanging="360"/>
      </w:pPr>
      <w:rPr>
        <w:rFonts w:hint="default"/>
      </w:rPr>
    </w:lvl>
    <w:lvl w:ilvl="7">
      <w:start w:val="1"/>
      <w:numFmt w:val="bullet"/>
      <w:lvlText w:val="•"/>
      <w:lvlJc w:val="left"/>
      <w:pPr>
        <w:ind w:left="7788" w:hanging="360"/>
      </w:pPr>
      <w:rPr>
        <w:rFonts w:hint="default"/>
      </w:rPr>
    </w:lvl>
    <w:lvl w:ilvl="8">
      <w:start w:val="1"/>
      <w:numFmt w:val="bullet"/>
      <w:lvlText w:val="•"/>
      <w:lvlJc w:val="left"/>
      <w:pPr>
        <w:ind w:left="8832" w:hanging="360"/>
      </w:pPr>
      <w:rPr>
        <w:rFonts w:hint="default"/>
      </w:rPr>
    </w:lvl>
  </w:abstractNum>
  <w:abstractNum w:abstractNumId="83">
    <w:multiLevelType w:val="hybridMultilevel"/>
    <w:lvl w:ilvl="0">
      <w:start w:val="1"/>
      <w:numFmt w:val="decimal"/>
      <w:lvlText w:val="%1."/>
      <w:lvlJc w:val="left"/>
      <w:pPr>
        <w:ind w:left="479" w:hanging="360"/>
        <w:jc w:val="left"/>
      </w:pPr>
      <w:rPr>
        <w:rFonts w:hint="default" w:ascii="Times New Roman" w:hAnsi="Times New Roman" w:eastAsia="Times New Roman"/>
        <w:w w:val="100"/>
        <w:sz w:val="22"/>
        <w:szCs w:val="22"/>
      </w:rPr>
    </w:lvl>
    <w:lvl w:ilvl="1">
      <w:start w:val="1"/>
      <w:numFmt w:val="bullet"/>
      <w:lvlText w:val="•"/>
      <w:lvlJc w:val="left"/>
      <w:pPr>
        <w:ind w:left="1524" w:hanging="360"/>
      </w:pPr>
      <w:rPr>
        <w:rFonts w:hint="default"/>
      </w:rPr>
    </w:lvl>
    <w:lvl w:ilvl="2">
      <w:start w:val="1"/>
      <w:numFmt w:val="bullet"/>
      <w:lvlText w:val="•"/>
      <w:lvlJc w:val="left"/>
      <w:pPr>
        <w:ind w:left="2568" w:hanging="360"/>
      </w:pPr>
      <w:rPr>
        <w:rFonts w:hint="default"/>
      </w:rPr>
    </w:lvl>
    <w:lvl w:ilvl="3">
      <w:start w:val="1"/>
      <w:numFmt w:val="bullet"/>
      <w:lvlText w:val="•"/>
      <w:lvlJc w:val="left"/>
      <w:pPr>
        <w:ind w:left="3612" w:hanging="360"/>
      </w:pPr>
      <w:rPr>
        <w:rFonts w:hint="default"/>
      </w:rPr>
    </w:lvl>
    <w:lvl w:ilvl="4">
      <w:start w:val="1"/>
      <w:numFmt w:val="bullet"/>
      <w:lvlText w:val="•"/>
      <w:lvlJc w:val="left"/>
      <w:pPr>
        <w:ind w:left="4656" w:hanging="360"/>
      </w:pPr>
      <w:rPr>
        <w:rFonts w:hint="default"/>
      </w:rPr>
    </w:lvl>
    <w:lvl w:ilvl="5">
      <w:start w:val="1"/>
      <w:numFmt w:val="bullet"/>
      <w:lvlText w:val="•"/>
      <w:lvlJc w:val="left"/>
      <w:pPr>
        <w:ind w:left="5700" w:hanging="360"/>
      </w:pPr>
      <w:rPr>
        <w:rFonts w:hint="default"/>
      </w:rPr>
    </w:lvl>
    <w:lvl w:ilvl="6">
      <w:start w:val="1"/>
      <w:numFmt w:val="bullet"/>
      <w:lvlText w:val="•"/>
      <w:lvlJc w:val="left"/>
      <w:pPr>
        <w:ind w:left="6744" w:hanging="360"/>
      </w:pPr>
      <w:rPr>
        <w:rFonts w:hint="default"/>
      </w:rPr>
    </w:lvl>
    <w:lvl w:ilvl="7">
      <w:start w:val="1"/>
      <w:numFmt w:val="bullet"/>
      <w:lvlText w:val="•"/>
      <w:lvlJc w:val="left"/>
      <w:pPr>
        <w:ind w:left="7788" w:hanging="360"/>
      </w:pPr>
      <w:rPr>
        <w:rFonts w:hint="default"/>
      </w:rPr>
    </w:lvl>
    <w:lvl w:ilvl="8">
      <w:start w:val="1"/>
      <w:numFmt w:val="bullet"/>
      <w:lvlText w:val="•"/>
      <w:lvlJc w:val="left"/>
      <w:pPr>
        <w:ind w:left="8832" w:hanging="360"/>
      </w:pPr>
      <w:rPr>
        <w:rFonts w:hint="default"/>
      </w:rPr>
    </w:lvl>
  </w:abstractNum>
  <w:abstractNum w:abstractNumId="82">
    <w:multiLevelType w:val="hybridMultilevel"/>
    <w:lvl w:ilvl="0">
      <w:start w:val="1"/>
      <w:numFmt w:val="decimal"/>
      <w:lvlText w:val="%1."/>
      <w:lvlJc w:val="left"/>
      <w:pPr>
        <w:ind w:left="479" w:hanging="360"/>
        <w:jc w:val="left"/>
      </w:pPr>
      <w:rPr>
        <w:rFonts w:hint="default" w:ascii="Times New Roman" w:hAnsi="Times New Roman" w:eastAsia="Times New Roman"/>
        <w:w w:val="100"/>
        <w:sz w:val="22"/>
        <w:szCs w:val="22"/>
      </w:rPr>
    </w:lvl>
    <w:lvl w:ilvl="1">
      <w:start w:val="1"/>
      <w:numFmt w:val="bullet"/>
      <w:lvlText w:val="•"/>
      <w:lvlJc w:val="left"/>
      <w:pPr>
        <w:ind w:left="1524" w:hanging="360"/>
      </w:pPr>
      <w:rPr>
        <w:rFonts w:hint="default"/>
      </w:rPr>
    </w:lvl>
    <w:lvl w:ilvl="2">
      <w:start w:val="1"/>
      <w:numFmt w:val="bullet"/>
      <w:lvlText w:val="•"/>
      <w:lvlJc w:val="left"/>
      <w:pPr>
        <w:ind w:left="2568" w:hanging="360"/>
      </w:pPr>
      <w:rPr>
        <w:rFonts w:hint="default"/>
      </w:rPr>
    </w:lvl>
    <w:lvl w:ilvl="3">
      <w:start w:val="1"/>
      <w:numFmt w:val="bullet"/>
      <w:lvlText w:val="•"/>
      <w:lvlJc w:val="left"/>
      <w:pPr>
        <w:ind w:left="3612" w:hanging="360"/>
      </w:pPr>
      <w:rPr>
        <w:rFonts w:hint="default"/>
      </w:rPr>
    </w:lvl>
    <w:lvl w:ilvl="4">
      <w:start w:val="1"/>
      <w:numFmt w:val="bullet"/>
      <w:lvlText w:val="•"/>
      <w:lvlJc w:val="left"/>
      <w:pPr>
        <w:ind w:left="4656" w:hanging="360"/>
      </w:pPr>
      <w:rPr>
        <w:rFonts w:hint="default"/>
      </w:rPr>
    </w:lvl>
    <w:lvl w:ilvl="5">
      <w:start w:val="1"/>
      <w:numFmt w:val="bullet"/>
      <w:lvlText w:val="•"/>
      <w:lvlJc w:val="left"/>
      <w:pPr>
        <w:ind w:left="5700" w:hanging="360"/>
      </w:pPr>
      <w:rPr>
        <w:rFonts w:hint="default"/>
      </w:rPr>
    </w:lvl>
    <w:lvl w:ilvl="6">
      <w:start w:val="1"/>
      <w:numFmt w:val="bullet"/>
      <w:lvlText w:val="•"/>
      <w:lvlJc w:val="left"/>
      <w:pPr>
        <w:ind w:left="6744" w:hanging="360"/>
      </w:pPr>
      <w:rPr>
        <w:rFonts w:hint="default"/>
      </w:rPr>
    </w:lvl>
    <w:lvl w:ilvl="7">
      <w:start w:val="1"/>
      <w:numFmt w:val="bullet"/>
      <w:lvlText w:val="•"/>
      <w:lvlJc w:val="left"/>
      <w:pPr>
        <w:ind w:left="7788" w:hanging="360"/>
      </w:pPr>
      <w:rPr>
        <w:rFonts w:hint="default"/>
      </w:rPr>
    </w:lvl>
    <w:lvl w:ilvl="8">
      <w:start w:val="1"/>
      <w:numFmt w:val="bullet"/>
      <w:lvlText w:val="•"/>
      <w:lvlJc w:val="left"/>
      <w:pPr>
        <w:ind w:left="8832" w:hanging="360"/>
      </w:pPr>
      <w:rPr>
        <w:rFonts w:hint="default"/>
      </w:rPr>
    </w:lvl>
  </w:abstractNum>
  <w:abstractNum w:abstractNumId="81">
    <w:multiLevelType w:val="hybridMultilevel"/>
    <w:lvl w:ilvl="0">
      <w:start w:val="1"/>
      <w:numFmt w:val="decimal"/>
      <w:lvlText w:val="%1."/>
      <w:lvlJc w:val="left"/>
      <w:pPr>
        <w:ind w:left="479" w:hanging="360"/>
        <w:jc w:val="left"/>
      </w:pPr>
      <w:rPr>
        <w:rFonts w:hint="default" w:ascii="Times New Roman" w:hAnsi="Times New Roman" w:eastAsia="Times New Roman"/>
        <w:w w:val="100"/>
        <w:sz w:val="22"/>
        <w:szCs w:val="22"/>
      </w:rPr>
    </w:lvl>
    <w:lvl w:ilvl="1">
      <w:start w:val="1"/>
      <w:numFmt w:val="lowerLetter"/>
      <w:lvlText w:val="%2."/>
      <w:lvlJc w:val="left"/>
      <w:pPr>
        <w:ind w:left="839" w:hanging="361"/>
        <w:jc w:val="left"/>
      </w:pPr>
      <w:rPr>
        <w:rFonts w:hint="default" w:ascii="Times New Roman" w:hAnsi="Times New Roman" w:eastAsia="Times New Roman"/>
        <w:w w:val="100"/>
        <w:sz w:val="22"/>
        <w:szCs w:val="22"/>
      </w:rPr>
    </w:lvl>
    <w:lvl w:ilvl="2">
      <w:start w:val="1"/>
      <w:numFmt w:val="bullet"/>
      <w:lvlText w:val="•"/>
      <w:lvlJc w:val="left"/>
      <w:pPr>
        <w:ind w:left="1960" w:hanging="361"/>
      </w:pPr>
      <w:rPr>
        <w:rFonts w:hint="default"/>
      </w:rPr>
    </w:lvl>
    <w:lvl w:ilvl="3">
      <w:start w:val="1"/>
      <w:numFmt w:val="bullet"/>
      <w:lvlText w:val="•"/>
      <w:lvlJc w:val="left"/>
      <w:pPr>
        <w:ind w:left="3080" w:hanging="361"/>
      </w:pPr>
      <w:rPr>
        <w:rFonts w:hint="default"/>
      </w:rPr>
    </w:lvl>
    <w:lvl w:ilvl="4">
      <w:start w:val="1"/>
      <w:numFmt w:val="bullet"/>
      <w:lvlText w:val="•"/>
      <w:lvlJc w:val="left"/>
      <w:pPr>
        <w:ind w:left="4200" w:hanging="361"/>
      </w:pPr>
      <w:rPr>
        <w:rFonts w:hint="default"/>
      </w:rPr>
    </w:lvl>
    <w:lvl w:ilvl="5">
      <w:start w:val="1"/>
      <w:numFmt w:val="bullet"/>
      <w:lvlText w:val="•"/>
      <w:lvlJc w:val="left"/>
      <w:pPr>
        <w:ind w:left="5320" w:hanging="361"/>
      </w:pPr>
      <w:rPr>
        <w:rFonts w:hint="default"/>
      </w:rPr>
    </w:lvl>
    <w:lvl w:ilvl="6">
      <w:start w:val="1"/>
      <w:numFmt w:val="bullet"/>
      <w:lvlText w:val="•"/>
      <w:lvlJc w:val="left"/>
      <w:pPr>
        <w:ind w:left="6440" w:hanging="361"/>
      </w:pPr>
      <w:rPr>
        <w:rFonts w:hint="default"/>
      </w:rPr>
    </w:lvl>
    <w:lvl w:ilvl="7">
      <w:start w:val="1"/>
      <w:numFmt w:val="bullet"/>
      <w:lvlText w:val="•"/>
      <w:lvlJc w:val="left"/>
      <w:pPr>
        <w:ind w:left="7560" w:hanging="361"/>
      </w:pPr>
      <w:rPr>
        <w:rFonts w:hint="default"/>
      </w:rPr>
    </w:lvl>
    <w:lvl w:ilvl="8">
      <w:start w:val="1"/>
      <w:numFmt w:val="bullet"/>
      <w:lvlText w:val="•"/>
      <w:lvlJc w:val="left"/>
      <w:pPr>
        <w:ind w:left="8680" w:hanging="361"/>
      </w:pPr>
      <w:rPr>
        <w:rFonts w:hint="default"/>
      </w:rPr>
    </w:lvl>
  </w:abstractNum>
  <w:abstractNum w:abstractNumId="80">
    <w:multiLevelType w:val="hybridMultilevel"/>
    <w:lvl w:ilvl="0">
      <w:start w:val="5"/>
      <w:numFmt w:val="decimal"/>
      <w:lvlText w:val="%1"/>
      <w:lvlJc w:val="left"/>
      <w:pPr>
        <w:ind w:left="659" w:hanging="540"/>
        <w:jc w:val="left"/>
      </w:pPr>
      <w:rPr>
        <w:rFonts w:hint="default"/>
      </w:rPr>
    </w:lvl>
    <w:lvl w:ilvl="1">
      <w:start w:val="12"/>
      <w:numFmt w:val="decimal"/>
      <w:lvlText w:val="%1.%2"/>
      <w:lvlJc w:val="left"/>
      <w:pPr>
        <w:ind w:left="659" w:hanging="540"/>
        <w:jc w:val="left"/>
      </w:pPr>
      <w:rPr>
        <w:rFonts w:hint="default" w:ascii="Times New Roman" w:hAnsi="Times New Roman" w:eastAsia="Times New Roman"/>
        <w:b/>
        <w:bCs/>
        <w:spacing w:val="-2"/>
        <w:w w:val="100"/>
        <w:sz w:val="28"/>
        <w:szCs w:val="28"/>
      </w:rPr>
    </w:lvl>
    <w:lvl w:ilvl="2">
      <w:start w:val="1"/>
      <w:numFmt w:val="bullet"/>
      <w:lvlText w:val="•"/>
      <w:lvlJc w:val="left"/>
      <w:pPr>
        <w:ind w:left="2712" w:hanging="540"/>
      </w:pPr>
      <w:rPr>
        <w:rFonts w:hint="default"/>
      </w:rPr>
    </w:lvl>
    <w:lvl w:ilvl="3">
      <w:start w:val="1"/>
      <w:numFmt w:val="bullet"/>
      <w:lvlText w:val="•"/>
      <w:lvlJc w:val="left"/>
      <w:pPr>
        <w:ind w:left="3738" w:hanging="540"/>
      </w:pPr>
      <w:rPr>
        <w:rFonts w:hint="default"/>
      </w:rPr>
    </w:lvl>
    <w:lvl w:ilvl="4">
      <w:start w:val="1"/>
      <w:numFmt w:val="bullet"/>
      <w:lvlText w:val="•"/>
      <w:lvlJc w:val="left"/>
      <w:pPr>
        <w:ind w:left="4764" w:hanging="540"/>
      </w:pPr>
      <w:rPr>
        <w:rFonts w:hint="default"/>
      </w:rPr>
    </w:lvl>
    <w:lvl w:ilvl="5">
      <w:start w:val="1"/>
      <w:numFmt w:val="bullet"/>
      <w:lvlText w:val="•"/>
      <w:lvlJc w:val="left"/>
      <w:pPr>
        <w:ind w:left="5790" w:hanging="540"/>
      </w:pPr>
      <w:rPr>
        <w:rFonts w:hint="default"/>
      </w:rPr>
    </w:lvl>
    <w:lvl w:ilvl="6">
      <w:start w:val="1"/>
      <w:numFmt w:val="bullet"/>
      <w:lvlText w:val="•"/>
      <w:lvlJc w:val="left"/>
      <w:pPr>
        <w:ind w:left="6816" w:hanging="540"/>
      </w:pPr>
      <w:rPr>
        <w:rFonts w:hint="default"/>
      </w:rPr>
    </w:lvl>
    <w:lvl w:ilvl="7">
      <w:start w:val="1"/>
      <w:numFmt w:val="bullet"/>
      <w:lvlText w:val="•"/>
      <w:lvlJc w:val="left"/>
      <w:pPr>
        <w:ind w:left="7842" w:hanging="540"/>
      </w:pPr>
      <w:rPr>
        <w:rFonts w:hint="default"/>
      </w:rPr>
    </w:lvl>
    <w:lvl w:ilvl="8">
      <w:start w:val="1"/>
      <w:numFmt w:val="bullet"/>
      <w:lvlText w:val="•"/>
      <w:lvlJc w:val="left"/>
      <w:pPr>
        <w:ind w:left="8868" w:hanging="540"/>
      </w:pPr>
      <w:rPr>
        <w:rFonts w:hint="default"/>
      </w:rPr>
    </w:lvl>
  </w:abstractNum>
  <w:abstractNum w:abstractNumId="79">
    <w:multiLevelType w:val="hybridMultilevel"/>
    <w:lvl w:ilvl="0">
      <w:start w:val="1"/>
      <w:numFmt w:val="upperRoman"/>
      <w:lvlText w:val="%1."/>
      <w:lvlJc w:val="left"/>
      <w:pPr>
        <w:ind w:left="459" w:hanging="360"/>
        <w:jc w:val="left"/>
      </w:pPr>
      <w:rPr>
        <w:rFonts w:hint="default" w:ascii="Times New Roman" w:hAnsi="Times New Roman" w:eastAsia="Times New Roman"/>
        <w:spacing w:val="-4"/>
        <w:w w:val="100"/>
        <w:sz w:val="22"/>
        <w:szCs w:val="22"/>
      </w:rPr>
    </w:lvl>
    <w:lvl w:ilvl="1">
      <w:start w:val="1"/>
      <w:numFmt w:val="upperLetter"/>
      <w:lvlText w:val="%2."/>
      <w:lvlJc w:val="left"/>
      <w:pPr>
        <w:ind w:left="819" w:hanging="360"/>
        <w:jc w:val="left"/>
      </w:pPr>
      <w:rPr>
        <w:rFonts w:hint="default" w:ascii="Times New Roman" w:hAnsi="Times New Roman" w:eastAsia="Times New Roman"/>
        <w:spacing w:val="-2"/>
        <w:w w:val="100"/>
        <w:sz w:val="22"/>
        <w:szCs w:val="22"/>
      </w:rPr>
    </w:lvl>
    <w:lvl w:ilvl="2">
      <w:start w:val="1"/>
      <w:numFmt w:val="bullet"/>
      <w:lvlText w:val="•"/>
      <w:lvlJc w:val="left"/>
      <w:pPr>
        <w:ind w:left="1940" w:hanging="360"/>
      </w:pPr>
      <w:rPr>
        <w:rFonts w:hint="default"/>
      </w:rPr>
    </w:lvl>
    <w:lvl w:ilvl="3">
      <w:start w:val="1"/>
      <w:numFmt w:val="bullet"/>
      <w:lvlText w:val="•"/>
      <w:lvlJc w:val="left"/>
      <w:pPr>
        <w:ind w:left="3060" w:hanging="360"/>
      </w:pPr>
      <w:rPr>
        <w:rFonts w:hint="default"/>
      </w:rPr>
    </w:lvl>
    <w:lvl w:ilvl="4">
      <w:start w:val="1"/>
      <w:numFmt w:val="bullet"/>
      <w:lvlText w:val="•"/>
      <w:lvlJc w:val="left"/>
      <w:pPr>
        <w:ind w:left="4180" w:hanging="360"/>
      </w:pPr>
      <w:rPr>
        <w:rFonts w:hint="default"/>
      </w:rPr>
    </w:lvl>
    <w:lvl w:ilvl="5">
      <w:start w:val="1"/>
      <w:numFmt w:val="bullet"/>
      <w:lvlText w:val="•"/>
      <w:lvlJc w:val="left"/>
      <w:pPr>
        <w:ind w:left="5300" w:hanging="360"/>
      </w:pPr>
      <w:rPr>
        <w:rFonts w:hint="default"/>
      </w:rPr>
    </w:lvl>
    <w:lvl w:ilvl="6">
      <w:start w:val="1"/>
      <w:numFmt w:val="bullet"/>
      <w:lvlText w:val="•"/>
      <w:lvlJc w:val="left"/>
      <w:pPr>
        <w:ind w:left="6420" w:hanging="360"/>
      </w:pPr>
      <w:rPr>
        <w:rFonts w:hint="default"/>
      </w:rPr>
    </w:lvl>
    <w:lvl w:ilvl="7">
      <w:start w:val="1"/>
      <w:numFmt w:val="bullet"/>
      <w:lvlText w:val="•"/>
      <w:lvlJc w:val="left"/>
      <w:pPr>
        <w:ind w:left="7540" w:hanging="360"/>
      </w:pPr>
      <w:rPr>
        <w:rFonts w:hint="default"/>
      </w:rPr>
    </w:lvl>
    <w:lvl w:ilvl="8">
      <w:start w:val="1"/>
      <w:numFmt w:val="bullet"/>
      <w:lvlText w:val="•"/>
      <w:lvlJc w:val="left"/>
      <w:pPr>
        <w:ind w:left="8660" w:hanging="360"/>
      </w:pPr>
      <w:rPr>
        <w:rFonts w:hint="default"/>
      </w:rPr>
    </w:lvl>
  </w:abstractNum>
  <w:abstractNum w:abstractNumId="78">
    <w:multiLevelType w:val="hybridMultilevel"/>
    <w:lvl w:ilvl="0">
      <w:start w:val="2"/>
      <w:numFmt w:val="upperRoman"/>
      <w:lvlText w:val="%1."/>
      <w:lvlJc w:val="left"/>
      <w:pPr>
        <w:ind w:left="479" w:hanging="360"/>
        <w:jc w:val="left"/>
      </w:pPr>
      <w:rPr>
        <w:rFonts w:hint="default" w:ascii="Times New Roman" w:hAnsi="Times New Roman" w:eastAsia="Times New Roman"/>
        <w:spacing w:val="-2"/>
        <w:w w:val="100"/>
        <w:sz w:val="22"/>
        <w:szCs w:val="22"/>
      </w:rPr>
    </w:lvl>
    <w:lvl w:ilvl="1">
      <w:start w:val="1"/>
      <w:numFmt w:val="upperLetter"/>
      <w:lvlText w:val="%2."/>
      <w:lvlJc w:val="left"/>
      <w:pPr>
        <w:ind w:left="839" w:hanging="360"/>
        <w:jc w:val="left"/>
      </w:pPr>
      <w:rPr>
        <w:rFonts w:hint="default" w:ascii="Times New Roman" w:hAnsi="Times New Roman" w:eastAsia="Times New Roman"/>
        <w:spacing w:val="-2"/>
        <w:w w:val="100"/>
        <w:sz w:val="22"/>
        <w:szCs w:val="22"/>
      </w:rPr>
    </w:lvl>
    <w:lvl w:ilvl="2">
      <w:start w:val="1"/>
      <w:numFmt w:val="bullet"/>
      <w:lvlText w:val="•"/>
      <w:lvlJc w:val="left"/>
      <w:pPr>
        <w:ind w:left="1960" w:hanging="360"/>
      </w:pPr>
      <w:rPr>
        <w:rFonts w:hint="default"/>
      </w:rPr>
    </w:lvl>
    <w:lvl w:ilvl="3">
      <w:start w:val="1"/>
      <w:numFmt w:val="bullet"/>
      <w:lvlText w:val="•"/>
      <w:lvlJc w:val="left"/>
      <w:pPr>
        <w:ind w:left="3080" w:hanging="360"/>
      </w:pPr>
      <w:rPr>
        <w:rFonts w:hint="default"/>
      </w:rPr>
    </w:lvl>
    <w:lvl w:ilvl="4">
      <w:start w:val="1"/>
      <w:numFmt w:val="bullet"/>
      <w:lvlText w:val="•"/>
      <w:lvlJc w:val="left"/>
      <w:pPr>
        <w:ind w:left="4200" w:hanging="360"/>
      </w:pPr>
      <w:rPr>
        <w:rFonts w:hint="default"/>
      </w:rPr>
    </w:lvl>
    <w:lvl w:ilvl="5">
      <w:start w:val="1"/>
      <w:numFmt w:val="bullet"/>
      <w:lvlText w:val="•"/>
      <w:lvlJc w:val="left"/>
      <w:pPr>
        <w:ind w:left="5320" w:hanging="360"/>
      </w:pPr>
      <w:rPr>
        <w:rFonts w:hint="default"/>
      </w:rPr>
    </w:lvl>
    <w:lvl w:ilvl="6">
      <w:start w:val="1"/>
      <w:numFmt w:val="bullet"/>
      <w:lvlText w:val="•"/>
      <w:lvlJc w:val="left"/>
      <w:pPr>
        <w:ind w:left="6440" w:hanging="360"/>
      </w:pPr>
      <w:rPr>
        <w:rFonts w:hint="default"/>
      </w:rPr>
    </w:lvl>
    <w:lvl w:ilvl="7">
      <w:start w:val="1"/>
      <w:numFmt w:val="bullet"/>
      <w:lvlText w:val="•"/>
      <w:lvlJc w:val="left"/>
      <w:pPr>
        <w:ind w:left="7560" w:hanging="360"/>
      </w:pPr>
      <w:rPr>
        <w:rFonts w:hint="default"/>
      </w:rPr>
    </w:lvl>
    <w:lvl w:ilvl="8">
      <w:start w:val="1"/>
      <w:numFmt w:val="bullet"/>
      <w:lvlText w:val="•"/>
      <w:lvlJc w:val="left"/>
      <w:pPr>
        <w:ind w:left="8680" w:hanging="360"/>
      </w:pPr>
      <w:rPr>
        <w:rFonts w:hint="default"/>
      </w:rPr>
    </w:lvl>
  </w:abstractNum>
  <w:abstractNum w:abstractNumId="77">
    <w:multiLevelType w:val="hybridMultilevel"/>
    <w:lvl w:ilvl="0">
      <w:start w:val="1"/>
      <w:numFmt w:val="upperRoman"/>
      <w:lvlText w:val="%1."/>
      <w:lvlJc w:val="left"/>
      <w:pPr>
        <w:ind w:left="839" w:hanging="720"/>
        <w:jc w:val="left"/>
      </w:pPr>
      <w:rPr>
        <w:rFonts w:hint="default" w:ascii="Times New Roman" w:hAnsi="Times New Roman" w:eastAsia="Times New Roman"/>
        <w:spacing w:val="-4"/>
        <w:w w:val="100"/>
        <w:sz w:val="22"/>
        <w:szCs w:val="22"/>
      </w:rPr>
    </w:lvl>
    <w:lvl w:ilvl="1">
      <w:start w:val="1"/>
      <w:numFmt w:val="upperLetter"/>
      <w:lvlText w:val="%2."/>
      <w:lvlJc w:val="left"/>
      <w:pPr>
        <w:ind w:left="839" w:hanging="360"/>
        <w:jc w:val="left"/>
      </w:pPr>
      <w:rPr>
        <w:rFonts w:hint="default" w:ascii="Times New Roman" w:hAnsi="Times New Roman" w:eastAsia="Times New Roman"/>
        <w:spacing w:val="-2"/>
        <w:w w:val="100"/>
      </w:rPr>
    </w:lvl>
    <w:lvl w:ilvl="2">
      <w:start w:val="1"/>
      <w:numFmt w:val="bullet"/>
      <w:lvlText w:val="•"/>
      <w:lvlJc w:val="left"/>
      <w:pPr>
        <w:ind w:left="2856" w:hanging="360"/>
      </w:pPr>
      <w:rPr>
        <w:rFonts w:hint="default"/>
      </w:rPr>
    </w:lvl>
    <w:lvl w:ilvl="3">
      <w:start w:val="1"/>
      <w:numFmt w:val="bullet"/>
      <w:lvlText w:val="•"/>
      <w:lvlJc w:val="left"/>
      <w:pPr>
        <w:ind w:left="3864" w:hanging="360"/>
      </w:pPr>
      <w:rPr>
        <w:rFonts w:hint="default"/>
      </w:rPr>
    </w:lvl>
    <w:lvl w:ilvl="4">
      <w:start w:val="1"/>
      <w:numFmt w:val="bullet"/>
      <w:lvlText w:val="•"/>
      <w:lvlJc w:val="left"/>
      <w:pPr>
        <w:ind w:left="4872" w:hanging="360"/>
      </w:pPr>
      <w:rPr>
        <w:rFonts w:hint="default"/>
      </w:rPr>
    </w:lvl>
    <w:lvl w:ilvl="5">
      <w:start w:val="1"/>
      <w:numFmt w:val="bullet"/>
      <w:lvlText w:val="•"/>
      <w:lvlJc w:val="left"/>
      <w:pPr>
        <w:ind w:left="5880" w:hanging="360"/>
      </w:pPr>
      <w:rPr>
        <w:rFonts w:hint="default"/>
      </w:rPr>
    </w:lvl>
    <w:lvl w:ilvl="6">
      <w:start w:val="1"/>
      <w:numFmt w:val="bullet"/>
      <w:lvlText w:val="•"/>
      <w:lvlJc w:val="left"/>
      <w:pPr>
        <w:ind w:left="6888" w:hanging="360"/>
      </w:pPr>
      <w:rPr>
        <w:rFonts w:hint="default"/>
      </w:rPr>
    </w:lvl>
    <w:lvl w:ilvl="7">
      <w:start w:val="1"/>
      <w:numFmt w:val="bullet"/>
      <w:lvlText w:val="•"/>
      <w:lvlJc w:val="left"/>
      <w:pPr>
        <w:ind w:left="7896" w:hanging="360"/>
      </w:pPr>
      <w:rPr>
        <w:rFonts w:hint="default"/>
      </w:rPr>
    </w:lvl>
    <w:lvl w:ilvl="8">
      <w:start w:val="1"/>
      <w:numFmt w:val="bullet"/>
      <w:lvlText w:val="•"/>
      <w:lvlJc w:val="left"/>
      <w:pPr>
        <w:ind w:left="8904" w:hanging="360"/>
      </w:pPr>
      <w:rPr>
        <w:rFonts w:hint="default"/>
      </w:rPr>
    </w:lvl>
  </w:abstractNum>
  <w:abstractNum w:abstractNumId="76">
    <w:multiLevelType w:val="hybridMultilevel"/>
    <w:lvl w:ilvl="0">
      <w:start w:val="1"/>
      <w:numFmt w:val="upperLetter"/>
      <w:lvlText w:val="%1."/>
      <w:lvlJc w:val="left"/>
      <w:pPr>
        <w:ind w:left="1179" w:hanging="360"/>
        <w:jc w:val="left"/>
      </w:pPr>
      <w:rPr>
        <w:rFonts w:hint="default" w:ascii="Times New Roman" w:hAnsi="Times New Roman" w:eastAsia="Times New Roman"/>
        <w:spacing w:val="-2"/>
        <w:w w:val="100"/>
        <w:sz w:val="22"/>
        <w:szCs w:val="22"/>
      </w:rPr>
    </w:lvl>
    <w:lvl w:ilvl="1">
      <w:start w:val="1"/>
      <w:numFmt w:val="bullet"/>
      <w:lvlText w:val="•"/>
      <w:lvlJc w:val="left"/>
      <w:pPr>
        <w:ind w:left="2152" w:hanging="360"/>
      </w:pPr>
      <w:rPr>
        <w:rFonts w:hint="default"/>
      </w:rPr>
    </w:lvl>
    <w:lvl w:ilvl="2">
      <w:start w:val="1"/>
      <w:numFmt w:val="bullet"/>
      <w:lvlText w:val="•"/>
      <w:lvlJc w:val="left"/>
      <w:pPr>
        <w:ind w:left="3124" w:hanging="360"/>
      </w:pPr>
      <w:rPr>
        <w:rFonts w:hint="default"/>
      </w:rPr>
    </w:lvl>
    <w:lvl w:ilvl="3">
      <w:start w:val="1"/>
      <w:numFmt w:val="bullet"/>
      <w:lvlText w:val="•"/>
      <w:lvlJc w:val="left"/>
      <w:pPr>
        <w:ind w:left="4096" w:hanging="360"/>
      </w:pPr>
      <w:rPr>
        <w:rFonts w:hint="default"/>
      </w:rPr>
    </w:lvl>
    <w:lvl w:ilvl="4">
      <w:start w:val="1"/>
      <w:numFmt w:val="bullet"/>
      <w:lvlText w:val="•"/>
      <w:lvlJc w:val="left"/>
      <w:pPr>
        <w:ind w:left="5068" w:hanging="360"/>
      </w:pPr>
      <w:rPr>
        <w:rFonts w:hint="default"/>
      </w:rPr>
    </w:lvl>
    <w:lvl w:ilvl="5">
      <w:start w:val="1"/>
      <w:numFmt w:val="bullet"/>
      <w:lvlText w:val="•"/>
      <w:lvlJc w:val="left"/>
      <w:pPr>
        <w:ind w:left="6040" w:hanging="360"/>
      </w:pPr>
      <w:rPr>
        <w:rFonts w:hint="default"/>
      </w:rPr>
    </w:lvl>
    <w:lvl w:ilvl="6">
      <w:start w:val="1"/>
      <w:numFmt w:val="bullet"/>
      <w:lvlText w:val="•"/>
      <w:lvlJc w:val="left"/>
      <w:pPr>
        <w:ind w:left="7012" w:hanging="360"/>
      </w:pPr>
      <w:rPr>
        <w:rFonts w:hint="default"/>
      </w:rPr>
    </w:lvl>
    <w:lvl w:ilvl="7">
      <w:start w:val="1"/>
      <w:numFmt w:val="bullet"/>
      <w:lvlText w:val="•"/>
      <w:lvlJc w:val="left"/>
      <w:pPr>
        <w:ind w:left="7984" w:hanging="360"/>
      </w:pPr>
      <w:rPr>
        <w:rFonts w:hint="default"/>
      </w:rPr>
    </w:lvl>
    <w:lvl w:ilvl="8">
      <w:start w:val="1"/>
      <w:numFmt w:val="bullet"/>
      <w:lvlText w:val="•"/>
      <w:lvlJc w:val="left"/>
      <w:pPr>
        <w:ind w:left="8956" w:hanging="360"/>
      </w:pPr>
      <w:rPr>
        <w:rFonts w:hint="default"/>
      </w:rPr>
    </w:lvl>
  </w:abstractNum>
  <w:abstractNum w:abstractNumId="75">
    <w:multiLevelType w:val="hybridMultilevel"/>
    <w:lvl w:ilvl="0">
      <w:start w:val="1"/>
      <w:numFmt w:val="upperLetter"/>
      <w:lvlText w:val="%1."/>
      <w:lvlJc w:val="left"/>
      <w:pPr>
        <w:ind w:left="1199" w:hanging="380"/>
        <w:jc w:val="left"/>
      </w:pPr>
      <w:rPr>
        <w:rFonts w:hint="default" w:ascii="Times New Roman" w:hAnsi="Times New Roman" w:eastAsia="Times New Roman"/>
        <w:spacing w:val="-2"/>
        <w:w w:val="100"/>
        <w:sz w:val="22"/>
        <w:szCs w:val="22"/>
      </w:rPr>
    </w:lvl>
    <w:lvl w:ilvl="1">
      <w:start w:val="1"/>
      <w:numFmt w:val="bullet"/>
      <w:lvlText w:val="•"/>
      <w:lvlJc w:val="left"/>
      <w:pPr>
        <w:ind w:left="2172" w:hanging="380"/>
      </w:pPr>
      <w:rPr>
        <w:rFonts w:hint="default"/>
      </w:rPr>
    </w:lvl>
    <w:lvl w:ilvl="2">
      <w:start w:val="1"/>
      <w:numFmt w:val="bullet"/>
      <w:lvlText w:val="•"/>
      <w:lvlJc w:val="left"/>
      <w:pPr>
        <w:ind w:left="3144" w:hanging="380"/>
      </w:pPr>
      <w:rPr>
        <w:rFonts w:hint="default"/>
      </w:rPr>
    </w:lvl>
    <w:lvl w:ilvl="3">
      <w:start w:val="1"/>
      <w:numFmt w:val="bullet"/>
      <w:lvlText w:val="•"/>
      <w:lvlJc w:val="left"/>
      <w:pPr>
        <w:ind w:left="4116" w:hanging="380"/>
      </w:pPr>
      <w:rPr>
        <w:rFonts w:hint="default"/>
      </w:rPr>
    </w:lvl>
    <w:lvl w:ilvl="4">
      <w:start w:val="1"/>
      <w:numFmt w:val="bullet"/>
      <w:lvlText w:val="•"/>
      <w:lvlJc w:val="left"/>
      <w:pPr>
        <w:ind w:left="5088" w:hanging="380"/>
      </w:pPr>
      <w:rPr>
        <w:rFonts w:hint="default"/>
      </w:rPr>
    </w:lvl>
    <w:lvl w:ilvl="5">
      <w:start w:val="1"/>
      <w:numFmt w:val="bullet"/>
      <w:lvlText w:val="•"/>
      <w:lvlJc w:val="left"/>
      <w:pPr>
        <w:ind w:left="6060" w:hanging="380"/>
      </w:pPr>
      <w:rPr>
        <w:rFonts w:hint="default"/>
      </w:rPr>
    </w:lvl>
    <w:lvl w:ilvl="6">
      <w:start w:val="1"/>
      <w:numFmt w:val="bullet"/>
      <w:lvlText w:val="•"/>
      <w:lvlJc w:val="left"/>
      <w:pPr>
        <w:ind w:left="7032" w:hanging="380"/>
      </w:pPr>
      <w:rPr>
        <w:rFonts w:hint="default"/>
      </w:rPr>
    </w:lvl>
    <w:lvl w:ilvl="7">
      <w:start w:val="1"/>
      <w:numFmt w:val="bullet"/>
      <w:lvlText w:val="•"/>
      <w:lvlJc w:val="left"/>
      <w:pPr>
        <w:ind w:left="8004" w:hanging="380"/>
      </w:pPr>
      <w:rPr>
        <w:rFonts w:hint="default"/>
      </w:rPr>
    </w:lvl>
    <w:lvl w:ilvl="8">
      <w:start w:val="1"/>
      <w:numFmt w:val="bullet"/>
      <w:lvlText w:val="•"/>
      <w:lvlJc w:val="left"/>
      <w:pPr>
        <w:ind w:left="8976" w:hanging="380"/>
      </w:pPr>
      <w:rPr>
        <w:rFonts w:hint="default"/>
      </w:rPr>
    </w:lvl>
  </w:abstractNum>
  <w:abstractNum w:abstractNumId="74">
    <w:multiLevelType w:val="hybridMultilevel"/>
    <w:lvl w:ilvl="0">
      <w:start w:val="1"/>
      <w:numFmt w:val="upperLetter"/>
      <w:lvlText w:val="%1."/>
      <w:lvlJc w:val="left"/>
      <w:pPr>
        <w:ind w:left="829" w:hanging="360"/>
        <w:jc w:val="left"/>
      </w:pPr>
      <w:rPr>
        <w:rFonts w:hint="default" w:ascii="Times New Roman" w:hAnsi="Times New Roman" w:eastAsia="Times New Roman"/>
        <w:spacing w:val="-2"/>
        <w:w w:val="100"/>
        <w:sz w:val="22"/>
        <w:szCs w:val="22"/>
      </w:rPr>
    </w:lvl>
    <w:lvl w:ilvl="1">
      <w:start w:val="1"/>
      <w:numFmt w:val="decimal"/>
      <w:lvlText w:val="%2."/>
      <w:lvlJc w:val="left"/>
      <w:pPr>
        <w:ind w:left="1199" w:hanging="360"/>
        <w:jc w:val="left"/>
      </w:pPr>
      <w:rPr>
        <w:rFonts w:hint="default" w:ascii="Times New Roman" w:hAnsi="Times New Roman" w:eastAsia="Times New Roman"/>
        <w:w w:val="100"/>
        <w:sz w:val="22"/>
        <w:szCs w:val="22"/>
      </w:rPr>
    </w:lvl>
    <w:lvl w:ilvl="2">
      <w:start w:val="1"/>
      <w:numFmt w:val="bullet"/>
      <w:lvlText w:val="•"/>
      <w:lvlJc w:val="left"/>
      <w:pPr>
        <w:ind w:left="2280" w:hanging="360"/>
      </w:pPr>
      <w:rPr>
        <w:rFonts w:hint="default"/>
      </w:rPr>
    </w:lvl>
    <w:lvl w:ilvl="3">
      <w:start w:val="1"/>
      <w:numFmt w:val="bullet"/>
      <w:lvlText w:val="•"/>
      <w:lvlJc w:val="left"/>
      <w:pPr>
        <w:ind w:left="3360" w:hanging="360"/>
      </w:pPr>
      <w:rPr>
        <w:rFonts w:hint="default"/>
      </w:rPr>
    </w:lvl>
    <w:lvl w:ilvl="4">
      <w:start w:val="1"/>
      <w:numFmt w:val="bullet"/>
      <w:lvlText w:val="•"/>
      <w:lvlJc w:val="left"/>
      <w:pPr>
        <w:ind w:left="4440" w:hanging="360"/>
      </w:pPr>
      <w:rPr>
        <w:rFonts w:hint="default"/>
      </w:rPr>
    </w:lvl>
    <w:lvl w:ilvl="5">
      <w:start w:val="1"/>
      <w:numFmt w:val="bullet"/>
      <w:lvlText w:val="•"/>
      <w:lvlJc w:val="left"/>
      <w:pPr>
        <w:ind w:left="5520" w:hanging="360"/>
      </w:pPr>
      <w:rPr>
        <w:rFonts w:hint="default"/>
      </w:rPr>
    </w:lvl>
    <w:lvl w:ilvl="6">
      <w:start w:val="1"/>
      <w:numFmt w:val="bullet"/>
      <w:lvlText w:val="•"/>
      <w:lvlJc w:val="left"/>
      <w:pPr>
        <w:ind w:left="6600" w:hanging="360"/>
      </w:pPr>
      <w:rPr>
        <w:rFonts w:hint="default"/>
      </w:rPr>
    </w:lvl>
    <w:lvl w:ilvl="7">
      <w:start w:val="1"/>
      <w:numFmt w:val="bullet"/>
      <w:lvlText w:val="•"/>
      <w:lvlJc w:val="left"/>
      <w:pPr>
        <w:ind w:left="7680" w:hanging="360"/>
      </w:pPr>
      <w:rPr>
        <w:rFonts w:hint="default"/>
      </w:rPr>
    </w:lvl>
    <w:lvl w:ilvl="8">
      <w:start w:val="1"/>
      <w:numFmt w:val="bullet"/>
      <w:lvlText w:val="•"/>
      <w:lvlJc w:val="left"/>
      <w:pPr>
        <w:ind w:left="8760" w:hanging="360"/>
      </w:pPr>
      <w:rPr>
        <w:rFonts w:hint="default"/>
      </w:rPr>
    </w:lvl>
  </w:abstractNum>
  <w:abstractNum w:abstractNumId="73">
    <w:multiLevelType w:val="hybridMultilevel"/>
    <w:lvl w:ilvl="0">
      <w:start w:val="1"/>
      <w:numFmt w:val="upperRoman"/>
      <w:lvlText w:val="%1."/>
      <w:lvlJc w:val="left"/>
      <w:pPr>
        <w:ind w:left="479" w:hanging="360"/>
        <w:jc w:val="left"/>
      </w:pPr>
      <w:rPr>
        <w:rFonts w:hint="default" w:ascii="Times New Roman" w:hAnsi="Times New Roman" w:eastAsia="Times New Roman"/>
        <w:spacing w:val="-4"/>
        <w:w w:val="100"/>
        <w:sz w:val="22"/>
        <w:szCs w:val="22"/>
      </w:rPr>
    </w:lvl>
    <w:lvl w:ilvl="1">
      <w:start w:val="1"/>
      <w:numFmt w:val="upperLetter"/>
      <w:lvlText w:val="%2"/>
      <w:lvlJc w:val="left"/>
      <w:pPr>
        <w:ind w:left="1559" w:hanging="1080"/>
        <w:jc w:val="left"/>
      </w:pPr>
      <w:rPr>
        <w:rFonts w:hint="default" w:ascii="Times New Roman" w:hAnsi="Times New Roman" w:eastAsia="Times New Roman"/>
        <w:w w:val="100"/>
        <w:sz w:val="22"/>
        <w:szCs w:val="22"/>
      </w:rPr>
    </w:lvl>
    <w:lvl w:ilvl="2">
      <w:start w:val="1"/>
      <w:numFmt w:val="bullet"/>
      <w:lvlText w:val="•"/>
      <w:lvlJc w:val="left"/>
      <w:pPr>
        <w:ind w:left="2600" w:hanging="1080"/>
      </w:pPr>
      <w:rPr>
        <w:rFonts w:hint="default"/>
      </w:rPr>
    </w:lvl>
    <w:lvl w:ilvl="3">
      <w:start w:val="1"/>
      <w:numFmt w:val="bullet"/>
      <w:lvlText w:val="•"/>
      <w:lvlJc w:val="left"/>
      <w:pPr>
        <w:ind w:left="3640" w:hanging="1080"/>
      </w:pPr>
      <w:rPr>
        <w:rFonts w:hint="default"/>
      </w:rPr>
    </w:lvl>
    <w:lvl w:ilvl="4">
      <w:start w:val="1"/>
      <w:numFmt w:val="bullet"/>
      <w:lvlText w:val="•"/>
      <w:lvlJc w:val="left"/>
      <w:pPr>
        <w:ind w:left="4680" w:hanging="1080"/>
      </w:pPr>
      <w:rPr>
        <w:rFonts w:hint="default"/>
      </w:rPr>
    </w:lvl>
    <w:lvl w:ilvl="5">
      <w:start w:val="1"/>
      <w:numFmt w:val="bullet"/>
      <w:lvlText w:val="•"/>
      <w:lvlJc w:val="left"/>
      <w:pPr>
        <w:ind w:left="5720" w:hanging="1080"/>
      </w:pPr>
      <w:rPr>
        <w:rFonts w:hint="default"/>
      </w:rPr>
    </w:lvl>
    <w:lvl w:ilvl="6">
      <w:start w:val="1"/>
      <w:numFmt w:val="bullet"/>
      <w:lvlText w:val="•"/>
      <w:lvlJc w:val="left"/>
      <w:pPr>
        <w:ind w:left="6760" w:hanging="1080"/>
      </w:pPr>
      <w:rPr>
        <w:rFonts w:hint="default"/>
      </w:rPr>
    </w:lvl>
    <w:lvl w:ilvl="7">
      <w:start w:val="1"/>
      <w:numFmt w:val="bullet"/>
      <w:lvlText w:val="•"/>
      <w:lvlJc w:val="left"/>
      <w:pPr>
        <w:ind w:left="7800" w:hanging="1080"/>
      </w:pPr>
      <w:rPr>
        <w:rFonts w:hint="default"/>
      </w:rPr>
    </w:lvl>
    <w:lvl w:ilvl="8">
      <w:start w:val="1"/>
      <w:numFmt w:val="bullet"/>
      <w:lvlText w:val="•"/>
      <w:lvlJc w:val="left"/>
      <w:pPr>
        <w:ind w:left="8840" w:hanging="1080"/>
      </w:pPr>
      <w:rPr>
        <w:rFonts w:hint="default"/>
      </w:rPr>
    </w:lvl>
  </w:abstractNum>
  <w:abstractNum w:abstractNumId="72">
    <w:multiLevelType w:val="hybridMultilevel"/>
    <w:lvl w:ilvl="0">
      <w:start w:val="1"/>
      <w:numFmt w:val="upperRoman"/>
      <w:lvlText w:val="%1."/>
      <w:lvlJc w:val="left"/>
      <w:pPr>
        <w:ind w:left="499" w:hanging="360"/>
        <w:jc w:val="left"/>
      </w:pPr>
      <w:rPr>
        <w:rFonts w:hint="default" w:ascii="Times New Roman" w:hAnsi="Times New Roman" w:eastAsia="Times New Roman"/>
        <w:spacing w:val="-4"/>
        <w:w w:val="100"/>
        <w:sz w:val="22"/>
        <w:szCs w:val="22"/>
      </w:rPr>
    </w:lvl>
    <w:lvl w:ilvl="1">
      <w:start w:val="1"/>
      <w:numFmt w:val="upperLetter"/>
      <w:lvlText w:val="%2."/>
      <w:lvlJc w:val="left"/>
      <w:pPr>
        <w:ind w:left="139" w:hanging="360"/>
        <w:jc w:val="left"/>
      </w:pPr>
      <w:rPr>
        <w:rFonts w:hint="default" w:ascii="Times New Roman" w:hAnsi="Times New Roman" w:eastAsia="Times New Roman"/>
        <w:spacing w:val="-2"/>
        <w:w w:val="100"/>
        <w:sz w:val="22"/>
        <w:szCs w:val="22"/>
      </w:rPr>
    </w:lvl>
    <w:lvl w:ilvl="2">
      <w:start w:val="1"/>
      <w:numFmt w:val="decimal"/>
      <w:lvlText w:val="%3."/>
      <w:lvlJc w:val="left"/>
      <w:pPr>
        <w:ind w:left="1219" w:hanging="360"/>
        <w:jc w:val="right"/>
      </w:pPr>
      <w:rPr>
        <w:rFonts w:hint="default" w:ascii="Times New Roman" w:hAnsi="Times New Roman" w:eastAsia="Times New Roman"/>
        <w:w w:val="100"/>
        <w:sz w:val="22"/>
        <w:szCs w:val="22"/>
      </w:rPr>
    </w:lvl>
    <w:lvl w:ilvl="3">
      <w:start w:val="1"/>
      <w:numFmt w:val="lowerLetter"/>
      <w:lvlText w:val="%4."/>
      <w:lvlJc w:val="left"/>
      <w:pPr>
        <w:ind w:left="1579" w:hanging="361"/>
        <w:jc w:val="left"/>
      </w:pPr>
      <w:rPr>
        <w:rFonts w:hint="default" w:ascii="Times New Roman" w:hAnsi="Times New Roman" w:eastAsia="Times New Roman"/>
        <w:w w:val="100"/>
        <w:sz w:val="22"/>
        <w:szCs w:val="22"/>
      </w:rPr>
    </w:lvl>
    <w:lvl w:ilvl="4">
      <w:start w:val="1"/>
      <w:numFmt w:val="bullet"/>
      <w:lvlText w:val="•"/>
      <w:lvlJc w:val="left"/>
      <w:pPr>
        <w:ind w:left="1580" w:hanging="361"/>
      </w:pPr>
      <w:rPr>
        <w:rFonts w:hint="default"/>
      </w:rPr>
    </w:lvl>
    <w:lvl w:ilvl="5">
      <w:start w:val="1"/>
      <w:numFmt w:val="bullet"/>
      <w:lvlText w:val="•"/>
      <w:lvlJc w:val="left"/>
      <w:pPr>
        <w:ind w:left="3136" w:hanging="361"/>
      </w:pPr>
      <w:rPr>
        <w:rFonts w:hint="default"/>
      </w:rPr>
    </w:lvl>
    <w:lvl w:ilvl="6">
      <w:start w:val="1"/>
      <w:numFmt w:val="bullet"/>
      <w:lvlText w:val="•"/>
      <w:lvlJc w:val="left"/>
      <w:pPr>
        <w:ind w:left="4693" w:hanging="361"/>
      </w:pPr>
      <w:rPr>
        <w:rFonts w:hint="default"/>
      </w:rPr>
    </w:lvl>
    <w:lvl w:ilvl="7">
      <w:start w:val="1"/>
      <w:numFmt w:val="bullet"/>
      <w:lvlText w:val="•"/>
      <w:lvlJc w:val="left"/>
      <w:pPr>
        <w:ind w:left="6250" w:hanging="361"/>
      </w:pPr>
      <w:rPr>
        <w:rFonts w:hint="default"/>
      </w:rPr>
    </w:lvl>
    <w:lvl w:ilvl="8">
      <w:start w:val="1"/>
      <w:numFmt w:val="bullet"/>
      <w:lvlText w:val="•"/>
      <w:lvlJc w:val="left"/>
      <w:pPr>
        <w:ind w:left="7806" w:hanging="361"/>
      </w:pPr>
      <w:rPr>
        <w:rFonts w:hint="default"/>
      </w:rPr>
    </w:lvl>
  </w:abstractNum>
  <w:abstractNum w:abstractNumId="71">
    <w:multiLevelType w:val="hybridMultilevel"/>
    <w:lvl w:ilvl="0">
      <w:start w:val="1"/>
      <w:numFmt w:val="decimal"/>
      <w:lvlText w:val="%1."/>
      <w:lvlJc w:val="left"/>
      <w:pPr>
        <w:ind w:left="479" w:hanging="360"/>
        <w:jc w:val="left"/>
      </w:pPr>
      <w:rPr>
        <w:rFonts w:hint="default" w:ascii="Times New Roman" w:hAnsi="Times New Roman" w:eastAsia="Times New Roman"/>
        <w:w w:val="100"/>
        <w:sz w:val="22"/>
        <w:szCs w:val="22"/>
      </w:rPr>
    </w:lvl>
    <w:lvl w:ilvl="1">
      <w:start w:val="1"/>
      <w:numFmt w:val="bullet"/>
      <w:lvlText w:val="•"/>
      <w:lvlJc w:val="left"/>
      <w:pPr>
        <w:ind w:left="1524" w:hanging="360"/>
      </w:pPr>
      <w:rPr>
        <w:rFonts w:hint="default"/>
      </w:rPr>
    </w:lvl>
    <w:lvl w:ilvl="2">
      <w:start w:val="1"/>
      <w:numFmt w:val="bullet"/>
      <w:lvlText w:val="•"/>
      <w:lvlJc w:val="left"/>
      <w:pPr>
        <w:ind w:left="2568" w:hanging="360"/>
      </w:pPr>
      <w:rPr>
        <w:rFonts w:hint="default"/>
      </w:rPr>
    </w:lvl>
    <w:lvl w:ilvl="3">
      <w:start w:val="1"/>
      <w:numFmt w:val="bullet"/>
      <w:lvlText w:val="•"/>
      <w:lvlJc w:val="left"/>
      <w:pPr>
        <w:ind w:left="3612" w:hanging="360"/>
      </w:pPr>
      <w:rPr>
        <w:rFonts w:hint="default"/>
      </w:rPr>
    </w:lvl>
    <w:lvl w:ilvl="4">
      <w:start w:val="1"/>
      <w:numFmt w:val="bullet"/>
      <w:lvlText w:val="•"/>
      <w:lvlJc w:val="left"/>
      <w:pPr>
        <w:ind w:left="4656" w:hanging="360"/>
      </w:pPr>
      <w:rPr>
        <w:rFonts w:hint="default"/>
      </w:rPr>
    </w:lvl>
    <w:lvl w:ilvl="5">
      <w:start w:val="1"/>
      <w:numFmt w:val="bullet"/>
      <w:lvlText w:val="•"/>
      <w:lvlJc w:val="left"/>
      <w:pPr>
        <w:ind w:left="5700" w:hanging="360"/>
      </w:pPr>
      <w:rPr>
        <w:rFonts w:hint="default"/>
      </w:rPr>
    </w:lvl>
    <w:lvl w:ilvl="6">
      <w:start w:val="1"/>
      <w:numFmt w:val="bullet"/>
      <w:lvlText w:val="•"/>
      <w:lvlJc w:val="left"/>
      <w:pPr>
        <w:ind w:left="6744" w:hanging="360"/>
      </w:pPr>
      <w:rPr>
        <w:rFonts w:hint="default"/>
      </w:rPr>
    </w:lvl>
    <w:lvl w:ilvl="7">
      <w:start w:val="1"/>
      <w:numFmt w:val="bullet"/>
      <w:lvlText w:val="•"/>
      <w:lvlJc w:val="left"/>
      <w:pPr>
        <w:ind w:left="7788" w:hanging="360"/>
      </w:pPr>
      <w:rPr>
        <w:rFonts w:hint="default"/>
      </w:rPr>
    </w:lvl>
    <w:lvl w:ilvl="8">
      <w:start w:val="1"/>
      <w:numFmt w:val="bullet"/>
      <w:lvlText w:val="•"/>
      <w:lvlJc w:val="left"/>
      <w:pPr>
        <w:ind w:left="8832" w:hanging="360"/>
      </w:pPr>
      <w:rPr>
        <w:rFonts w:hint="default"/>
      </w:rPr>
    </w:lvl>
  </w:abstractNum>
  <w:abstractNum w:abstractNumId="70">
    <w:multiLevelType w:val="hybridMultilevel"/>
    <w:lvl w:ilvl="0">
      <w:start w:val="1"/>
      <w:numFmt w:val="decimal"/>
      <w:lvlText w:val="%1."/>
      <w:lvlJc w:val="left"/>
      <w:pPr>
        <w:ind w:left="479" w:hanging="360"/>
        <w:jc w:val="left"/>
      </w:pPr>
      <w:rPr>
        <w:rFonts w:hint="default" w:ascii="Times New Roman" w:hAnsi="Times New Roman" w:eastAsia="Times New Roman"/>
        <w:w w:val="100"/>
        <w:sz w:val="22"/>
        <w:szCs w:val="22"/>
      </w:rPr>
    </w:lvl>
    <w:lvl w:ilvl="1">
      <w:start w:val="1"/>
      <w:numFmt w:val="bullet"/>
      <w:lvlText w:val="•"/>
      <w:lvlJc w:val="left"/>
      <w:pPr>
        <w:ind w:left="1524" w:hanging="360"/>
      </w:pPr>
      <w:rPr>
        <w:rFonts w:hint="default"/>
      </w:rPr>
    </w:lvl>
    <w:lvl w:ilvl="2">
      <w:start w:val="1"/>
      <w:numFmt w:val="bullet"/>
      <w:lvlText w:val="•"/>
      <w:lvlJc w:val="left"/>
      <w:pPr>
        <w:ind w:left="2568" w:hanging="360"/>
      </w:pPr>
      <w:rPr>
        <w:rFonts w:hint="default"/>
      </w:rPr>
    </w:lvl>
    <w:lvl w:ilvl="3">
      <w:start w:val="1"/>
      <w:numFmt w:val="bullet"/>
      <w:lvlText w:val="•"/>
      <w:lvlJc w:val="left"/>
      <w:pPr>
        <w:ind w:left="3612" w:hanging="360"/>
      </w:pPr>
      <w:rPr>
        <w:rFonts w:hint="default"/>
      </w:rPr>
    </w:lvl>
    <w:lvl w:ilvl="4">
      <w:start w:val="1"/>
      <w:numFmt w:val="bullet"/>
      <w:lvlText w:val="•"/>
      <w:lvlJc w:val="left"/>
      <w:pPr>
        <w:ind w:left="4656" w:hanging="360"/>
      </w:pPr>
      <w:rPr>
        <w:rFonts w:hint="default"/>
      </w:rPr>
    </w:lvl>
    <w:lvl w:ilvl="5">
      <w:start w:val="1"/>
      <w:numFmt w:val="bullet"/>
      <w:lvlText w:val="•"/>
      <w:lvlJc w:val="left"/>
      <w:pPr>
        <w:ind w:left="5700" w:hanging="360"/>
      </w:pPr>
      <w:rPr>
        <w:rFonts w:hint="default"/>
      </w:rPr>
    </w:lvl>
    <w:lvl w:ilvl="6">
      <w:start w:val="1"/>
      <w:numFmt w:val="bullet"/>
      <w:lvlText w:val="•"/>
      <w:lvlJc w:val="left"/>
      <w:pPr>
        <w:ind w:left="6744" w:hanging="360"/>
      </w:pPr>
      <w:rPr>
        <w:rFonts w:hint="default"/>
      </w:rPr>
    </w:lvl>
    <w:lvl w:ilvl="7">
      <w:start w:val="1"/>
      <w:numFmt w:val="bullet"/>
      <w:lvlText w:val="•"/>
      <w:lvlJc w:val="left"/>
      <w:pPr>
        <w:ind w:left="7788" w:hanging="360"/>
      </w:pPr>
      <w:rPr>
        <w:rFonts w:hint="default"/>
      </w:rPr>
    </w:lvl>
    <w:lvl w:ilvl="8">
      <w:start w:val="1"/>
      <w:numFmt w:val="bullet"/>
      <w:lvlText w:val="•"/>
      <w:lvlJc w:val="left"/>
      <w:pPr>
        <w:ind w:left="8832" w:hanging="360"/>
      </w:pPr>
      <w:rPr>
        <w:rFonts w:hint="default"/>
      </w:rPr>
    </w:lvl>
  </w:abstractNum>
  <w:abstractNum w:abstractNumId="69">
    <w:multiLevelType w:val="hybridMultilevel"/>
    <w:lvl w:ilvl="0">
      <w:start w:val="1"/>
      <w:numFmt w:val="decimal"/>
      <w:lvlText w:val="%1."/>
      <w:lvlJc w:val="left"/>
      <w:pPr>
        <w:ind w:left="479" w:hanging="360"/>
        <w:jc w:val="left"/>
      </w:pPr>
      <w:rPr>
        <w:rFonts w:hint="default" w:ascii="Times New Roman" w:hAnsi="Times New Roman" w:eastAsia="Times New Roman"/>
        <w:w w:val="100"/>
        <w:sz w:val="22"/>
        <w:szCs w:val="22"/>
      </w:rPr>
    </w:lvl>
    <w:lvl w:ilvl="1">
      <w:start w:val="1"/>
      <w:numFmt w:val="bullet"/>
      <w:lvlText w:val="•"/>
      <w:lvlJc w:val="left"/>
      <w:pPr>
        <w:ind w:left="1524" w:hanging="360"/>
      </w:pPr>
      <w:rPr>
        <w:rFonts w:hint="default"/>
      </w:rPr>
    </w:lvl>
    <w:lvl w:ilvl="2">
      <w:start w:val="1"/>
      <w:numFmt w:val="bullet"/>
      <w:lvlText w:val="•"/>
      <w:lvlJc w:val="left"/>
      <w:pPr>
        <w:ind w:left="2568" w:hanging="360"/>
      </w:pPr>
      <w:rPr>
        <w:rFonts w:hint="default"/>
      </w:rPr>
    </w:lvl>
    <w:lvl w:ilvl="3">
      <w:start w:val="1"/>
      <w:numFmt w:val="bullet"/>
      <w:lvlText w:val="•"/>
      <w:lvlJc w:val="left"/>
      <w:pPr>
        <w:ind w:left="3612" w:hanging="360"/>
      </w:pPr>
      <w:rPr>
        <w:rFonts w:hint="default"/>
      </w:rPr>
    </w:lvl>
    <w:lvl w:ilvl="4">
      <w:start w:val="1"/>
      <w:numFmt w:val="bullet"/>
      <w:lvlText w:val="•"/>
      <w:lvlJc w:val="left"/>
      <w:pPr>
        <w:ind w:left="4656" w:hanging="360"/>
      </w:pPr>
      <w:rPr>
        <w:rFonts w:hint="default"/>
      </w:rPr>
    </w:lvl>
    <w:lvl w:ilvl="5">
      <w:start w:val="1"/>
      <w:numFmt w:val="bullet"/>
      <w:lvlText w:val="•"/>
      <w:lvlJc w:val="left"/>
      <w:pPr>
        <w:ind w:left="5700" w:hanging="360"/>
      </w:pPr>
      <w:rPr>
        <w:rFonts w:hint="default"/>
      </w:rPr>
    </w:lvl>
    <w:lvl w:ilvl="6">
      <w:start w:val="1"/>
      <w:numFmt w:val="bullet"/>
      <w:lvlText w:val="•"/>
      <w:lvlJc w:val="left"/>
      <w:pPr>
        <w:ind w:left="6744" w:hanging="360"/>
      </w:pPr>
      <w:rPr>
        <w:rFonts w:hint="default"/>
      </w:rPr>
    </w:lvl>
    <w:lvl w:ilvl="7">
      <w:start w:val="1"/>
      <w:numFmt w:val="bullet"/>
      <w:lvlText w:val="•"/>
      <w:lvlJc w:val="left"/>
      <w:pPr>
        <w:ind w:left="7788" w:hanging="360"/>
      </w:pPr>
      <w:rPr>
        <w:rFonts w:hint="default"/>
      </w:rPr>
    </w:lvl>
    <w:lvl w:ilvl="8">
      <w:start w:val="1"/>
      <w:numFmt w:val="bullet"/>
      <w:lvlText w:val="•"/>
      <w:lvlJc w:val="left"/>
      <w:pPr>
        <w:ind w:left="8832" w:hanging="360"/>
      </w:pPr>
      <w:rPr>
        <w:rFonts w:hint="default"/>
      </w:rPr>
    </w:lvl>
  </w:abstractNum>
  <w:abstractNum w:abstractNumId="68">
    <w:multiLevelType w:val="hybridMultilevel"/>
    <w:lvl w:ilvl="0">
      <w:start w:val="1"/>
      <w:numFmt w:val="decimal"/>
      <w:lvlText w:val="%1."/>
      <w:lvlJc w:val="left"/>
      <w:pPr>
        <w:ind w:left="479" w:hanging="360"/>
        <w:jc w:val="left"/>
      </w:pPr>
      <w:rPr>
        <w:rFonts w:hint="default" w:ascii="Times New Roman" w:hAnsi="Times New Roman" w:eastAsia="Times New Roman"/>
        <w:w w:val="100"/>
        <w:sz w:val="22"/>
        <w:szCs w:val="22"/>
      </w:rPr>
    </w:lvl>
    <w:lvl w:ilvl="1">
      <w:start w:val="1"/>
      <w:numFmt w:val="bullet"/>
      <w:lvlText w:val="•"/>
      <w:lvlJc w:val="left"/>
      <w:pPr>
        <w:ind w:left="1524" w:hanging="360"/>
      </w:pPr>
      <w:rPr>
        <w:rFonts w:hint="default"/>
      </w:rPr>
    </w:lvl>
    <w:lvl w:ilvl="2">
      <w:start w:val="1"/>
      <w:numFmt w:val="bullet"/>
      <w:lvlText w:val="•"/>
      <w:lvlJc w:val="left"/>
      <w:pPr>
        <w:ind w:left="2568" w:hanging="360"/>
      </w:pPr>
      <w:rPr>
        <w:rFonts w:hint="default"/>
      </w:rPr>
    </w:lvl>
    <w:lvl w:ilvl="3">
      <w:start w:val="1"/>
      <w:numFmt w:val="bullet"/>
      <w:lvlText w:val="•"/>
      <w:lvlJc w:val="left"/>
      <w:pPr>
        <w:ind w:left="3612" w:hanging="360"/>
      </w:pPr>
      <w:rPr>
        <w:rFonts w:hint="default"/>
      </w:rPr>
    </w:lvl>
    <w:lvl w:ilvl="4">
      <w:start w:val="1"/>
      <w:numFmt w:val="bullet"/>
      <w:lvlText w:val="•"/>
      <w:lvlJc w:val="left"/>
      <w:pPr>
        <w:ind w:left="4656" w:hanging="360"/>
      </w:pPr>
      <w:rPr>
        <w:rFonts w:hint="default"/>
      </w:rPr>
    </w:lvl>
    <w:lvl w:ilvl="5">
      <w:start w:val="1"/>
      <w:numFmt w:val="bullet"/>
      <w:lvlText w:val="•"/>
      <w:lvlJc w:val="left"/>
      <w:pPr>
        <w:ind w:left="5700" w:hanging="360"/>
      </w:pPr>
      <w:rPr>
        <w:rFonts w:hint="default"/>
      </w:rPr>
    </w:lvl>
    <w:lvl w:ilvl="6">
      <w:start w:val="1"/>
      <w:numFmt w:val="bullet"/>
      <w:lvlText w:val="•"/>
      <w:lvlJc w:val="left"/>
      <w:pPr>
        <w:ind w:left="6744" w:hanging="360"/>
      </w:pPr>
      <w:rPr>
        <w:rFonts w:hint="default"/>
      </w:rPr>
    </w:lvl>
    <w:lvl w:ilvl="7">
      <w:start w:val="1"/>
      <w:numFmt w:val="bullet"/>
      <w:lvlText w:val="•"/>
      <w:lvlJc w:val="left"/>
      <w:pPr>
        <w:ind w:left="7788" w:hanging="360"/>
      </w:pPr>
      <w:rPr>
        <w:rFonts w:hint="default"/>
      </w:rPr>
    </w:lvl>
    <w:lvl w:ilvl="8">
      <w:start w:val="1"/>
      <w:numFmt w:val="bullet"/>
      <w:lvlText w:val="•"/>
      <w:lvlJc w:val="left"/>
      <w:pPr>
        <w:ind w:left="8832" w:hanging="360"/>
      </w:pPr>
      <w:rPr>
        <w:rFonts w:hint="default"/>
      </w:rPr>
    </w:lvl>
  </w:abstractNum>
  <w:abstractNum w:abstractNumId="67">
    <w:multiLevelType w:val="hybridMultilevel"/>
    <w:lvl w:ilvl="0">
      <w:start w:val="1"/>
      <w:numFmt w:val="decimal"/>
      <w:lvlText w:val="%1."/>
      <w:lvlJc w:val="left"/>
      <w:pPr>
        <w:ind w:left="480" w:hanging="360"/>
        <w:jc w:val="left"/>
      </w:pPr>
      <w:rPr>
        <w:rFonts w:hint="default" w:ascii="Times New Roman" w:hAnsi="Times New Roman" w:eastAsia="Times New Roman"/>
        <w:w w:val="100"/>
        <w:sz w:val="22"/>
        <w:szCs w:val="22"/>
      </w:rPr>
    </w:lvl>
    <w:lvl w:ilvl="1">
      <w:start w:val="1"/>
      <w:numFmt w:val="bullet"/>
      <w:lvlText w:val="•"/>
      <w:lvlJc w:val="left"/>
      <w:pPr>
        <w:ind w:left="1524" w:hanging="360"/>
      </w:pPr>
      <w:rPr>
        <w:rFonts w:hint="default"/>
      </w:rPr>
    </w:lvl>
    <w:lvl w:ilvl="2">
      <w:start w:val="1"/>
      <w:numFmt w:val="bullet"/>
      <w:lvlText w:val="•"/>
      <w:lvlJc w:val="left"/>
      <w:pPr>
        <w:ind w:left="2568" w:hanging="360"/>
      </w:pPr>
      <w:rPr>
        <w:rFonts w:hint="default"/>
      </w:rPr>
    </w:lvl>
    <w:lvl w:ilvl="3">
      <w:start w:val="1"/>
      <w:numFmt w:val="bullet"/>
      <w:lvlText w:val="•"/>
      <w:lvlJc w:val="left"/>
      <w:pPr>
        <w:ind w:left="3612" w:hanging="360"/>
      </w:pPr>
      <w:rPr>
        <w:rFonts w:hint="default"/>
      </w:rPr>
    </w:lvl>
    <w:lvl w:ilvl="4">
      <w:start w:val="1"/>
      <w:numFmt w:val="bullet"/>
      <w:lvlText w:val="•"/>
      <w:lvlJc w:val="left"/>
      <w:pPr>
        <w:ind w:left="4656" w:hanging="360"/>
      </w:pPr>
      <w:rPr>
        <w:rFonts w:hint="default"/>
      </w:rPr>
    </w:lvl>
    <w:lvl w:ilvl="5">
      <w:start w:val="1"/>
      <w:numFmt w:val="bullet"/>
      <w:lvlText w:val="•"/>
      <w:lvlJc w:val="left"/>
      <w:pPr>
        <w:ind w:left="5700" w:hanging="360"/>
      </w:pPr>
      <w:rPr>
        <w:rFonts w:hint="default"/>
      </w:rPr>
    </w:lvl>
    <w:lvl w:ilvl="6">
      <w:start w:val="1"/>
      <w:numFmt w:val="bullet"/>
      <w:lvlText w:val="•"/>
      <w:lvlJc w:val="left"/>
      <w:pPr>
        <w:ind w:left="6744" w:hanging="360"/>
      </w:pPr>
      <w:rPr>
        <w:rFonts w:hint="default"/>
      </w:rPr>
    </w:lvl>
    <w:lvl w:ilvl="7">
      <w:start w:val="1"/>
      <w:numFmt w:val="bullet"/>
      <w:lvlText w:val="•"/>
      <w:lvlJc w:val="left"/>
      <w:pPr>
        <w:ind w:left="7788" w:hanging="360"/>
      </w:pPr>
      <w:rPr>
        <w:rFonts w:hint="default"/>
      </w:rPr>
    </w:lvl>
    <w:lvl w:ilvl="8">
      <w:start w:val="1"/>
      <w:numFmt w:val="bullet"/>
      <w:lvlText w:val="•"/>
      <w:lvlJc w:val="left"/>
      <w:pPr>
        <w:ind w:left="8832" w:hanging="360"/>
      </w:pPr>
      <w:rPr>
        <w:rFonts w:hint="default"/>
      </w:rPr>
    </w:lvl>
  </w:abstractNum>
  <w:abstractNum w:abstractNumId="66">
    <w:multiLevelType w:val="hybridMultilevel"/>
    <w:lvl w:ilvl="0">
      <w:start w:val="1"/>
      <w:numFmt w:val="upperLetter"/>
      <w:lvlText w:val="%1."/>
      <w:lvlJc w:val="left"/>
      <w:pPr>
        <w:ind w:left="139" w:hanging="360"/>
        <w:jc w:val="left"/>
      </w:pPr>
      <w:rPr>
        <w:rFonts w:hint="default" w:ascii="Times New Roman" w:hAnsi="Times New Roman" w:eastAsia="Times New Roman"/>
        <w:b/>
        <w:bCs/>
        <w:spacing w:val="-2"/>
        <w:w w:val="100"/>
        <w:sz w:val="22"/>
        <w:szCs w:val="22"/>
      </w:rPr>
    </w:lvl>
    <w:lvl w:ilvl="1">
      <w:start w:val="1"/>
      <w:numFmt w:val="bullet"/>
      <w:lvlText w:val="•"/>
      <w:lvlJc w:val="left"/>
      <w:pPr>
        <w:ind w:left="1220" w:hanging="360"/>
      </w:pPr>
      <w:rPr>
        <w:rFonts w:hint="default"/>
      </w:rPr>
    </w:lvl>
    <w:lvl w:ilvl="2">
      <w:start w:val="1"/>
      <w:numFmt w:val="bullet"/>
      <w:lvlText w:val="•"/>
      <w:lvlJc w:val="left"/>
      <w:pPr>
        <w:ind w:left="2300" w:hanging="360"/>
      </w:pPr>
      <w:rPr>
        <w:rFonts w:hint="default"/>
      </w:rPr>
    </w:lvl>
    <w:lvl w:ilvl="3">
      <w:start w:val="1"/>
      <w:numFmt w:val="bullet"/>
      <w:lvlText w:val="•"/>
      <w:lvlJc w:val="left"/>
      <w:pPr>
        <w:ind w:left="3380" w:hanging="360"/>
      </w:pPr>
      <w:rPr>
        <w:rFonts w:hint="default"/>
      </w:rPr>
    </w:lvl>
    <w:lvl w:ilvl="4">
      <w:start w:val="1"/>
      <w:numFmt w:val="bullet"/>
      <w:lvlText w:val="•"/>
      <w:lvlJc w:val="left"/>
      <w:pPr>
        <w:ind w:left="4460" w:hanging="360"/>
      </w:pPr>
      <w:rPr>
        <w:rFonts w:hint="default"/>
      </w:rPr>
    </w:lvl>
    <w:lvl w:ilvl="5">
      <w:start w:val="1"/>
      <w:numFmt w:val="bullet"/>
      <w:lvlText w:val="•"/>
      <w:lvlJc w:val="left"/>
      <w:pPr>
        <w:ind w:left="5540" w:hanging="360"/>
      </w:pPr>
      <w:rPr>
        <w:rFonts w:hint="default"/>
      </w:rPr>
    </w:lvl>
    <w:lvl w:ilvl="6">
      <w:start w:val="1"/>
      <w:numFmt w:val="bullet"/>
      <w:lvlText w:val="•"/>
      <w:lvlJc w:val="left"/>
      <w:pPr>
        <w:ind w:left="6620" w:hanging="360"/>
      </w:pPr>
      <w:rPr>
        <w:rFonts w:hint="default"/>
      </w:rPr>
    </w:lvl>
    <w:lvl w:ilvl="7">
      <w:start w:val="1"/>
      <w:numFmt w:val="bullet"/>
      <w:lvlText w:val="•"/>
      <w:lvlJc w:val="left"/>
      <w:pPr>
        <w:ind w:left="7700" w:hanging="360"/>
      </w:pPr>
      <w:rPr>
        <w:rFonts w:hint="default"/>
      </w:rPr>
    </w:lvl>
    <w:lvl w:ilvl="8">
      <w:start w:val="1"/>
      <w:numFmt w:val="bullet"/>
      <w:lvlText w:val="•"/>
      <w:lvlJc w:val="left"/>
      <w:pPr>
        <w:ind w:left="8780" w:hanging="360"/>
      </w:pPr>
      <w:rPr>
        <w:rFonts w:hint="default"/>
      </w:rPr>
    </w:lvl>
  </w:abstractNum>
  <w:abstractNum w:abstractNumId="65">
    <w:multiLevelType w:val="hybridMultilevel"/>
    <w:lvl w:ilvl="0">
      <w:start w:val="5"/>
      <w:numFmt w:val="decimal"/>
      <w:lvlText w:val="%1"/>
      <w:lvlJc w:val="left"/>
      <w:pPr>
        <w:ind w:left="819" w:hanging="680"/>
        <w:jc w:val="left"/>
      </w:pPr>
      <w:rPr>
        <w:rFonts w:hint="default"/>
      </w:rPr>
    </w:lvl>
    <w:lvl w:ilvl="1">
      <w:start w:val="5"/>
      <w:numFmt w:val="decimal"/>
      <w:lvlText w:val="%1.%2"/>
      <w:lvlJc w:val="left"/>
      <w:pPr>
        <w:ind w:left="819" w:hanging="680"/>
        <w:jc w:val="left"/>
      </w:pPr>
      <w:rPr>
        <w:rFonts w:hint="default" w:ascii="Times New Roman" w:hAnsi="Times New Roman" w:eastAsia="Times New Roman"/>
        <w:b/>
        <w:bCs/>
        <w:spacing w:val="-1"/>
        <w:w w:val="100"/>
        <w:sz w:val="28"/>
        <w:szCs w:val="28"/>
      </w:rPr>
    </w:lvl>
    <w:lvl w:ilvl="2">
      <w:start w:val="1"/>
      <w:numFmt w:val="bullet"/>
      <w:lvlText w:val="•"/>
      <w:lvlJc w:val="left"/>
      <w:pPr>
        <w:ind w:left="1942" w:hanging="680"/>
      </w:pPr>
      <w:rPr>
        <w:rFonts w:hint="default"/>
      </w:rPr>
    </w:lvl>
    <w:lvl w:ilvl="3">
      <w:start w:val="1"/>
      <w:numFmt w:val="bullet"/>
      <w:lvlText w:val="•"/>
      <w:lvlJc w:val="left"/>
      <w:pPr>
        <w:ind w:left="3064" w:hanging="680"/>
      </w:pPr>
      <w:rPr>
        <w:rFonts w:hint="default"/>
      </w:rPr>
    </w:lvl>
    <w:lvl w:ilvl="4">
      <w:start w:val="1"/>
      <w:numFmt w:val="bullet"/>
      <w:lvlText w:val="•"/>
      <w:lvlJc w:val="left"/>
      <w:pPr>
        <w:ind w:left="4186" w:hanging="680"/>
      </w:pPr>
      <w:rPr>
        <w:rFonts w:hint="default"/>
      </w:rPr>
    </w:lvl>
    <w:lvl w:ilvl="5">
      <w:start w:val="1"/>
      <w:numFmt w:val="bullet"/>
      <w:lvlText w:val="•"/>
      <w:lvlJc w:val="left"/>
      <w:pPr>
        <w:ind w:left="5308" w:hanging="680"/>
      </w:pPr>
      <w:rPr>
        <w:rFonts w:hint="default"/>
      </w:rPr>
    </w:lvl>
    <w:lvl w:ilvl="6">
      <w:start w:val="1"/>
      <w:numFmt w:val="bullet"/>
      <w:lvlText w:val="•"/>
      <w:lvlJc w:val="left"/>
      <w:pPr>
        <w:ind w:left="6431" w:hanging="680"/>
      </w:pPr>
      <w:rPr>
        <w:rFonts w:hint="default"/>
      </w:rPr>
    </w:lvl>
    <w:lvl w:ilvl="7">
      <w:start w:val="1"/>
      <w:numFmt w:val="bullet"/>
      <w:lvlText w:val="•"/>
      <w:lvlJc w:val="left"/>
      <w:pPr>
        <w:ind w:left="7553" w:hanging="680"/>
      </w:pPr>
      <w:rPr>
        <w:rFonts w:hint="default"/>
      </w:rPr>
    </w:lvl>
    <w:lvl w:ilvl="8">
      <w:start w:val="1"/>
      <w:numFmt w:val="bullet"/>
      <w:lvlText w:val="•"/>
      <w:lvlJc w:val="left"/>
      <w:pPr>
        <w:ind w:left="8675" w:hanging="680"/>
      </w:pPr>
      <w:rPr>
        <w:rFonts w:hint="default"/>
      </w:rPr>
    </w:lvl>
  </w:abstractNum>
  <w:abstractNum w:abstractNumId="64">
    <w:multiLevelType w:val="hybridMultilevel"/>
    <w:lvl w:ilvl="0">
      <w:start w:val="1"/>
      <w:numFmt w:val="upperLetter"/>
      <w:lvlText w:val="%1."/>
      <w:lvlJc w:val="left"/>
      <w:pPr>
        <w:ind w:left="1558" w:hanging="720"/>
        <w:jc w:val="left"/>
      </w:pPr>
      <w:rPr>
        <w:rFonts w:hint="default" w:ascii="Times New Roman" w:hAnsi="Times New Roman" w:eastAsia="Times New Roman"/>
        <w:spacing w:val="-2"/>
        <w:w w:val="100"/>
        <w:sz w:val="22"/>
        <w:szCs w:val="22"/>
      </w:rPr>
    </w:lvl>
    <w:lvl w:ilvl="1">
      <w:start w:val="1"/>
      <w:numFmt w:val="bullet"/>
      <w:lvlText w:val="•"/>
      <w:lvlJc w:val="left"/>
      <w:pPr>
        <w:ind w:left="2496" w:hanging="720"/>
      </w:pPr>
      <w:rPr>
        <w:rFonts w:hint="default"/>
      </w:rPr>
    </w:lvl>
    <w:lvl w:ilvl="2">
      <w:start w:val="1"/>
      <w:numFmt w:val="bullet"/>
      <w:lvlText w:val="•"/>
      <w:lvlJc w:val="left"/>
      <w:pPr>
        <w:ind w:left="3432" w:hanging="720"/>
      </w:pPr>
      <w:rPr>
        <w:rFonts w:hint="default"/>
      </w:rPr>
    </w:lvl>
    <w:lvl w:ilvl="3">
      <w:start w:val="1"/>
      <w:numFmt w:val="bullet"/>
      <w:lvlText w:val="•"/>
      <w:lvlJc w:val="left"/>
      <w:pPr>
        <w:ind w:left="4368" w:hanging="720"/>
      </w:pPr>
      <w:rPr>
        <w:rFonts w:hint="default"/>
      </w:rPr>
    </w:lvl>
    <w:lvl w:ilvl="4">
      <w:start w:val="1"/>
      <w:numFmt w:val="bullet"/>
      <w:lvlText w:val="•"/>
      <w:lvlJc w:val="left"/>
      <w:pPr>
        <w:ind w:left="5304" w:hanging="720"/>
      </w:pPr>
      <w:rPr>
        <w:rFonts w:hint="default"/>
      </w:rPr>
    </w:lvl>
    <w:lvl w:ilvl="5">
      <w:start w:val="1"/>
      <w:numFmt w:val="bullet"/>
      <w:lvlText w:val="•"/>
      <w:lvlJc w:val="left"/>
      <w:pPr>
        <w:ind w:left="6240" w:hanging="720"/>
      </w:pPr>
      <w:rPr>
        <w:rFonts w:hint="default"/>
      </w:rPr>
    </w:lvl>
    <w:lvl w:ilvl="6">
      <w:start w:val="1"/>
      <w:numFmt w:val="bullet"/>
      <w:lvlText w:val="•"/>
      <w:lvlJc w:val="left"/>
      <w:pPr>
        <w:ind w:left="7176" w:hanging="720"/>
      </w:pPr>
      <w:rPr>
        <w:rFonts w:hint="default"/>
      </w:rPr>
    </w:lvl>
    <w:lvl w:ilvl="7">
      <w:start w:val="1"/>
      <w:numFmt w:val="bullet"/>
      <w:lvlText w:val="•"/>
      <w:lvlJc w:val="left"/>
      <w:pPr>
        <w:ind w:left="8112" w:hanging="720"/>
      </w:pPr>
      <w:rPr>
        <w:rFonts w:hint="default"/>
      </w:rPr>
    </w:lvl>
    <w:lvl w:ilvl="8">
      <w:start w:val="1"/>
      <w:numFmt w:val="bullet"/>
      <w:lvlText w:val="•"/>
      <w:lvlJc w:val="left"/>
      <w:pPr>
        <w:ind w:left="9048" w:hanging="720"/>
      </w:pPr>
      <w:rPr>
        <w:rFonts w:hint="default"/>
      </w:rPr>
    </w:lvl>
  </w:abstractNum>
  <w:abstractNum w:abstractNumId="63">
    <w:multiLevelType w:val="hybridMultilevel"/>
    <w:lvl w:ilvl="0">
      <w:start w:val="1"/>
      <w:numFmt w:val="decimal"/>
      <w:lvlText w:val="%1."/>
      <w:lvlJc w:val="left"/>
      <w:pPr>
        <w:ind w:left="1180" w:hanging="360"/>
        <w:jc w:val="left"/>
      </w:pPr>
      <w:rPr>
        <w:rFonts w:hint="default" w:ascii="Times New Roman" w:hAnsi="Times New Roman" w:eastAsia="Times New Roman"/>
        <w:w w:val="100"/>
        <w:sz w:val="22"/>
        <w:szCs w:val="22"/>
      </w:rPr>
    </w:lvl>
    <w:lvl w:ilvl="1">
      <w:start w:val="1"/>
      <w:numFmt w:val="bullet"/>
      <w:lvlText w:val="•"/>
      <w:lvlJc w:val="left"/>
      <w:pPr>
        <w:ind w:left="1864" w:hanging="360"/>
      </w:pPr>
      <w:rPr>
        <w:rFonts w:hint="default"/>
      </w:rPr>
    </w:lvl>
    <w:lvl w:ilvl="2">
      <w:start w:val="1"/>
      <w:numFmt w:val="bullet"/>
      <w:lvlText w:val="•"/>
      <w:lvlJc w:val="left"/>
      <w:pPr>
        <w:ind w:left="2547" w:hanging="360"/>
      </w:pPr>
      <w:rPr>
        <w:rFonts w:hint="default"/>
      </w:rPr>
    </w:lvl>
    <w:lvl w:ilvl="3">
      <w:start w:val="1"/>
      <w:numFmt w:val="bullet"/>
      <w:lvlText w:val="•"/>
      <w:lvlJc w:val="left"/>
      <w:pPr>
        <w:ind w:left="3231" w:hanging="360"/>
      </w:pPr>
      <w:rPr>
        <w:rFonts w:hint="default"/>
      </w:rPr>
    </w:lvl>
    <w:lvl w:ilvl="4">
      <w:start w:val="1"/>
      <w:numFmt w:val="bullet"/>
      <w:lvlText w:val="•"/>
      <w:lvlJc w:val="left"/>
      <w:pPr>
        <w:ind w:left="3915" w:hanging="360"/>
      </w:pPr>
      <w:rPr>
        <w:rFonts w:hint="default"/>
      </w:rPr>
    </w:lvl>
    <w:lvl w:ilvl="5">
      <w:start w:val="1"/>
      <w:numFmt w:val="bullet"/>
      <w:lvlText w:val="•"/>
      <w:lvlJc w:val="left"/>
      <w:pPr>
        <w:ind w:left="4599" w:hanging="360"/>
      </w:pPr>
      <w:rPr>
        <w:rFonts w:hint="default"/>
      </w:rPr>
    </w:lvl>
    <w:lvl w:ilvl="6">
      <w:start w:val="1"/>
      <w:numFmt w:val="bullet"/>
      <w:lvlText w:val="•"/>
      <w:lvlJc w:val="left"/>
      <w:pPr>
        <w:ind w:left="5283" w:hanging="360"/>
      </w:pPr>
      <w:rPr>
        <w:rFonts w:hint="default"/>
      </w:rPr>
    </w:lvl>
    <w:lvl w:ilvl="7">
      <w:start w:val="1"/>
      <w:numFmt w:val="bullet"/>
      <w:lvlText w:val="•"/>
      <w:lvlJc w:val="left"/>
      <w:pPr>
        <w:ind w:left="5967" w:hanging="360"/>
      </w:pPr>
      <w:rPr>
        <w:rFonts w:hint="default"/>
      </w:rPr>
    </w:lvl>
    <w:lvl w:ilvl="8">
      <w:start w:val="1"/>
      <w:numFmt w:val="bullet"/>
      <w:lvlText w:val="•"/>
      <w:lvlJc w:val="left"/>
      <w:pPr>
        <w:ind w:left="6651" w:hanging="360"/>
      </w:pPr>
      <w:rPr>
        <w:rFonts w:hint="default"/>
      </w:rPr>
    </w:lvl>
  </w:abstractNum>
  <w:abstractNum w:abstractNumId="62">
    <w:multiLevelType w:val="hybridMultilevel"/>
    <w:lvl w:ilvl="0">
      <w:start w:val="3"/>
      <w:numFmt w:val="decimal"/>
      <w:lvlText w:val="%1."/>
      <w:lvlJc w:val="left"/>
      <w:pPr>
        <w:ind w:left="1199" w:hanging="360"/>
        <w:jc w:val="left"/>
      </w:pPr>
      <w:rPr>
        <w:rFonts w:hint="default" w:ascii="Times New Roman" w:hAnsi="Times New Roman" w:eastAsia="Times New Roman"/>
        <w:w w:val="100"/>
        <w:sz w:val="22"/>
        <w:szCs w:val="22"/>
      </w:rPr>
    </w:lvl>
    <w:lvl w:ilvl="1">
      <w:start w:val="1"/>
      <w:numFmt w:val="bullet"/>
      <w:lvlText w:val="•"/>
      <w:lvlJc w:val="left"/>
      <w:pPr>
        <w:ind w:left="1884" w:hanging="360"/>
      </w:pPr>
      <w:rPr>
        <w:rFonts w:hint="default"/>
      </w:rPr>
    </w:lvl>
    <w:lvl w:ilvl="2">
      <w:start w:val="1"/>
      <w:numFmt w:val="bullet"/>
      <w:lvlText w:val="•"/>
      <w:lvlJc w:val="left"/>
      <w:pPr>
        <w:ind w:left="2567" w:hanging="360"/>
      </w:pPr>
      <w:rPr>
        <w:rFonts w:hint="default"/>
      </w:rPr>
    </w:lvl>
    <w:lvl w:ilvl="3">
      <w:start w:val="1"/>
      <w:numFmt w:val="bullet"/>
      <w:lvlText w:val="•"/>
      <w:lvlJc w:val="left"/>
      <w:pPr>
        <w:ind w:left="3251" w:hanging="360"/>
      </w:pPr>
      <w:rPr>
        <w:rFonts w:hint="default"/>
      </w:rPr>
    </w:lvl>
    <w:lvl w:ilvl="4">
      <w:start w:val="1"/>
      <w:numFmt w:val="bullet"/>
      <w:lvlText w:val="•"/>
      <w:lvlJc w:val="left"/>
      <w:pPr>
        <w:ind w:left="3935" w:hanging="360"/>
      </w:pPr>
      <w:rPr>
        <w:rFonts w:hint="default"/>
      </w:rPr>
    </w:lvl>
    <w:lvl w:ilvl="5">
      <w:start w:val="1"/>
      <w:numFmt w:val="bullet"/>
      <w:lvlText w:val="•"/>
      <w:lvlJc w:val="left"/>
      <w:pPr>
        <w:ind w:left="4619" w:hanging="360"/>
      </w:pPr>
      <w:rPr>
        <w:rFonts w:hint="default"/>
      </w:rPr>
    </w:lvl>
    <w:lvl w:ilvl="6">
      <w:start w:val="1"/>
      <w:numFmt w:val="bullet"/>
      <w:lvlText w:val="•"/>
      <w:lvlJc w:val="left"/>
      <w:pPr>
        <w:ind w:left="5303" w:hanging="360"/>
      </w:pPr>
      <w:rPr>
        <w:rFonts w:hint="default"/>
      </w:rPr>
    </w:lvl>
    <w:lvl w:ilvl="7">
      <w:start w:val="1"/>
      <w:numFmt w:val="bullet"/>
      <w:lvlText w:val="•"/>
      <w:lvlJc w:val="left"/>
      <w:pPr>
        <w:ind w:left="5987" w:hanging="360"/>
      </w:pPr>
      <w:rPr>
        <w:rFonts w:hint="default"/>
      </w:rPr>
    </w:lvl>
    <w:lvl w:ilvl="8">
      <w:start w:val="1"/>
      <w:numFmt w:val="bullet"/>
      <w:lvlText w:val="•"/>
      <w:lvlJc w:val="left"/>
      <w:pPr>
        <w:ind w:left="6671" w:hanging="360"/>
      </w:pPr>
      <w:rPr>
        <w:rFonts w:hint="default"/>
      </w:rPr>
    </w:lvl>
  </w:abstractNum>
  <w:abstractNum w:abstractNumId="61">
    <w:multiLevelType w:val="hybridMultilevel"/>
    <w:lvl w:ilvl="0">
      <w:start w:val="1"/>
      <w:numFmt w:val="decimal"/>
      <w:lvlText w:val="%1."/>
      <w:lvlJc w:val="left"/>
      <w:pPr>
        <w:ind w:left="1199" w:hanging="416"/>
        <w:jc w:val="left"/>
      </w:pPr>
      <w:rPr>
        <w:rFonts w:hint="default" w:ascii="Times New Roman" w:hAnsi="Times New Roman" w:eastAsia="Times New Roman"/>
        <w:w w:val="100"/>
        <w:sz w:val="22"/>
        <w:szCs w:val="22"/>
      </w:rPr>
    </w:lvl>
    <w:lvl w:ilvl="1">
      <w:start w:val="1"/>
      <w:numFmt w:val="bullet"/>
      <w:lvlText w:val="•"/>
      <w:lvlJc w:val="left"/>
      <w:pPr>
        <w:ind w:left="1884" w:hanging="416"/>
      </w:pPr>
      <w:rPr>
        <w:rFonts w:hint="default"/>
      </w:rPr>
    </w:lvl>
    <w:lvl w:ilvl="2">
      <w:start w:val="1"/>
      <w:numFmt w:val="bullet"/>
      <w:lvlText w:val="•"/>
      <w:lvlJc w:val="left"/>
      <w:pPr>
        <w:ind w:left="2567" w:hanging="416"/>
      </w:pPr>
      <w:rPr>
        <w:rFonts w:hint="default"/>
      </w:rPr>
    </w:lvl>
    <w:lvl w:ilvl="3">
      <w:start w:val="1"/>
      <w:numFmt w:val="bullet"/>
      <w:lvlText w:val="•"/>
      <w:lvlJc w:val="left"/>
      <w:pPr>
        <w:ind w:left="3251" w:hanging="416"/>
      </w:pPr>
      <w:rPr>
        <w:rFonts w:hint="default"/>
      </w:rPr>
    </w:lvl>
    <w:lvl w:ilvl="4">
      <w:start w:val="1"/>
      <w:numFmt w:val="bullet"/>
      <w:lvlText w:val="•"/>
      <w:lvlJc w:val="left"/>
      <w:pPr>
        <w:ind w:left="3935" w:hanging="416"/>
      </w:pPr>
      <w:rPr>
        <w:rFonts w:hint="default"/>
      </w:rPr>
    </w:lvl>
    <w:lvl w:ilvl="5">
      <w:start w:val="1"/>
      <w:numFmt w:val="bullet"/>
      <w:lvlText w:val="•"/>
      <w:lvlJc w:val="left"/>
      <w:pPr>
        <w:ind w:left="4619" w:hanging="416"/>
      </w:pPr>
      <w:rPr>
        <w:rFonts w:hint="default"/>
      </w:rPr>
    </w:lvl>
    <w:lvl w:ilvl="6">
      <w:start w:val="1"/>
      <w:numFmt w:val="bullet"/>
      <w:lvlText w:val="•"/>
      <w:lvlJc w:val="left"/>
      <w:pPr>
        <w:ind w:left="5303" w:hanging="416"/>
      </w:pPr>
      <w:rPr>
        <w:rFonts w:hint="default"/>
      </w:rPr>
    </w:lvl>
    <w:lvl w:ilvl="7">
      <w:start w:val="1"/>
      <w:numFmt w:val="bullet"/>
      <w:lvlText w:val="•"/>
      <w:lvlJc w:val="left"/>
      <w:pPr>
        <w:ind w:left="5987" w:hanging="416"/>
      </w:pPr>
      <w:rPr>
        <w:rFonts w:hint="default"/>
      </w:rPr>
    </w:lvl>
    <w:lvl w:ilvl="8">
      <w:start w:val="1"/>
      <w:numFmt w:val="bullet"/>
      <w:lvlText w:val="•"/>
      <w:lvlJc w:val="left"/>
      <w:pPr>
        <w:ind w:left="6671" w:hanging="416"/>
      </w:pPr>
      <w:rPr>
        <w:rFonts w:hint="default"/>
      </w:rPr>
    </w:lvl>
  </w:abstractNum>
  <w:abstractNum w:abstractNumId="60">
    <w:multiLevelType w:val="hybridMultilevel"/>
    <w:lvl w:ilvl="0">
      <w:start w:val="3"/>
      <w:numFmt w:val="decimal"/>
      <w:lvlText w:val="%1."/>
      <w:lvlJc w:val="left"/>
      <w:pPr>
        <w:ind w:left="1199" w:hanging="360"/>
        <w:jc w:val="left"/>
      </w:pPr>
      <w:rPr>
        <w:rFonts w:hint="default" w:ascii="Times New Roman" w:hAnsi="Times New Roman" w:eastAsia="Times New Roman"/>
        <w:w w:val="100"/>
        <w:sz w:val="22"/>
        <w:szCs w:val="22"/>
      </w:rPr>
    </w:lvl>
    <w:lvl w:ilvl="1">
      <w:start w:val="1"/>
      <w:numFmt w:val="bullet"/>
      <w:lvlText w:val="•"/>
      <w:lvlJc w:val="left"/>
      <w:pPr>
        <w:ind w:left="1884" w:hanging="360"/>
      </w:pPr>
      <w:rPr>
        <w:rFonts w:hint="default"/>
      </w:rPr>
    </w:lvl>
    <w:lvl w:ilvl="2">
      <w:start w:val="1"/>
      <w:numFmt w:val="bullet"/>
      <w:lvlText w:val="•"/>
      <w:lvlJc w:val="left"/>
      <w:pPr>
        <w:ind w:left="2567" w:hanging="360"/>
      </w:pPr>
      <w:rPr>
        <w:rFonts w:hint="default"/>
      </w:rPr>
    </w:lvl>
    <w:lvl w:ilvl="3">
      <w:start w:val="1"/>
      <w:numFmt w:val="bullet"/>
      <w:lvlText w:val="•"/>
      <w:lvlJc w:val="left"/>
      <w:pPr>
        <w:ind w:left="3251" w:hanging="360"/>
      </w:pPr>
      <w:rPr>
        <w:rFonts w:hint="default"/>
      </w:rPr>
    </w:lvl>
    <w:lvl w:ilvl="4">
      <w:start w:val="1"/>
      <w:numFmt w:val="bullet"/>
      <w:lvlText w:val="•"/>
      <w:lvlJc w:val="left"/>
      <w:pPr>
        <w:ind w:left="3935" w:hanging="360"/>
      </w:pPr>
      <w:rPr>
        <w:rFonts w:hint="default"/>
      </w:rPr>
    </w:lvl>
    <w:lvl w:ilvl="5">
      <w:start w:val="1"/>
      <w:numFmt w:val="bullet"/>
      <w:lvlText w:val="•"/>
      <w:lvlJc w:val="left"/>
      <w:pPr>
        <w:ind w:left="4619" w:hanging="360"/>
      </w:pPr>
      <w:rPr>
        <w:rFonts w:hint="default"/>
      </w:rPr>
    </w:lvl>
    <w:lvl w:ilvl="6">
      <w:start w:val="1"/>
      <w:numFmt w:val="bullet"/>
      <w:lvlText w:val="•"/>
      <w:lvlJc w:val="left"/>
      <w:pPr>
        <w:ind w:left="5303" w:hanging="360"/>
      </w:pPr>
      <w:rPr>
        <w:rFonts w:hint="default"/>
      </w:rPr>
    </w:lvl>
    <w:lvl w:ilvl="7">
      <w:start w:val="1"/>
      <w:numFmt w:val="bullet"/>
      <w:lvlText w:val="•"/>
      <w:lvlJc w:val="left"/>
      <w:pPr>
        <w:ind w:left="5987" w:hanging="360"/>
      </w:pPr>
      <w:rPr>
        <w:rFonts w:hint="default"/>
      </w:rPr>
    </w:lvl>
    <w:lvl w:ilvl="8">
      <w:start w:val="1"/>
      <w:numFmt w:val="bullet"/>
      <w:lvlText w:val="•"/>
      <w:lvlJc w:val="left"/>
      <w:pPr>
        <w:ind w:left="6671" w:hanging="360"/>
      </w:pPr>
      <w:rPr>
        <w:rFonts w:hint="default"/>
      </w:rPr>
    </w:lvl>
  </w:abstractNum>
  <w:abstractNum w:abstractNumId="59">
    <w:multiLevelType w:val="hybridMultilevel"/>
    <w:lvl w:ilvl="0">
      <w:start w:val="4"/>
      <w:numFmt w:val="decimal"/>
      <w:lvlText w:val="%1."/>
      <w:lvlJc w:val="left"/>
      <w:pPr>
        <w:ind w:left="1198" w:hanging="360"/>
        <w:jc w:val="left"/>
      </w:pPr>
      <w:rPr>
        <w:rFonts w:hint="default" w:ascii="Times New Roman" w:hAnsi="Times New Roman" w:eastAsia="Times New Roman"/>
        <w:w w:val="100"/>
        <w:sz w:val="22"/>
        <w:szCs w:val="22"/>
      </w:rPr>
    </w:lvl>
    <w:lvl w:ilvl="1">
      <w:start w:val="1"/>
      <w:numFmt w:val="bullet"/>
      <w:lvlText w:val="•"/>
      <w:lvlJc w:val="left"/>
      <w:pPr>
        <w:ind w:left="1884" w:hanging="360"/>
      </w:pPr>
      <w:rPr>
        <w:rFonts w:hint="default"/>
      </w:rPr>
    </w:lvl>
    <w:lvl w:ilvl="2">
      <w:start w:val="1"/>
      <w:numFmt w:val="bullet"/>
      <w:lvlText w:val="•"/>
      <w:lvlJc w:val="left"/>
      <w:pPr>
        <w:ind w:left="2567" w:hanging="360"/>
      </w:pPr>
      <w:rPr>
        <w:rFonts w:hint="default"/>
      </w:rPr>
    </w:lvl>
    <w:lvl w:ilvl="3">
      <w:start w:val="1"/>
      <w:numFmt w:val="bullet"/>
      <w:lvlText w:val="•"/>
      <w:lvlJc w:val="left"/>
      <w:pPr>
        <w:ind w:left="3251" w:hanging="360"/>
      </w:pPr>
      <w:rPr>
        <w:rFonts w:hint="default"/>
      </w:rPr>
    </w:lvl>
    <w:lvl w:ilvl="4">
      <w:start w:val="1"/>
      <w:numFmt w:val="bullet"/>
      <w:lvlText w:val="•"/>
      <w:lvlJc w:val="left"/>
      <w:pPr>
        <w:ind w:left="3935" w:hanging="360"/>
      </w:pPr>
      <w:rPr>
        <w:rFonts w:hint="default"/>
      </w:rPr>
    </w:lvl>
    <w:lvl w:ilvl="5">
      <w:start w:val="1"/>
      <w:numFmt w:val="bullet"/>
      <w:lvlText w:val="•"/>
      <w:lvlJc w:val="left"/>
      <w:pPr>
        <w:ind w:left="4619" w:hanging="360"/>
      </w:pPr>
      <w:rPr>
        <w:rFonts w:hint="default"/>
      </w:rPr>
    </w:lvl>
    <w:lvl w:ilvl="6">
      <w:start w:val="1"/>
      <w:numFmt w:val="bullet"/>
      <w:lvlText w:val="•"/>
      <w:lvlJc w:val="left"/>
      <w:pPr>
        <w:ind w:left="5303" w:hanging="360"/>
      </w:pPr>
      <w:rPr>
        <w:rFonts w:hint="default"/>
      </w:rPr>
    </w:lvl>
    <w:lvl w:ilvl="7">
      <w:start w:val="1"/>
      <w:numFmt w:val="bullet"/>
      <w:lvlText w:val="•"/>
      <w:lvlJc w:val="left"/>
      <w:pPr>
        <w:ind w:left="5987" w:hanging="360"/>
      </w:pPr>
      <w:rPr>
        <w:rFonts w:hint="default"/>
      </w:rPr>
    </w:lvl>
    <w:lvl w:ilvl="8">
      <w:start w:val="1"/>
      <w:numFmt w:val="bullet"/>
      <w:lvlText w:val="•"/>
      <w:lvlJc w:val="left"/>
      <w:pPr>
        <w:ind w:left="6671" w:hanging="360"/>
      </w:pPr>
      <w:rPr>
        <w:rFonts w:hint="default"/>
      </w:rPr>
    </w:lvl>
  </w:abstractNum>
  <w:abstractNum w:abstractNumId="58">
    <w:multiLevelType w:val="hybridMultilevel"/>
    <w:lvl w:ilvl="0">
      <w:start w:val="1"/>
      <w:numFmt w:val="upperLetter"/>
      <w:lvlText w:val="%1."/>
      <w:lvlJc w:val="left"/>
      <w:pPr>
        <w:ind w:left="479" w:hanging="360"/>
        <w:jc w:val="left"/>
      </w:pPr>
      <w:rPr>
        <w:rFonts w:hint="default" w:ascii="Times New Roman" w:hAnsi="Times New Roman" w:eastAsia="Times New Roman"/>
        <w:b/>
        <w:bCs/>
        <w:spacing w:val="-2"/>
        <w:w w:val="100"/>
        <w:sz w:val="22"/>
        <w:szCs w:val="22"/>
      </w:rPr>
    </w:lvl>
    <w:lvl w:ilvl="1">
      <w:start w:val="1"/>
      <w:numFmt w:val="decimal"/>
      <w:lvlText w:val="%2."/>
      <w:lvlJc w:val="left"/>
      <w:pPr>
        <w:ind w:left="1559" w:hanging="720"/>
        <w:jc w:val="left"/>
      </w:pPr>
      <w:rPr>
        <w:rFonts w:hint="default" w:ascii="Times New Roman" w:hAnsi="Times New Roman" w:eastAsia="Times New Roman"/>
        <w:w w:val="100"/>
        <w:sz w:val="22"/>
        <w:szCs w:val="22"/>
      </w:rPr>
    </w:lvl>
    <w:lvl w:ilvl="2">
      <w:start w:val="1"/>
      <w:numFmt w:val="decimal"/>
      <w:lvlText w:val="%3."/>
      <w:lvlJc w:val="left"/>
      <w:pPr>
        <w:ind w:left="1199" w:hanging="416"/>
        <w:jc w:val="left"/>
      </w:pPr>
      <w:rPr>
        <w:rFonts w:hint="default" w:ascii="Times New Roman" w:hAnsi="Times New Roman" w:eastAsia="Times New Roman"/>
        <w:w w:val="100"/>
        <w:sz w:val="22"/>
        <w:szCs w:val="22"/>
      </w:rPr>
    </w:lvl>
    <w:lvl w:ilvl="3">
      <w:start w:val="1"/>
      <w:numFmt w:val="bullet"/>
      <w:lvlText w:val="•"/>
      <w:lvlJc w:val="left"/>
      <w:pPr>
        <w:ind w:left="2370" w:hanging="416"/>
      </w:pPr>
      <w:rPr>
        <w:rFonts w:hint="default"/>
      </w:rPr>
    </w:lvl>
    <w:lvl w:ilvl="4">
      <w:start w:val="1"/>
      <w:numFmt w:val="bullet"/>
      <w:lvlText w:val="•"/>
      <w:lvlJc w:val="left"/>
      <w:pPr>
        <w:ind w:left="3179" w:hanging="416"/>
      </w:pPr>
      <w:rPr>
        <w:rFonts w:hint="default"/>
      </w:rPr>
    </w:lvl>
    <w:lvl w:ilvl="5">
      <w:start w:val="1"/>
      <w:numFmt w:val="bullet"/>
      <w:lvlText w:val="•"/>
      <w:lvlJc w:val="left"/>
      <w:pPr>
        <w:ind w:left="3989" w:hanging="416"/>
      </w:pPr>
      <w:rPr>
        <w:rFonts w:hint="default"/>
      </w:rPr>
    </w:lvl>
    <w:lvl w:ilvl="6">
      <w:start w:val="1"/>
      <w:numFmt w:val="bullet"/>
      <w:lvlText w:val="•"/>
      <w:lvlJc w:val="left"/>
      <w:pPr>
        <w:ind w:left="4799" w:hanging="416"/>
      </w:pPr>
      <w:rPr>
        <w:rFonts w:hint="default"/>
      </w:rPr>
    </w:lvl>
    <w:lvl w:ilvl="7">
      <w:start w:val="1"/>
      <w:numFmt w:val="bullet"/>
      <w:lvlText w:val="•"/>
      <w:lvlJc w:val="left"/>
      <w:pPr>
        <w:ind w:left="5609" w:hanging="416"/>
      </w:pPr>
      <w:rPr>
        <w:rFonts w:hint="default"/>
      </w:rPr>
    </w:lvl>
    <w:lvl w:ilvl="8">
      <w:start w:val="1"/>
      <w:numFmt w:val="bullet"/>
      <w:lvlText w:val="•"/>
      <w:lvlJc w:val="left"/>
      <w:pPr>
        <w:ind w:left="6419" w:hanging="416"/>
      </w:pPr>
      <w:rPr>
        <w:rFonts w:hint="default"/>
      </w:rPr>
    </w:lvl>
  </w:abstractNum>
  <w:abstractNum w:abstractNumId="57">
    <w:multiLevelType w:val="hybridMultilevel"/>
    <w:lvl w:ilvl="0">
      <w:start w:val="1"/>
      <w:numFmt w:val="upperLetter"/>
      <w:lvlText w:val="%1."/>
      <w:lvlJc w:val="left"/>
      <w:pPr>
        <w:ind w:left="1918" w:hanging="360"/>
        <w:jc w:val="left"/>
      </w:pPr>
      <w:rPr>
        <w:rFonts w:hint="default" w:ascii="Times New Roman" w:hAnsi="Times New Roman" w:eastAsia="Times New Roman"/>
        <w:spacing w:val="-2"/>
        <w:w w:val="100"/>
        <w:sz w:val="22"/>
        <w:szCs w:val="22"/>
      </w:rPr>
    </w:lvl>
    <w:lvl w:ilvl="1">
      <w:start w:val="1"/>
      <w:numFmt w:val="bullet"/>
      <w:lvlText w:val="•"/>
      <w:lvlJc w:val="left"/>
      <w:pPr>
        <w:ind w:left="2820" w:hanging="360"/>
      </w:pPr>
      <w:rPr>
        <w:rFonts w:hint="default"/>
      </w:rPr>
    </w:lvl>
    <w:lvl w:ilvl="2">
      <w:start w:val="1"/>
      <w:numFmt w:val="bullet"/>
      <w:lvlText w:val="•"/>
      <w:lvlJc w:val="left"/>
      <w:pPr>
        <w:ind w:left="3720" w:hanging="360"/>
      </w:pPr>
      <w:rPr>
        <w:rFonts w:hint="default"/>
      </w:rPr>
    </w:lvl>
    <w:lvl w:ilvl="3">
      <w:start w:val="1"/>
      <w:numFmt w:val="bullet"/>
      <w:lvlText w:val="•"/>
      <w:lvlJc w:val="left"/>
      <w:pPr>
        <w:ind w:left="4620" w:hanging="360"/>
      </w:pPr>
      <w:rPr>
        <w:rFonts w:hint="default"/>
      </w:rPr>
    </w:lvl>
    <w:lvl w:ilvl="4">
      <w:start w:val="1"/>
      <w:numFmt w:val="bullet"/>
      <w:lvlText w:val="•"/>
      <w:lvlJc w:val="left"/>
      <w:pPr>
        <w:ind w:left="5520" w:hanging="360"/>
      </w:pPr>
      <w:rPr>
        <w:rFonts w:hint="default"/>
      </w:rPr>
    </w:lvl>
    <w:lvl w:ilvl="5">
      <w:start w:val="1"/>
      <w:numFmt w:val="bullet"/>
      <w:lvlText w:val="•"/>
      <w:lvlJc w:val="left"/>
      <w:pPr>
        <w:ind w:left="6420" w:hanging="360"/>
      </w:pPr>
      <w:rPr>
        <w:rFonts w:hint="default"/>
      </w:rPr>
    </w:lvl>
    <w:lvl w:ilvl="6">
      <w:start w:val="1"/>
      <w:numFmt w:val="bullet"/>
      <w:lvlText w:val="•"/>
      <w:lvlJc w:val="left"/>
      <w:pPr>
        <w:ind w:left="7320" w:hanging="360"/>
      </w:pPr>
      <w:rPr>
        <w:rFonts w:hint="default"/>
      </w:rPr>
    </w:lvl>
    <w:lvl w:ilvl="7">
      <w:start w:val="1"/>
      <w:numFmt w:val="bullet"/>
      <w:lvlText w:val="•"/>
      <w:lvlJc w:val="left"/>
      <w:pPr>
        <w:ind w:left="8220" w:hanging="360"/>
      </w:pPr>
      <w:rPr>
        <w:rFonts w:hint="default"/>
      </w:rPr>
    </w:lvl>
    <w:lvl w:ilvl="8">
      <w:start w:val="1"/>
      <w:numFmt w:val="bullet"/>
      <w:lvlText w:val="•"/>
      <w:lvlJc w:val="left"/>
      <w:pPr>
        <w:ind w:left="9120" w:hanging="360"/>
      </w:pPr>
      <w:rPr>
        <w:rFonts w:hint="default"/>
      </w:rPr>
    </w:lvl>
  </w:abstractNum>
  <w:abstractNum w:abstractNumId="56">
    <w:multiLevelType w:val="hybridMultilevel"/>
    <w:lvl w:ilvl="0">
      <w:start w:val="1"/>
      <w:numFmt w:val="decimal"/>
      <w:lvlText w:val="%1."/>
      <w:lvlJc w:val="left"/>
      <w:pPr>
        <w:ind w:left="1614" w:hanging="776"/>
        <w:jc w:val="right"/>
      </w:pPr>
      <w:rPr>
        <w:rFonts w:hint="default" w:ascii="Times New Roman" w:hAnsi="Times New Roman" w:eastAsia="Times New Roman"/>
        <w:w w:val="100"/>
        <w:sz w:val="22"/>
        <w:szCs w:val="22"/>
      </w:rPr>
    </w:lvl>
    <w:lvl w:ilvl="1">
      <w:start w:val="1"/>
      <w:numFmt w:val="bullet"/>
      <w:lvlText w:val="•"/>
      <w:lvlJc w:val="left"/>
      <w:pPr>
        <w:ind w:left="1620" w:hanging="776"/>
      </w:pPr>
      <w:rPr>
        <w:rFonts w:hint="default"/>
      </w:rPr>
    </w:lvl>
    <w:lvl w:ilvl="2">
      <w:start w:val="1"/>
      <w:numFmt w:val="bullet"/>
      <w:lvlText w:val="•"/>
      <w:lvlJc w:val="left"/>
      <w:pPr>
        <w:ind w:left="2653" w:hanging="776"/>
      </w:pPr>
      <w:rPr>
        <w:rFonts w:hint="default"/>
      </w:rPr>
    </w:lvl>
    <w:lvl w:ilvl="3">
      <w:start w:val="1"/>
      <w:numFmt w:val="bullet"/>
      <w:lvlText w:val="•"/>
      <w:lvlJc w:val="left"/>
      <w:pPr>
        <w:ind w:left="3686" w:hanging="776"/>
      </w:pPr>
      <w:rPr>
        <w:rFonts w:hint="default"/>
      </w:rPr>
    </w:lvl>
    <w:lvl w:ilvl="4">
      <w:start w:val="1"/>
      <w:numFmt w:val="bullet"/>
      <w:lvlText w:val="•"/>
      <w:lvlJc w:val="left"/>
      <w:pPr>
        <w:ind w:left="4720" w:hanging="776"/>
      </w:pPr>
      <w:rPr>
        <w:rFonts w:hint="default"/>
      </w:rPr>
    </w:lvl>
    <w:lvl w:ilvl="5">
      <w:start w:val="1"/>
      <w:numFmt w:val="bullet"/>
      <w:lvlText w:val="•"/>
      <w:lvlJc w:val="left"/>
      <w:pPr>
        <w:ind w:left="5753" w:hanging="776"/>
      </w:pPr>
      <w:rPr>
        <w:rFonts w:hint="default"/>
      </w:rPr>
    </w:lvl>
    <w:lvl w:ilvl="6">
      <w:start w:val="1"/>
      <w:numFmt w:val="bullet"/>
      <w:lvlText w:val="•"/>
      <w:lvlJc w:val="left"/>
      <w:pPr>
        <w:ind w:left="6786" w:hanging="776"/>
      </w:pPr>
      <w:rPr>
        <w:rFonts w:hint="default"/>
      </w:rPr>
    </w:lvl>
    <w:lvl w:ilvl="7">
      <w:start w:val="1"/>
      <w:numFmt w:val="bullet"/>
      <w:lvlText w:val="•"/>
      <w:lvlJc w:val="left"/>
      <w:pPr>
        <w:ind w:left="7820" w:hanging="776"/>
      </w:pPr>
      <w:rPr>
        <w:rFonts w:hint="default"/>
      </w:rPr>
    </w:lvl>
    <w:lvl w:ilvl="8">
      <w:start w:val="1"/>
      <w:numFmt w:val="bullet"/>
      <w:lvlText w:val="•"/>
      <w:lvlJc w:val="left"/>
      <w:pPr>
        <w:ind w:left="8853" w:hanging="776"/>
      </w:pPr>
      <w:rPr>
        <w:rFonts w:hint="default"/>
      </w:rPr>
    </w:lvl>
  </w:abstractNum>
  <w:abstractNum w:abstractNumId="55">
    <w:multiLevelType w:val="hybridMultilevel"/>
    <w:lvl w:ilvl="0">
      <w:start w:val="1"/>
      <w:numFmt w:val="upperLetter"/>
      <w:lvlText w:val="%1."/>
      <w:lvlJc w:val="left"/>
      <w:pPr>
        <w:ind w:left="917" w:hanging="360"/>
        <w:jc w:val="right"/>
      </w:pPr>
      <w:rPr>
        <w:rFonts w:hint="default" w:ascii="Times New Roman" w:hAnsi="Times New Roman" w:eastAsia="Times New Roman"/>
        <w:spacing w:val="-2"/>
        <w:w w:val="100"/>
        <w:sz w:val="22"/>
        <w:szCs w:val="22"/>
      </w:rPr>
    </w:lvl>
    <w:lvl w:ilvl="1">
      <w:start w:val="1"/>
      <w:numFmt w:val="decimal"/>
      <w:lvlText w:val="%2."/>
      <w:lvlJc w:val="left"/>
      <w:pPr>
        <w:ind w:left="1559" w:hanging="720"/>
        <w:jc w:val="left"/>
      </w:pPr>
      <w:rPr>
        <w:rFonts w:hint="default" w:ascii="Times New Roman" w:hAnsi="Times New Roman" w:eastAsia="Times New Roman"/>
        <w:w w:val="100"/>
        <w:sz w:val="22"/>
        <w:szCs w:val="22"/>
      </w:rPr>
    </w:lvl>
    <w:lvl w:ilvl="2">
      <w:start w:val="1"/>
      <w:numFmt w:val="bullet"/>
      <w:lvlText w:val="•"/>
      <w:lvlJc w:val="left"/>
      <w:pPr>
        <w:ind w:left="2208" w:hanging="720"/>
      </w:pPr>
      <w:rPr>
        <w:rFonts w:hint="default"/>
      </w:rPr>
    </w:lvl>
    <w:lvl w:ilvl="3">
      <w:start w:val="1"/>
      <w:numFmt w:val="bullet"/>
      <w:lvlText w:val="•"/>
      <w:lvlJc w:val="left"/>
      <w:pPr>
        <w:ind w:left="2857" w:hanging="720"/>
      </w:pPr>
      <w:rPr>
        <w:rFonts w:hint="default"/>
      </w:rPr>
    </w:lvl>
    <w:lvl w:ilvl="4">
      <w:start w:val="1"/>
      <w:numFmt w:val="bullet"/>
      <w:lvlText w:val="•"/>
      <w:lvlJc w:val="left"/>
      <w:pPr>
        <w:ind w:left="3506" w:hanging="720"/>
      </w:pPr>
      <w:rPr>
        <w:rFonts w:hint="default"/>
      </w:rPr>
    </w:lvl>
    <w:lvl w:ilvl="5">
      <w:start w:val="1"/>
      <w:numFmt w:val="bullet"/>
      <w:lvlText w:val="•"/>
      <w:lvlJc w:val="left"/>
      <w:pPr>
        <w:ind w:left="4154" w:hanging="720"/>
      </w:pPr>
      <w:rPr>
        <w:rFonts w:hint="default"/>
      </w:rPr>
    </w:lvl>
    <w:lvl w:ilvl="6">
      <w:start w:val="1"/>
      <w:numFmt w:val="bullet"/>
      <w:lvlText w:val="•"/>
      <w:lvlJc w:val="left"/>
      <w:pPr>
        <w:ind w:left="4803" w:hanging="720"/>
      </w:pPr>
      <w:rPr>
        <w:rFonts w:hint="default"/>
      </w:rPr>
    </w:lvl>
    <w:lvl w:ilvl="7">
      <w:start w:val="1"/>
      <w:numFmt w:val="bullet"/>
      <w:lvlText w:val="•"/>
      <w:lvlJc w:val="left"/>
      <w:pPr>
        <w:ind w:left="5452" w:hanging="720"/>
      </w:pPr>
      <w:rPr>
        <w:rFonts w:hint="default"/>
      </w:rPr>
    </w:lvl>
    <w:lvl w:ilvl="8">
      <w:start w:val="1"/>
      <w:numFmt w:val="bullet"/>
      <w:lvlText w:val="•"/>
      <w:lvlJc w:val="left"/>
      <w:pPr>
        <w:ind w:left="6100" w:hanging="720"/>
      </w:pPr>
      <w:rPr>
        <w:rFonts w:hint="default"/>
      </w:rPr>
    </w:lvl>
  </w:abstractNum>
  <w:abstractNum w:abstractNumId="54">
    <w:multiLevelType w:val="hybridMultilevel"/>
    <w:lvl w:ilvl="0">
      <w:start w:val="1"/>
      <w:numFmt w:val="upperLetter"/>
      <w:lvlText w:val="%1."/>
      <w:lvlJc w:val="left"/>
      <w:pPr>
        <w:ind w:left="917" w:hanging="360"/>
        <w:jc w:val="left"/>
      </w:pPr>
      <w:rPr>
        <w:rFonts w:hint="default" w:ascii="Times New Roman" w:hAnsi="Times New Roman" w:eastAsia="Times New Roman"/>
        <w:spacing w:val="-2"/>
        <w:w w:val="100"/>
        <w:sz w:val="22"/>
        <w:szCs w:val="22"/>
      </w:rPr>
    </w:lvl>
    <w:lvl w:ilvl="1">
      <w:start w:val="1"/>
      <w:numFmt w:val="bullet"/>
      <w:lvlText w:val="•"/>
      <w:lvlJc w:val="left"/>
      <w:pPr>
        <w:ind w:left="1567" w:hanging="360"/>
      </w:pPr>
      <w:rPr>
        <w:rFonts w:hint="default"/>
      </w:rPr>
    </w:lvl>
    <w:lvl w:ilvl="2">
      <w:start w:val="1"/>
      <w:numFmt w:val="bullet"/>
      <w:lvlText w:val="•"/>
      <w:lvlJc w:val="left"/>
      <w:pPr>
        <w:ind w:left="2215" w:hanging="360"/>
      </w:pPr>
      <w:rPr>
        <w:rFonts w:hint="default"/>
      </w:rPr>
    </w:lvl>
    <w:lvl w:ilvl="3">
      <w:start w:val="1"/>
      <w:numFmt w:val="bullet"/>
      <w:lvlText w:val="•"/>
      <w:lvlJc w:val="left"/>
      <w:pPr>
        <w:ind w:left="2863" w:hanging="360"/>
      </w:pPr>
      <w:rPr>
        <w:rFonts w:hint="default"/>
      </w:rPr>
    </w:lvl>
    <w:lvl w:ilvl="4">
      <w:start w:val="1"/>
      <w:numFmt w:val="bullet"/>
      <w:lvlText w:val="•"/>
      <w:lvlJc w:val="left"/>
      <w:pPr>
        <w:ind w:left="3511" w:hanging="360"/>
      </w:pPr>
      <w:rPr>
        <w:rFonts w:hint="default"/>
      </w:rPr>
    </w:lvl>
    <w:lvl w:ilvl="5">
      <w:start w:val="1"/>
      <w:numFmt w:val="bullet"/>
      <w:lvlText w:val="•"/>
      <w:lvlJc w:val="left"/>
      <w:pPr>
        <w:ind w:left="4159" w:hanging="360"/>
      </w:pPr>
      <w:rPr>
        <w:rFonts w:hint="default"/>
      </w:rPr>
    </w:lvl>
    <w:lvl w:ilvl="6">
      <w:start w:val="1"/>
      <w:numFmt w:val="bullet"/>
      <w:lvlText w:val="•"/>
      <w:lvlJc w:val="left"/>
      <w:pPr>
        <w:ind w:left="4806" w:hanging="360"/>
      </w:pPr>
      <w:rPr>
        <w:rFonts w:hint="default"/>
      </w:rPr>
    </w:lvl>
    <w:lvl w:ilvl="7">
      <w:start w:val="1"/>
      <w:numFmt w:val="bullet"/>
      <w:lvlText w:val="•"/>
      <w:lvlJc w:val="left"/>
      <w:pPr>
        <w:ind w:left="5454" w:hanging="360"/>
      </w:pPr>
      <w:rPr>
        <w:rFonts w:hint="default"/>
      </w:rPr>
    </w:lvl>
    <w:lvl w:ilvl="8">
      <w:start w:val="1"/>
      <w:numFmt w:val="bullet"/>
      <w:lvlText w:val="•"/>
      <w:lvlJc w:val="left"/>
      <w:pPr>
        <w:ind w:left="6102" w:hanging="360"/>
      </w:pPr>
      <w:rPr>
        <w:rFonts w:hint="default"/>
      </w:rPr>
    </w:lvl>
  </w:abstractNum>
  <w:abstractNum w:abstractNumId="53">
    <w:multiLevelType w:val="hybridMultilevel"/>
    <w:lvl w:ilvl="0">
      <w:start w:val="4"/>
      <w:numFmt w:val="upperLetter"/>
      <w:lvlText w:val="%1."/>
      <w:lvlJc w:val="left"/>
      <w:pPr>
        <w:ind w:left="917" w:hanging="360"/>
        <w:jc w:val="left"/>
      </w:pPr>
      <w:rPr>
        <w:rFonts w:hint="default" w:ascii="Times New Roman" w:hAnsi="Times New Roman" w:eastAsia="Times New Roman"/>
        <w:spacing w:val="-2"/>
        <w:w w:val="100"/>
        <w:sz w:val="22"/>
        <w:szCs w:val="22"/>
      </w:rPr>
    </w:lvl>
    <w:lvl w:ilvl="1">
      <w:start w:val="1"/>
      <w:numFmt w:val="bullet"/>
      <w:lvlText w:val="•"/>
      <w:lvlJc w:val="left"/>
      <w:pPr>
        <w:ind w:left="1567" w:hanging="360"/>
      </w:pPr>
      <w:rPr>
        <w:rFonts w:hint="default"/>
      </w:rPr>
    </w:lvl>
    <w:lvl w:ilvl="2">
      <w:start w:val="1"/>
      <w:numFmt w:val="bullet"/>
      <w:lvlText w:val="•"/>
      <w:lvlJc w:val="left"/>
      <w:pPr>
        <w:ind w:left="2215" w:hanging="360"/>
      </w:pPr>
      <w:rPr>
        <w:rFonts w:hint="default"/>
      </w:rPr>
    </w:lvl>
    <w:lvl w:ilvl="3">
      <w:start w:val="1"/>
      <w:numFmt w:val="bullet"/>
      <w:lvlText w:val="•"/>
      <w:lvlJc w:val="left"/>
      <w:pPr>
        <w:ind w:left="2863" w:hanging="360"/>
      </w:pPr>
      <w:rPr>
        <w:rFonts w:hint="default"/>
      </w:rPr>
    </w:lvl>
    <w:lvl w:ilvl="4">
      <w:start w:val="1"/>
      <w:numFmt w:val="bullet"/>
      <w:lvlText w:val="•"/>
      <w:lvlJc w:val="left"/>
      <w:pPr>
        <w:ind w:left="3511" w:hanging="360"/>
      </w:pPr>
      <w:rPr>
        <w:rFonts w:hint="default"/>
      </w:rPr>
    </w:lvl>
    <w:lvl w:ilvl="5">
      <w:start w:val="1"/>
      <w:numFmt w:val="bullet"/>
      <w:lvlText w:val="•"/>
      <w:lvlJc w:val="left"/>
      <w:pPr>
        <w:ind w:left="4158" w:hanging="360"/>
      </w:pPr>
      <w:rPr>
        <w:rFonts w:hint="default"/>
      </w:rPr>
    </w:lvl>
    <w:lvl w:ilvl="6">
      <w:start w:val="1"/>
      <w:numFmt w:val="bullet"/>
      <w:lvlText w:val="•"/>
      <w:lvlJc w:val="left"/>
      <w:pPr>
        <w:ind w:left="4806" w:hanging="360"/>
      </w:pPr>
      <w:rPr>
        <w:rFonts w:hint="default"/>
      </w:rPr>
    </w:lvl>
    <w:lvl w:ilvl="7">
      <w:start w:val="1"/>
      <w:numFmt w:val="bullet"/>
      <w:lvlText w:val="•"/>
      <w:lvlJc w:val="left"/>
      <w:pPr>
        <w:ind w:left="5454" w:hanging="360"/>
      </w:pPr>
      <w:rPr>
        <w:rFonts w:hint="default"/>
      </w:rPr>
    </w:lvl>
    <w:lvl w:ilvl="8">
      <w:start w:val="1"/>
      <w:numFmt w:val="bullet"/>
      <w:lvlText w:val="•"/>
      <w:lvlJc w:val="left"/>
      <w:pPr>
        <w:ind w:left="6102" w:hanging="360"/>
      </w:pPr>
      <w:rPr>
        <w:rFonts w:hint="default"/>
      </w:rPr>
    </w:lvl>
  </w:abstractNum>
  <w:abstractNum w:abstractNumId="52">
    <w:multiLevelType w:val="hybridMultilevel"/>
    <w:lvl w:ilvl="0">
      <w:start w:val="1"/>
      <w:numFmt w:val="upperLetter"/>
      <w:lvlText w:val="%1."/>
      <w:lvlJc w:val="left"/>
      <w:pPr>
        <w:ind w:left="917" w:hanging="360"/>
        <w:jc w:val="left"/>
      </w:pPr>
      <w:rPr>
        <w:rFonts w:hint="default" w:ascii="Times New Roman" w:hAnsi="Times New Roman" w:eastAsia="Times New Roman"/>
        <w:spacing w:val="-2"/>
        <w:w w:val="100"/>
        <w:sz w:val="22"/>
        <w:szCs w:val="22"/>
      </w:rPr>
    </w:lvl>
    <w:lvl w:ilvl="1">
      <w:start w:val="1"/>
      <w:numFmt w:val="bullet"/>
      <w:lvlText w:val="•"/>
      <w:lvlJc w:val="left"/>
      <w:pPr>
        <w:ind w:left="1567" w:hanging="360"/>
      </w:pPr>
      <w:rPr>
        <w:rFonts w:hint="default"/>
      </w:rPr>
    </w:lvl>
    <w:lvl w:ilvl="2">
      <w:start w:val="1"/>
      <w:numFmt w:val="bullet"/>
      <w:lvlText w:val="•"/>
      <w:lvlJc w:val="left"/>
      <w:pPr>
        <w:ind w:left="2215" w:hanging="360"/>
      </w:pPr>
      <w:rPr>
        <w:rFonts w:hint="default"/>
      </w:rPr>
    </w:lvl>
    <w:lvl w:ilvl="3">
      <w:start w:val="1"/>
      <w:numFmt w:val="bullet"/>
      <w:lvlText w:val="•"/>
      <w:lvlJc w:val="left"/>
      <w:pPr>
        <w:ind w:left="2863" w:hanging="360"/>
      </w:pPr>
      <w:rPr>
        <w:rFonts w:hint="default"/>
      </w:rPr>
    </w:lvl>
    <w:lvl w:ilvl="4">
      <w:start w:val="1"/>
      <w:numFmt w:val="bullet"/>
      <w:lvlText w:val="•"/>
      <w:lvlJc w:val="left"/>
      <w:pPr>
        <w:ind w:left="3511" w:hanging="360"/>
      </w:pPr>
      <w:rPr>
        <w:rFonts w:hint="default"/>
      </w:rPr>
    </w:lvl>
    <w:lvl w:ilvl="5">
      <w:start w:val="1"/>
      <w:numFmt w:val="bullet"/>
      <w:lvlText w:val="•"/>
      <w:lvlJc w:val="left"/>
      <w:pPr>
        <w:ind w:left="4158" w:hanging="360"/>
      </w:pPr>
      <w:rPr>
        <w:rFonts w:hint="default"/>
      </w:rPr>
    </w:lvl>
    <w:lvl w:ilvl="6">
      <w:start w:val="1"/>
      <w:numFmt w:val="bullet"/>
      <w:lvlText w:val="•"/>
      <w:lvlJc w:val="left"/>
      <w:pPr>
        <w:ind w:left="4806" w:hanging="360"/>
      </w:pPr>
      <w:rPr>
        <w:rFonts w:hint="default"/>
      </w:rPr>
    </w:lvl>
    <w:lvl w:ilvl="7">
      <w:start w:val="1"/>
      <w:numFmt w:val="bullet"/>
      <w:lvlText w:val="•"/>
      <w:lvlJc w:val="left"/>
      <w:pPr>
        <w:ind w:left="5454" w:hanging="360"/>
      </w:pPr>
      <w:rPr>
        <w:rFonts w:hint="default"/>
      </w:rPr>
    </w:lvl>
    <w:lvl w:ilvl="8">
      <w:start w:val="1"/>
      <w:numFmt w:val="bullet"/>
      <w:lvlText w:val="•"/>
      <w:lvlJc w:val="left"/>
      <w:pPr>
        <w:ind w:left="6102" w:hanging="360"/>
      </w:pPr>
      <w:rPr>
        <w:rFonts w:hint="default"/>
      </w:rPr>
    </w:lvl>
  </w:abstractNum>
  <w:abstractNum w:abstractNumId="51">
    <w:multiLevelType w:val="hybridMultilevel"/>
    <w:lvl w:ilvl="0">
      <w:start w:val="1"/>
      <w:numFmt w:val="upperLetter"/>
      <w:lvlText w:val="%1."/>
      <w:lvlJc w:val="left"/>
      <w:pPr>
        <w:ind w:left="871" w:hanging="310"/>
        <w:jc w:val="left"/>
      </w:pPr>
      <w:rPr>
        <w:rFonts w:hint="default" w:ascii="Times New Roman" w:hAnsi="Times New Roman" w:eastAsia="Times New Roman"/>
        <w:spacing w:val="-2"/>
        <w:w w:val="100"/>
        <w:sz w:val="22"/>
        <w:szCs w:val="22"/>
      </w:rPr>
    </w:lvl>
    <w:lvl w:ilvl="1">
      <w:start w:val="1"/>
      <w:numFmt w:val="bullet"/>
      <w:lvlText w:val="•"/>
      <w:lvlJc w:val="left"/>
      <w:pPr>
        <w:ind w:left="1527" w:hanging="310"/>
      </w:pPr>
      <w:rPr>
        <w:rFonts w:hint="default"/>
      </w:rPr>
    </w:lvl>
    <w:lvl w:ilvl="2">
      <w:start w:val="1"/>
      <w:numFmt w:val="bullet"/>
      <w:lvlText w:val="•"/>
      <w:lvlJc w:val="left"/>
      <w:pPr>
        <w:ind w:left="2174" w:hanging="310"/>
      </w:pPr>
      <w:rPr>
        <w:rFonts w:hint="default"/>
      </w:rPr>
    </w:lvl>
    <w:lvl w:ilvl="3">
      <w:start w:val="1"/>
      <w:numFmt w:val="bullet"/>
      <w:lvlText w:val="•"/>
      <w:lvlJc w:val="left"/>
      <w:pPr>
        <w:ind w:left="2821" w:hanging="310"/>
      </w:pPr>
      <w:rPr>
        <w:rFonts w:hint="default"/>
      </w:rPr>
    </w:lvl>
    <w:lvl w:ilvl="4">
      <w:start w:val="1"/>
      <w:numFmt w:val="bullet"/>
      <w:lvlText w:val="•"/>
      <w:lvlJc w:val="left"/>
      <w:pPr>
        <w:ind w:left="3468" w:hanging="310"/>
      </w:pPr>
      <w:rPr>
        <w:rFonts w:hint="default"/>
      </w:rPr>
    </w:lvl>
    <w:lvl w:ilvl="5">
      <w:start w:val="1"/>
      <w:numFmt w:val="bullet"/>
      <w:lvlText w:val="•"/>
      <w:lvlJc w:val="left"/>
      <w:pPr>
        <w:ind w:left="4115" w:hanging="310"/>
      </w:pPr>
      <w:rPr>
        <w:rFonts w:hint="default"/>
      </w:rPr>
    </w:lvl>
    <w:lvl w:ilvl="6">
      <w:start w:val="1"/>
      <w:numFmt w:val="bullet"/>
      <w:lvlText w:val="•"/>
      <w:lvlJc w:val="left"/>
      <w:pPr>
        <w:ind w:left="4763" w:hanging="310"/>
      </w:pPr>
      <w:rPr>
        <w:rFonts w:hint="default"/>
      </w:rPr>
    </w:lvl>
    <w:lvl w:ilvl="7">
      <w:start w:val="1"/>
      <w:numFmt w:val="bullet"/>
      <w:lvlText w:val="•"/>
      <w:lvlJc w:val="left"/>
      <w:pPr>
        <w:ind w:left="5410" w:hanging="310"/>
      </w:pPr>
      <w:rPr>
        <w:rFonts w:hint="default"/>
      </w:rPr>
    </w:lvl>
    <w:lvl w:ilvl="8">
      <w:start w:val="1"/>
      <w:numFmt w:val="bullet"/>
      <w:lvlText w:val="•"/>
      <w:lvlJc w:val="left"/>
      <w:pPr>
        <w:ind w:left="6057" w:hanging="310"/>
      </w:pPr>
      <w:rPr>
        <w:rFonts w:hint="default"/>
      </w:rPr>
    </w:lvl>
  </w:abstractNum>
  <w:abstractNum w:abstractNumId="50">
    <w:multiLevelType w:val="hybridMultilevel"/>
    <w:lvl w:ilvl="0">
      <w:start w:val="1"/>
      <w:numFmt w:val="upperLetter"/>
      <w:lvlText w:val="%1."/>
      <w:lvlJc w:val="left"/>
      <w:pPr>
        <w:ind w:left="480" w:hanging="360"/>
        <w:jc w:val="left"/>
      </w:pPr>
      <w:rPr>
        <w:rFonts w:hint="default" w:ascii="Times New Roman" w:hAnsi="Times New Roman" w:eastAsia="Times New Roman"/>
        <w:spacing w:val="-2"/>
        <w:w w:val="100"/>
        <w:sz w:val="22"/>
        <w:szCs w:val="22"/>
      </w:rPr>
    </w:lvl>
    <w:lvl w:ilvl="1">
      <w:start w:val="1"/>
      <w:numFmt w:val="decimal"/>
      <w:lvlText w:val="%2."/>
      <w:lvlJc w:val="left"/>
      <w:pPr>
        <w:ind w:left="1060" w:hanging="221"/>
        <w:jc w:val="left"/>
      </w:pPr>
      <w:rPr>
        <w:rFonts w:hint="default" w:ascii="Times New Roman" w:hAnsi="Times New Roman" w:eastAsia="Times New Roman"/>
        <w:w w:val="100"/>
        <w:sz w:val="22"/>
        <w:szCs w:val="22"/>
      </w:rPr>
    </w:lvl>
    <w:lvl w:ilvl="2">
      <w:start w:val="1"/>
      <w:numFmt w:val="lowerLetter"/>
      <w:lvlText w:val="%3."/>
      <w:lvlJc w:val="left"/>
      <w:pPr>
        <w:ind w:left="1560" w:hanging="361"/>
        <w:jc w:val="left"/>
      </w:pPr>
      <w:rPr>
        <w:rFonts w:hint="default" w:ascii="Times New Roman" w:hAnsi="Times New Roman" w:eastAsia="Times New Roman"/>
        <w:w w:val="100"/>
        <w:sz w:val="22"/>
        <w:szCs w:val="22"/>
      </w:rPr>
    </w:lvl>
    <w:lvl w:ilvl="3">
      <w:start w:val="1"/>
      <w:numFmt w:val="bullet"/>
      <w:lvlText w:val="•"/>
      <w:lvlJc w:val="left"/>
      <w:pPr>
        <w:ind w:left="1560" w:hanging="361"/>
      </w:pPr>
      <w:rPr>
        <w:rFonts w:hint="default"/>
      </w:rPr>
    </w:lvl>
    <w:lvl w:ilvl="4">
      <w:start w:val="1"/>
      <w:numFmt w:val="bullet"/>
      <w:lvlText w:val="•"/>
      <w:lvlJc w:val="left"/>
      <w:pPr>
        <w:ind w:left="1580" w:hanging="361"/>
      </w:pPr>
      <w:rPr>
        <w:rFonts w:hint="default"/>
      </w:rPr>
    </w:lvl>
    <w:lvl w:ilvl="5">
      <w:start w:val="1"/>
      <w:numFmt w:val="bullet"/>
      <w:lvlText w:val="•"/>
      <w:lvlJc w:val="left"/>
      <w:pPr>
        <w:ind w:left="3133" w:hanging="361"/>
      </w:pPr>
      <w:rPr>
        <w:rFonts w:hint="default"/>
      </w:rPr>
    </w:lvl>
    <w:lvl w:ilvl="6">
      <w:start w:val="1"/>
      <w:numFmt w:val="bullet"/>
      <w:lvlText w:val="•"/>
      <w:lvlJc w:val="left"/>
      <w:pPr>
        <w:ind w:left="4686" w:hanging="361"/>
      </w:pPr>
      <w:rPr>
        <w:rFonts w:hint="default"/>
      </w:rPr>
    </w:lvl>
    <w:lvl w:ilvl="7">
      <w:start w:val="1"/>
      <w:numFmt w:val="bullet"/>
      <w:lvlText w:val="•"/>
      <w:lvlJc w:val="left"/>
      <w:pPr>
        <w:ind w:left="6240" w:hanging="361"/>
      </w:pPr>
      <w:rPr>
        <w:rFonts w:hint="default"/>
      </w:rPr>
    </w:lvl>
    <w:lvl w:ilvl="8">
      <w:start w:val="1"/>
      <w:numFmt w:val="bullet"/>
      <w:lvlText w:val="•"/>
      <w:lvlJc w:val="left"/>
      <w:pPr>
        <w:ind w:left="7793" w:hanging="361"/>
      </w:pPr>
      <w:rPr>
        <w:rFonts w:hint="default"/>
      </w:rPr>
    </w:lvl>
  </w:abstractNum>
  <w:abstractNum w:abstractNumId="49">
    <w:multiLevelType w:val="hybridMultilevel"/>
    <w:lvl w:ilvl="0">
      <w:start w:val="1"/>
      <w:numFmt w:val="decimal"/>
      <w:lvlText w:val="%1."/>
      <w:lvlJc w:val="left"/>
      <w:pPr>
        <w:ind w:left="838" w:hanging="360"/>
        <w:jc w:val="left"/>
      </w:pPr>
      <w:rPr>
        <w:rFonts w:hint="default" w:ascii="Times New Roman" w:hAnsi="Times New Roman" w:eastAsia="Times New Roman"/>
        <w:w w:val="100"/>
        <w:sz w:val="22"/>
        <w:szCs w:val="22"/>
      </w:rPr>
    </w:lvl>
    <w:lvl w:ilvl="1">
      <w:start w:val="1"/>
      <w:numFmt w:val="bullet"/>
      <w:lvlText w:val="•"/>
      <w:lvlJc w:val="left"/>
      <w:pPr>
        <w:ind w:left="1848" w:hanging="360"/>
      </w:pPr>
      <w:rPr>
        <w:rFonts w:hint="default"/>
      </w:rPr>
    </w:lvl>
    <w:lvl w:ilvl="2">
      <w:start w:val="1"/>
      <w:numFmt w:val="bullet"/>
      <w:lvlText w:val="•"/>
      <w:lvlJc w:val="left"/>
      <w:pPr>
        <w:ind w:left="2856" w:hanging="360"/>
      </w:pPr>
      <w:rPr>
        <w:rFonts w:hint="default"/>
      </w:rPr>
    </w:lvl>
    <w:lvl w:ilvl="3">
      <w:start w:val="1"/>
      <w:numFmt w:val="bullet"/>
      <w:lvlText w:val="•"/>
      <w:lvlJc w:val="left"/>
      <w:pPr>
        <w:ind w:left="3864" w:hanging="360"/>
      </w:pPr>
      <w:rPr>
        <w:rFonts w:hint="default"/>
      </w:rPr>
    </w:lvl>
    <w:lvl w:ilvl="4">
      <w:start w:val="1"/>
      <w:numFmt w:val="bullet"/>
      <w:lvlText w:val="•"/>
      <w:lvlJc w:val="left"/>
      <w:pPr>
        <w:ind w:left="4872" w:hanging="360"/>
      </w:pPr>
      <w:rPr>
        <w:rFonts w:hint="default"/>
      </w:rPr>
    </w:lvl>
    <w:lvl w:ilvl="5">
      <w:start w:val="1"/>
      <w:numFmt w:val="bullet"/>
      <w:lvlText w:val="•"/>
      <w:lvlJc w:val="left"/>
      <w:pPr>
        <w:ind w:left="5880" w:hanging="360"/>
      </w:pPr>
      <w:rPr>
        <w:rFonts w:hint="default"/>
      </w:rPr>
    </w:lvl>
    <w:lvl w:ilvl="6">
      <w:start w:val="1"/>
      <w:numFmt w:val="bullet"/>
      <w:lvlText w:val="•"/>
      <w:lvlJc w:val="left"/>
      <w:pPr>
        <w:ind w:left="6888" w:hanging="360"/>
      </w:pPr>
      <w:rPr>
        <w:rFonts w:hint="default"/>
      </w:rPr>
    </w:lvl>
    <w:lvl w:ilvl="7">
      <w:start w:val="1"/>
      <w:numFmt w:val="bullet"/>
      <w:lvlText w:val="•"/>
      <w:lvlJc w:val="left"/>
      <w:pPr>
        <w:ind w:left="7896" w:hanging="360"/>
      </w:pPr>
      <w:rPr>
        <w:rFonts w:hint="default"/>
      </w:rPr>
    </w:lvl>
    <w:lvl w:ilvl="8">
      <w:start w:val="1"/>
      <w:numFmt w:val="bullet"/>
      <w:lvlText w:val="•"/>
      <w:lvlJc w:val="left"/>
      <w:pPr>
        <w:ind w:left="8904" w:hanging="360"/>
      </w:pPr>
      <w:rPr>
        <w:rFonts w:hint="default"/>
      </w:rPr>
    </w:lvl>
  </w:abstractNum>
  <w:abstractNum w:abstractNumId="48">
    <w:multiLevelType w:val="hybridMultilevel"/>
    <w:lvl w:ilvl="0">
      <w:start w:val="1"/>
      <w:numFmt w:val="upperLetter"/>
      <w:lvlText w:val="%1."/>
      <w:lvlJc w:val="left"/>
      <w:pPr>
        <w:ind w:left="480" w:hanging="360"/>
        <w:jc w:val="left"/>
      </w:pPr>
      <w:rPr>
        <w:rFonts w:hint="default" w:ascii="Times New Roman" w:hAnsi="Times New Roman" w:eastAsia="Times New Roman"/>
        <w:spacing w:val="-2"/>
        <w:w w:val="100"/>
        <w:sz w:val="22"/>
        <w:szCs w:val="22"/>
      </w:rPr>
    </w:lvl>
    <w:lvl w:ilvl="1">
      <w:start w:val="1"/>
      <w:numFmt w:val="decimal"/>
      <w:lvlText w:val="%2."/>
      <w:lvlJc w:val="left"/>
      <w:pPr>
        <w:ind w:left="1179" w:hanging="721"/>
        <w:jc w:val="left"/>
      </w:pPr>
      <w:rPr>
        <w:rFonts w:hint="default" w:ascii="Times New Roman" w:hAnsi="Times New Roman" w:eastAsia="Times New Roman"/>
        <w:w w:val="100"/>
        <w:sz w:val="22"/>
        <w:szCs w:val="22"/>
      </w:rPr>
    </w:lvl>
    <w:lvl w:ilvl="2">
      <w:start w:val="1"/>
      <w:numFmt w:val="bullet"/>
      <w:lvlText w:val="•"/>
      <w:lvlJc w:val="left"/>
      <w:pPr>
        <w:ind w:left="1180" w:hanging="721"/>
      </w:pPr>
      <w:rPr>
        <w:rFonts w:hint="default"/>
      </w:rPr>
    </w:lvl>
    <w:lvl w:ilvl="3">
      <w:start w:val="1"/>
      <w:numFmt w:val="bullet"/>
      <w:lvlText w:val="•"/>
      <w:lvlJc w:val="left"/>
      <w:pPr>
        <w:ind w:left="2395" w:hanging="721"/>
      </w:pPr>
      <w:rPr>
        <w:rFonts w:hint="default"/>
      </w:rPr>
    </w:lvl>
    <w:lvl w:ilvl="4">
      <w:start w:val="1"/>
      <w:numFmt w:val="bullet"/>
      <w:lvlText w:val="•"/>
      <w:lvlJc w:val="left"/>
      <w:pPr>
        <w:ind w:left="3610" w:hanging="721"/>
      </w:pPr>
      <w:rPr>
        <w:rFonts w:hint="default"/>
      </w:rPr>
    </w:lvl>
    <w:lvl w:ilvl="5">
      <w:start w:val="1"/>
      <w:numFmt w:val="bullet"/>
      <w:lvlText w:val="•"/>
      <w:lvlJc w:val="left"/>
      <w:pPr>
        <w:ind w:left="4825" w:hanging="721"/>
      </w:pPr>
      <w:rPr>
        <w:rFonts w:hint="default"/>
      </w:rPr>
    </w:lvl>
    <w:lvl w:ilvl="6">
      <w:start w:val="1"/>
      <w:numFmt w:val="bullet"/>
      <w:lvlText w:val="•"/>
      <w:lvlJc w:val="left"/>
      <w:pPr>
        <w:ind w:left="6040" w:hanging="721"/>
      </w:pPr>
      <w:rPr>
        <w:rFonts w:hint="default"/>
      </w:rPr>
    </w:lvl>
    <w:lvl w:ilvl="7">
      <w:start w:val="1"/>
      <w:numFmt w:val="bullet"/>
      <w:lvlText w:val="•"/>
      <w:lvlJc w:val="left"/>
      <w:pPr>
        <w:ind w:left="7255" w:hanging="721"/>
      </w:pPr>
      <w:rPr>
        <w:rFonts w:hint="default"/>
      </w:rPr>
    </w:lvl>
    <w:lvl w:ilvl="8">
      <w:start w:val="1"/>
      <w:numFmt w:val="bullet"/>
      <w:lvlText w:val="•"/>
      <w:lvlJc w:val="left"/>
      <w:pPr>
        <w:ind w:left="8470" w:hanging="721"/>
      </w:pPr>
      <w:rPr>
        <w:rFonts w:hint="default"/>
      </w:rPr>
    </w:lvl>
  </w:abstractNum>
  <w:abstractNum w:abstractNumId="47">
    <w:multiLevelType w:val="hybridMultilevel"/>
    <w:lvl w:ilvl="0">
      <w:start w:val="5"/>
      <w:numFmt w:val="decimal"/>
      <w:lvlText w:val="%1"/>
      <w:lvlJc w:val="left"/>
      <w:pPr>
        <w:ind w:left="820" w:hanging="721"/>
        <w:jc w:val="left"/>
      </w:pPr>
      <w:rPr>
        <w:rFonts w:hint="default"/>
      </w:rPr>
    </w:lvl>
    <w:lvl w:ilvl="1">
      <w:start w:val="4"/>
      <w:numFmt w:val="decimal"/>
      <w:lvlText w:val="%1.%2"/>
      <w:lvlJc w:val="left"/>
      <w:pPr>
        <w:ind w:left="820" w:hanging="721"/>
        <w:jc w:val="left"/>
      </w:pPr>
      <w:rPr>
        <w:rFonts w:hint="default"/>
      </w:rPr>
    </w:lvl>
    <w:lvl w:ilvl="2">
      <w:start w:val="2"/>
      <w:numFmt w:val="decimal"/>
      <w:lvlText w:val="%1.%2.%3"/>
      <w:lvlJc w:val="left"/>
      <w:pPr>
        <w:ind w:left="820" w:hanging="721"/>
        <w:jc w:val="left"/>
      </w:pPr>
      <w:rPr>
        <w:rFonts w:hint="default" w:ascii="Times New Roman" w:hAnsi="Times New Roman" w:eastAsia="Times New Roman"/>
        <w:b/>
        <w:bCs/>
        <w:w w:val="100"/>
        <w:sz w:val="22"/>
        <w:szCs w:val="22"/>
      </w:rPr>
    </w:lvl>
    <w:lvl w:ilvl="3">
      <w:start w:val="1"/>
      <w:numFmt w:val="bullet"/>
      <w:lvlText w:val="•"/>
      <w:lvlJc w:val="left"/>
      <w:pPr>
        <w:ind w:left="3844" w:hanging="721"/>
      </w:pPr>
      <w:rPr>
        <w:rFonts w:hint="default"/>
      </w:rPr>
    </w:lvl>
    <w:lvl w:ilvl="4">
      <w:start w:val="1"/>
      <w:numFmt w:val="bullet"/>
      <w:lvlText w:val="•"/>
      <w:lvlJc w:val="left"/>
      <w:pPr>
        <w:ind w:left="4852" w:hanging="721"/>
      </w:pPr>
      <w:rPr>
        <w:rFonts w:hint="default"/>
      </w:rPr>
    </w:lvl>
    <w:lvl w:ilvl="5">
      <w:start w:val="1"/>
      <w:numFmt w:val="bullet"/>
      <w:lvlText w:val="•"/>
      <w:lvlJc w:val="left"/>
      <w:pPr>
        <w:ind w:left="5860" w:hanging="721"/>
      </w:pPr>
      <w:rPr>
        <w:rFonts w:hint="default"/>
      </w:rPr>
    </w:lvl>
    <w:lvl w:ilvl="6">
      <w:start w:val="1"/>
      <w:numFmt w:val="bullet"/>
      <w:lvlText w:val="•"/>
      <w:lvlJc w:val="left"/>
      <w:pPr>
        <w:ind w:left="6868" w:hanging="721"/>
      </w:pPr>
      <w:rPr>
        <w:rFonts w:hint="default"/>
      </w:rPr>
    </w:lvl>
    <w:lvl w:ilvl="7">
      <w:start w:val="1"/>
      <w:numFmt w:val="bullet"/>
      <w:lvlText w:val="•"/>
      <w:lvlJc w:val="left"/>
      <w:pPr>
        <w:ind w:left="7876" w:hanging="721"/>
      </w:pPr>
      <w:rPr>
        <w:rFonts w:hint="default"/>
      </w:rPr>
    </w:lvl>
    <w:lvl w:ilvl="8">
      <w:start w:val="1"/>
      <w:numFmt w:val="bullet"/>
      <w:lvlText w:val="•"/>
      <w:lvlJc w:val="left"/>
      <w:pPr>
        <w:ind w:left="8884" w:hanging="721"/>
      </w:pPr>
      <w:rPr>
        <w:rFonts w:hint="default"/>
      </w:rPr>
    </w:lvl>
  </w:abstractNum>
  <w:abstractNum w:abstractNumId="46">
    <w:multiLevelType w:val="hybridMultilevel"/>
    <w:lvl w:ilvl="0">
      <w:start w:val="1"/>
      <w:numFmt w:val="upperRoman"/>
      <w:lvlText w:val="%1."/>
      <w:lvlJc w:val="left"/>
      <w:pPr>
        <w:ind w:left="499" w:hanging="360"/>
        <w:jc w:val="left"/>
      </w:pPr>
      <w:rPr>
        <w:rFonts w:hint="default" w:ascii="Times New Roman" w:hAnsi="Times New Roman" w:eastAsia="Times New Roman"/>
        <w:spacing w:val="-4"/>
        <w:w w:val="100"/>
        <w:sz w:val="22"/>
        <w:szCs w:val="22"/>
      </w:rPr>
    </w:lvl>
    <w:lvl w:ilvl="1">
      <w:start w:val="1"/>
      <w:numFmt w:val="upperLetter"/>
      <w:lvlText w:val="%2."/>
      <w:lvlJc w:val="left"/>
      <w:pPr>
        <w:ind w:left="858" w:hanging="360"/>
        <w:jc w:val="left"/>
      </w:pPr>
      <w:rPr>
        <w:rFonts w:hint="default" w:ascii="Times New Roman" w:hAnsi="Times New Roman" w:eastAsia="Times New Roman"/>
        <w:spacing w:val="-2"/>
        <w:w w:val="100"/>
        <w:sz w:val="22"/>
        <w:szCs w:val="22"/>
      </w:rPr>
    </w:lvl>
    <w:lvl w:ilvl="2">
      <w:start w:val="1"/>
      <w:numFmt w:val="decimal"/>
      <w:lvlText w:val="%3."/>
      <w:lvlJc w:val="left"/>
      <w:pPr>
        <w:ind w:left="1218" w:hanging="360"/>
        <w:jc w:val="left"/>
      </w:pPr>
      <w:rPr>
        <w:rFonts w:hint="default" w:ascii="Times New Roman" w:hAnsi="Times New Roman" w:eastAsia="Times New Roman"/>
        <w:w w:val="100"/>
        <w:sz w:val="22"/>
        <w:szCs w:val="22"/>
      </w:rPr>
    </w:lvl>
    <w:lvl w:ilvl="3">
      <w:start w:val="1"/>
      <w:numFmt w:val="lowerLetter"/>
      <w:lvlText w:val="%4."/>
      <w:lvlJc w:val="left"/>
      <w:pPr>
        <w:ind w:left="1559" w:hanging="361"/>
        <w:jc w:val="left"/>
      </w:pPr>
      <w:rPr>
        <w:rFonts w:hint="default" w:ascii="Times New Roman" w:hAnsi="Times New Roman" w:eastAsia="Times New Roman"/>
        <w:w w:val="100"/>
        <w:sz w:val="22"/>
        <w:szCs w:val="22"/>
      </w:rPr>
    </w:lvl>
    <w:lvl w:ilvl="4">
      <w:start w:val="1"/>
      <w:numFmt w:val="bullet"/>
      <w:lvlText w:val="•"/>
      <w:lvlJc w:val="left"/>
      <w:pPr>
        <w:ind w:left="1180" w:hanging="361"/>
      </w:pPr>
      <w:rPr>
        <w:rFonts w:hint="default"/>
      </w:rPr>
    </w:lvl>
    <w:lvl w:ilvl="5">
      <w:start w:val="1"/>
      <w:numFmt w:val="bullet"/>
      <w:lvlText w:val="•"/>
      <w:lvlJc w:val="left"/>
      <w:pPr>
        <w:ind w:left="1200" w:hanging="361"/>
      </w:pPr>
      <w:rPr>
        <w:rFonts w:hint="default"/>
      </w:rPr>
    </w:lvl>
    <w:lvl w:ilvl="6">
      <w:start w:val="1"/>
      <w:numFmt w:val="bullet"/>
      <w:lvlText w:val="•"/>
      <w:lvlJc w:val="left"/>
      <w:pPr>
        <w:ind w:left="1220" w:hanging="361"/>
      </w:pPr>
      <w:rPr>
        <w:rFonts w:hint="default"/>
      </w:rPr>
    </w:lvl>
    <w:lvl w:ilvl="7">
      <w:start w:val="1"/>
      <w:numFmt w:val="bullet"/>
      <w:lvlText w:val="•"/>
      <w:lvlJc w:val="left"/>
      <w:pPr>
        <w:ind w:left="1540" w:hanging="361"/>
      </w:pPr>
      <w:rPr>
        <w:rFonts w:hint="default"/>
      </w:rPr>
    </w:lvl>
    <w:lvl w:ilvl="8">
      <w:start w:val="1"/>
      <w:numFmt w:val="bullet"/>
      <w:lvlText w:val="•"/>
      <w:lvlJc w:val="left"/>
      <w:pPr>
        <w:ind w:left="1560" w:hanging="361"/>
      </w:pPr>
      <w:rPr>
        <w:rFonts w:hint="default"/>
      </w:rPr>
    </w:lvl>
  </w:abstractNum>
  <w:abstractNum w:abstractNumId="45">
    <w:multiLevelType w:val="hybridMultilevel"/>
    <w:lvl w:ilvl="0">
      <w:start w:val="3"/>
      <w:numFmt w:val="decimal"/>
      <w:lvlText w:val="%1"/>
      <w:lvlJc w:val="left"/>
      <w:pPr>
        <w:ind w:left="1133" w:hanging="994"/>
        <w:jc w:val="left"/>
      </w:pPr>
      <w:rPr>
        <w:rFonts w:hint="default"/>
      </w:rPr>
    </w:lvl>
    <w:lvl w:ilvl="1">
      <w:start w:val="22"/>
      <w:numFmt w:val="decimal"/>
      <w:lvlText w:val="%1.%2"/>
      <w:lvlJc w:val="left"/>
      <w:pPr>
        <w:ind w:left="1133" w:hanging="994"/>
        <w:jc w:val="left"/>
      </w:pPr>
      <w:rPr>
        <w:rFonts w:hint="default"/>
      </w:rPr>
    </w:lvl>
    <w:lvl w:ilvl="2">
      <w:start w:val="1"/>
      <w:numFmt w:val="decimal"/>
      <w:lvlText w:val="%1.%2.%3"/>
      <w:lvlJc w:val="left"/>
      <w:pPr>
        <w:ind w:left="1133" w:hanging="994"/>
        <w:jc w:val="left"/>
      </w:pPr>
      <w:rPr>
        <w:rFonts w:hint="default"/>
      </w:rPr>
    </w:lvl>
    <w:lvl w:ilvl="3">
      <w:start w:val="18"/>
      <w:numFmt w:val="decimal"/>
      <w:lvlText w:val="%1.%2.%3.%4"/>
      <w:lvlJc w:val="left"/>
      <w:pPr>
        <w:ind w:left="1133" w:hanging="994"/>
        <w:jc w:val="left"/>
      </w:pPr>
      <w:rPr>
        <w:rFonts w:hint="default" w:ascii="Times New Roman" w:hAnsi="Times New Roman" w:eastAsia="Times New Roman"/>
        <w:b/>
        <w:bCs/>
        <w:w w:val="100"/>
        <w:sz w:val="22"/>
        <w:szCs w:val="22"/>
      </w:rPr>
    </w:lvl>
    <w:lvl w:ilvl="4">
      <w:start w:val="1"/>
      <w:numFmt w:val="decimal"/>
      <w:lvlText w:val="%5."/>
      <w:lvlJc w:val="left"/>
      <w:pPr>
        <w:ind w:left="859" w:hanging="360"/>
        <w:jc w:val="left"/>
      </w:pPr>
      <w:rPr>
        <w:rFonts w:hint="default" w:ascii="Times New Roman" w:hAnsi="Times New Roman" w:eastAsia="Times New Roman"/>
        <w:w w:val="100"/>
        <w:sz w:val="22"/>
        <w:szCs w:val="22"/>
      </w:rPr>
    </w:lvl>
    <w:lvl w:ilvl="5">
      <w:start w:val="1"/>
      <w:numFmt w:val="bullet"/>
      <w:lvlText w:val="•"/>
      <w:lvlJc w:val="left"/>
      <w:pPr>
        <w:ind w:left="5495" w:hanging="360"/>
      </w:pPr>
      <w:rPr>
        <w:rFonts w:hint="default"/>
      </w:rPr>
    </w:lvl>
    <w:lvl w:ilvl="6">
      <w:start w:val="1"/>
      <w:numFmt w:val="bullet"/>
      <w:lvlText w:val="•"/>
      <w:lvlJc w:val="left"/>
      <w:pPr>
        <w:ind w:left="6584" w:hanging="360"/>
      </w:pPr>
      <w:rPr>
        <w:rFonts w:hint="default"/>
      </w:rPr>
    </w:lvl>
    <w:lvl w:ilvl="7">
      <w:start w:val="1"/>
      <w:numFmt w:val="bullet"/>
      <w:lvlText w:val="•"/>
      <w:lvlJc w:val="left"/>
      <w:pPr>
        <w:ind w:left="7673" w:hanging="360"/>
      </w:pPr>
      <w:rPr>
        <w:rFonts w:hint="default"/>
      </w:rPr>
    </w:lvl>
    <w:lvl w:ilvl="8">
      <w:start w:val="1"/>
      <w:numFmt w:val="bullet"/>
      <w:lvlText w:val="•"/>
      <w:lvlJc w:val="left"/>
      <w:pPr>
        <w:ind w:left="8762" w:hanging="360"/>
      </w:pPr>
      <w:rPr>
        <w:rFonts w:hint="default"/>
      </w:rPr>
    </w:lvl>
  </w:abstractNum>
  <w:abstractNum w:abstractNumId="44">
    <w:multiLevelType w:val="hybridMultilevel"/>
    <w:lvl w:ilvl="0">
      <w:start w:val="1"/>
      <w:numFmt w:val="upperLetter"/>
      <w:lvlText w:val="%1."/>
      <w:lvlJc w:val="left"/>
      <w:pPr>
        <w:ind w:left="460" w:hanging="269"/>
        <w:jc w:val="left"/>
      </w:pPr>
      <w:rPr>
        <w:rFonts w:hint="default" w:ascii="Times New Roman" w:hAnsi="Times New Roman" w:eastAsia="Times New Roman"/>
        <w:spacing w:val="-2"/>
        <w:w w:val="100"/>
        <w:sz w:val="22"/>
        <w:szCs w:val="22"/>
      </w:rPr>
    </w:lvl>
    <w:lvl w:ilvl="1">
      <w:start w:val="1"/>
      <w:numFmt w:val="decimal"/>
      <w:lvlText w:val="%2."/>
      <w:lvlJc w:val="left"/>
      <w:pPr>
        <w:ind w:left="680" w:hanging="221"/>
        <w:jc w:val="left"/>
      </w:pPr>
      <w:rPr>
        <w:rFonts w:hint="default" w:ascii="Times New Roman" w:hAnsi="Times New Roman" w:eastAsia="Times New Roman"/>
        <w:w w:val="100"/>
        <w:sz w:val="22"/>
        <w:szCs w:val="22"/>
      </w:rPr>
    </w:lvl>
    <w:lvl w:ilvl="2">
      <w:start w:val="1"/>
      <w:numFmt w:val="lowerLetter"/>
      <w:lvlText w:val="%3."/>
      <w:lvlJc w:val="left"/>
      <w:pPr>
        <w:ind w:left="460" w:hanging="207"/>
        <w:jc w:val="left"/>
      </w:pPr>
      <w:rPr>
        <w:rFonts w:hint="default" w:ascii="Times New Roman" w:hAnsi="Times New Roman" w:eastAsia="Times New Roman"/>
        <w:w w:val="100"/>
        <w:sz w:val="22"/>
        <w:szCs w:val="22"/>
      </w:rPr>
    </w:lvl>
    <w:lvl w:ilvl="3">
      <w:start w:val="1"/>
      <w:numFmt w:val="bullet"/>
      <w:lvlText w:val="•"/>
      <w:lvlJc w:val="left"/>
      <w:pPr>
        <w:ind w:left="2951" w:hanging="207"/>
      </w:pPr>
      <w:rPr>
        <w:rFonts w:hint="default"/>
      </w:rPr>
    </w:lvl>
    <w:lvl w:ilvl="4">
      <w:start w:val="1"/>
      <w:numFmt w:val="bullet"/>
      <w:lvlText w:val="•"/>
      <w:lvlJc w:val="left"/>
      <w:pPr>
        <w:ind w:left="4086" w:hanging="207"/>
      </w:pPr>
      <w:rPr>
        <w:rFonts w:hint="default"/>
      </w:rPr>
    </w:lvl>
    <w:lvl w:ilvl="5">
      <w:start w:val="1"/>
      <w:numFmt w:val="bullet"/>
      <w:lvlText w:val="•"/>
      <w:lvlJc w:val="left"/>
      <w:pPr>
        <w:ind w:left="5222" w:hanging="207"/>
      </w:pPr>
      <w:rPr>
        <w:rFonts w:hint="default"/>
      </w:rPr>
    </w:lvl>
    <w:lvl w:ilvl="6">
      <w:start w:val="1"/>
      <w:numFmt w:val="bullet"/>
      <w:lvlText w:val="•"/>
      <w:lvlJc w:val="left"/>
      <w:pPr>
        <w:ind w:left="6357" w:hanging="207"/>
      </w:pPr>
      <w:rPr>
        <w:rFonts w:hint="default"/>
      </w:rPr>
    </w:lvl>
    <w:lvl w:ilvl="7">
      <w:start w:val="1"/>
      <w:numFmt w:val="bullet"/>
      <w:lvlText w:val="•"/>
      <w:lvlJc w:val="left"/>
      <w:pPr>
        <w:ind w:left="7493" w:hanging="207"/>
      </w:pPr>
      <w:rPr>
        <w:rFonts w:hint="default"/>
      </w:rPr>
    </w:lvl>
    <w:lvl w:ilvl="8">
      <w:start w:val="1"/>
      <w:numFmt w:val="bullet"/>
      <w:lvlText w:val="•"/>
      <w:lvlJc w:val="left"/>
      <w:pPr>
        <w:ind w:left="8628" w:hanging="207"/>
      </w:pPr>
      <w:rPr>
        <w:rFonts w:hint="default"/>
      </w:rPr>
    </w:lvl>
  </w:abstractNum>
  <w:abstractNum w:abstractNumId="43">
    <w:multiLevelType w:val="hybridMultilevel"/>
    <w:lvl w:ilvl="0">
      <w:start w:val="1"/>
      <w:numFmt w:val="upperLetter"/>
      <w:lvlText w:val="%1."/>
      <w:lvlJc w:val="left"/>
      <w:pPr>
        <w:ind w:left="745" w:hanging="269"/>
        <w:jc w:val="left"/>
      </w:pPr>
      <w:rPr>
        <w:rFonts w:hint="default" w:ascii="Times New Roman" w:hAnsi="Times New Roman" w:eastAsia="Times New Roman"/>
        <w:spacing w:val="-2"/>
        <w:w w:val="100"/>
        <w:sz w:val="22"/>
        <w:szCs w:val="22"/>
      </w:rPr>
    </w:lvl>
    <w:lvl w:ilvl="1">
      <w:start w:val="1"/>
      <w:numFmt w:val="decimal"/>
      <w:lvlText w:val="%2."/>
      <w:lvlJc w:val="left"/>
      <w:pPr>
        <w:ind w:left="836" w:hanging="221"/>
        <w:jc w:val="left"/>
      </w:pPr>
      <w:rPr>
        <w:rFonts w:hint="default" w:ascii="Times New Roman" w:hAnsi="Times New Roman" w:eastAsia="Times New Roman"/>
        <w:w w:val="100"/>
        <w:sz w:val="22"/>
        <w:szCs w:val="22"/>
      </w:rPr>
    </w:lvl>
    <w:lvl w:ilvl="2">
      <w:start w:val="1"/>
      <w:numFmt w:val="bullet"/>
      <w:lvlText w:val="•"/>
      <w:lvlJc w:val="left"/>
      <w:pPr>
        <w:ind w:left="1960" w:hanging="221"/>
      </w:pPr>
      <w:rPr>
        <w:rFonts w:hint="default"/>
      </w:rPr>
    </w:lvl>
    <w:lvl w:ilvl="3">
      <w:start w:val="1"/>
      <w:numFmt w:val="bullet"/>
      <w:lvlText w:val="•"/>
      <w:lvlJc w:val="left"/>
      <w:pPr>
        <w:ind w:left="3080" w:hanging="221"/>
      </w:pPr>
      <w:rPr>
        <w:rFonts w:hint="default"/>
      </w:rPr>
    </w:lvl>
    <w:lvl w:ilvl="4">
      <w:start w:val="1"/>
      <w:numFmt w:val="bullet"/>
      <w:lvlText w:val="•"/>
      <w:lvlJc w:val="left"/>
      <w:pPr>
        <w:ind w:left="4200" w:hanging="221"/>
      </w:pPr>
      <w:rPr>
        <w:rFonts w:hint="default"/>
      </w:rPr>
    </w:lvl>
    <w:lvl w:ilvl="5">
      <w:start w:val="1"/>
      <w:numFmt w:val="bullet"/>
      <w:lvlText w:val="•"/>
      <w:lvlJc w:val="left"/>
      <w:pPr>
        <w:ind w:left="5320" w:hanging="221"/>
      </w:pPr>
      <w:rPr>
        <w:rFonts w:hint="default"/>
      </w:rPr>
    </w:lvl>
    <w:lvl w:ilvl="6">
      <w:start w:val="1"/>
      <w:numFmt w:val="bullet"/>
      <w:lvlText w:val="•"/>
      <w:lvlJc w:val="left"/>
      <w:pPr>
        <w:ind w:left="6440" w:hanging="221"/>
      </w:pPr>
      <w:rPr>
        <w:rFonts w:hint="default"/>
      </w:rPr>
    </w:lvl>
    <w:lvl w:ilvl="7">
      <w:start w:val="1"/>
      <w:numFmt w:val="bullet"/>
      <w:lvlText w:val="•"/>
      <w:lvlJc w:val="left"/>
      <w:pPr>
        <w:ind w:left="7560" w:hanging="221"/>
      </w:pPr>
      <w:rPr>
        <w:rFonts w:hint="default"/>
      </w:rPr>
    </w:lvl>
    <w:lvl w:ilvl="8">
      <w:start w:val="1"/>
      <w:numFmt w:val="bullet"/>
      <w:lvlText w:val="•"/>
      <w:lvlJc w:val="left"/>
      <w:pPr>
        <w:ind w:left="8680" w:hanging="221"/>
      </w:pPr>
      <w:rPr>
        <w:rFonts w:hint="default"/>
      </w:rPr>
    </w:lvl>
  </w:abstractNum>
  <w:abstractNum w:abstractNumId="42">
    <w:multiLevelType w:val="hybridMultilevel"/>
    <w:lvl w:ilvl="0">
      <w:start w:val="1"/>
      <w:numFmt w:val="upperRoman"/>
      <w:lvlText w:val="%1."/>
      <w:lvlJc w:val="left"/>
      <w:pPr>
        <w:ind w:left="477" w:hanging="360"/>
        <w:jc w:val="left"/>
      </w:pPr>
      <w:rPr>
        <w:rFonts w:hint="default" w:ascii="Times New Roman" w:hAnsi="Times New Roman" w:eastAsia="Times New Roman"/>
        <w:b/>
        <w:bCs/>
        <w:w w:val="100"/>
        <w:sz w:val="22"/>
        <w:szCs w:val="22"/>
      </w:rPr>
    </w:lvl>
    <w:lvl w:ilvl="1">
      <w:start w:val="1"/>
      <w:numFmt w:val="upperLetter"/>
      <w:lvlText w:val="%2."/>
      <w:lvlJc w:val="left"/>
      <w:pPr>
        <w:ind w:left="476" w:hanging="269"/>
        <w:jc w:val="left"/>
      </w:pPr>
      <w:rPr>
        <w:rFonts w:hint="default" w:ascii="Times New Roman" w:hAnsi="Times New Roman" w:eastAsia="Times New Roman"/>
        <w:spacing w:val="-2"/>
        <w:w w:val="100"/>
        <w:sz w:val="22"/>
        <w:szCs w:val="22"/>
      </w:rPr>
    </w:lvl>
    <w:lvl w:ilvl="2">
      <w:start w:val="1"/>
      <w:numFmt w:val="bullet"/>
      <w:lvlText w:val="•"/>
      <w:lvlJc w:val="left"/>
      <w:pPr>
        <w:ind w:left="2568" w:hanging="269"/>
      </w:pPr>
      <w:rPr>
        <w:rFonts w:hint="default"/>
      </w:rPr>
    </w:lvl>
    <w:lvl w:ilvl="3">
      <w:start w:val="1"/>
      <w:numFmt w:val="bullet"/>
      <w:lvlText w:val="•"/>
      <w:lvlJc w:val="left"/>
      <w:pPr>
        <w:ind w:left="3612" w:hanging="269"/>
      </w:pPr>
      <w:rPr>
        <w:rFonts w:hint="default"/>
      </w:rPr>
    </w:lvl>
    <w:lvl w:ilvl="4">
      <w:start w:val="1"/>
      <w:numFmt w:val="bullet"/>
      <w:lvlText w:val="•"/>
      <w:lvlJc w:val="left"/>
      <w:pPr>
        <w:ind w:left="4656" w:hanging="269"/>
      </w:pPr>
      <w:rPr>
        <w:rFonts w:hint="default"/>
      </w:rPr>
    </w:lvl>
    <w:lvl w:ilvl="5">
      <w:start w:val="1"/>
      <w:numFmt w:val="bullet"/>
      <w:lvlText w:val="•"/>
      <w:lvlJc w:val="left"/>
      <w:pPr>
        <w:ind w:left="5700" w:hanging="269"/>
      </w:pPr>
      <w:rPr>
        <w:rFonts w:hint="default"/>
      </w:rPr>
    </w:lvl>
    <w:lvl w:ilvl="6">
      <w:start w:val="1"/>
      <w:numFmt w:val="bullet"/>
      <w:lvlText w:val="•"/>
      <w:lvlJc w:val="left"/>
      <w:pPr>
        <w:ind w:left="6744" w:hanging="269"/>
      </w:pPr>
      <w:rPr>
        <w:rFonts w:hint="default"/>
      </w:rPr>
    </w:lvl>
    <w:lvl w:ilvl="7">
      <w:start w:val="1"/>
      <w:numFmt w:val="bullet"/>
      <w:lvlText w:val="•"/>
      <w:lvlJc w:val="left"/>
      <w:pPr>
        <w:ind w:left="7788" w:hanging="269"/>
      </w:pPr>
      <w:rPr>
        <w:rFonts w:hint="default"/>
      </w:rPr>
    </w:lvl>
    <w:lvl w:ilvl="8">
      <w:start w:val="1"/>
      <w:numFmt w:val="bullet"/>
      <w:lvlText w:val="•"/>
      <w:lvlJc w:val="left"/>
      <w:pPr>
        <w:ind w:left="8832" w:hanging="269"/>
      </w:pPr>
      <w:rPr>
        <w:rFonts w:hint="default"/>
      </w:rPr>
    </w:lvl>
  </w:abstractNum>
  <w:abstractNum w:abstractNumId="41">
    <w:multiLevelType w:val="hybridMultilevel"/>
    <w:lvl w:ilvl="0">
      <w:start w:val="1"/>
      <w:numFmt w:val="upperRoman"/>
      <w:lvlText w:val="%1."/>
      <w:lvlJc w:val="left"/>
      <w:pPr>
        <w:ind w:left="316" w:hanging="197"/>
        <w:jc w:val="left"/>
      </w:pPr>
      <w:rPr>
        <w:rFonts w:hint="default" w:ascii="Times New Roman" w:hAnsi="Times New Roman" w:eastAsia="Times New Roman"/>
        <w:b/>
        <w:bCs/>
        <w:w w:val="100"/>
        <w:sz w:val="22"/>
        <w:szCs w:val="22"/>
      </w:rPr>
    </w:lvl>
    <w:lvl w:ilvl="1">
      <w:start w:val="1"/>
      <w:numFmt w:val="bullet"/>
      <w:lvlText w:val="•"/>
      <w:lvlJc w:val="left"/>
      <w:pPr>
        <w:ind w:left="1380" w:hanging="197"/>
      </w:pPr>
      <w:rPr>
        <w:rFonts w:hint="default"/>
      </w:rPr>
    </w:lvl>
    <w:lvl w:ilvl="2">
      <w:start w:val="1"/>
      <w:numFmt w:val="bullet"/>
      <w:lvlText w:val="•"/>
      <w:lvlJc w:val="left"/>
      <w:pPr>
        <w:ind w:left="2440" w:hanging="197"/>
      </w:pPr>
      <w:rPr>
        <w:rFonts w:hint="default"/>
      </w:rPr>
    </w:lvl>
    <w:lvl w:ilvl="3">
      <w:start w:val="1"/>
      <w:numFmt w:val="bullet"/>
      <w:lvlText w:val="•"/>
      <w:lvlJc w:val="left"/>
      <w:pPr>
        <w:ind w:left="3500" w:hanging="197"/>
      </w:pPr>
      <w:rPr>
        <w:rFonts w:hint="default"/>
      </w:rPr>
    </w:lvl>
    <w:lvl w:ilvl="4">
      <w:start w:val="1"/>
      <w:numFmt w:val="bullet"/>
      <w:lvlText w:val="•"/>
      <w:lvlJc w:val="left"/>
      <w:pPr>
        <w:ind w:left="4560" w:hanging="197"/>
      </w:pPr>
      <w:rPr>
        <w:rFonts w:hint="default"/>
      </w:rPr>
    </w:lvl>
    <w:lvl w:ilvl="5">
      <w:start w:val="1"/>
      <w:numFmt w:val="bullet"/>
      <w:lvlText w:val="•"/>
      <w:lvlJc w:val="left"/>
      <w:pPr>
        <w:ind w:left="5620" w:hanging="197"/>
      </w:pPr>
      <w:rPr>
        <w:rFonts w:hint="default"/>
      </w:rPr>
    </w:lvl>
    <w:lvl w:ilvl="6">
      <w:start w:val="1"/>
      <w:numFmt w:val="bullet"/>
      <w:lvlText w:val="•"/>
      <w:lvlJc w:val="left"/>
      <w:pPr>
        <w:ind w:left="6680" w:hanging="197"/>
      </w:pPr>
      <w:rPr>
        <w:rFonts w:hint="default"/>
      </w:rPr>
    </w:lvl>
    <w:lvl w:ilvl="7">
      <w:start w:val="1"/>
      <w:numFmt w:val="bullet"/>
      <w:lvlText w:val="•"/>
      <w:lvlJc w:val="left"/>
      <w:pPr>
        <w:ind w:left="7740" w:hanging="197"/>
      </w:pPr>
      <w:rPr>
        <w:rFonts w:hint="default"/>
      </w:rPr>
    </w:lvl>
    <w:lvl w:ilvl="8">
      <w:start w:val="1"/>
      <w:numFmt w:val="bullet"/>
      <w:lvlText w:val="•"/>
      <w:lvlJc w:val="left"/>
      <w:pPr>
        <w:ind w:left="8800" w:hanging="197"/>
      </w:pPr>
      <w:rPr>
        <w:rFonts w:hint="default"/>
      </w:rPr>
    </w:lvl>
  </w:abstractNum>
  <w:abstractNum w:abstractNumId="40">
    <w:multiLevelType w:val="hybridMultilevel"/>
    <w:lvl w:ilvl="0">
      <w:start w:val="1"/>
      <w:numFmt w:val="upperRoman"/>
      <w:lvlText w:val="%1."/>
      <w:lvlJc w:val="left"/>
      <w:pPr>
        <w:ind w:left="500" w:hanging="360"/>
        <w:jc w:val="left"/>
      </w:pPr>
      <w:rPr>
        <w:rFonts w:hint="default" w:ascii="Times New Roman" w:hAnsi="Times New Roman" w:eastAsia="Times New Roman"/>
        <w:spacing w:val="-4"/>
        <w:w w:val="100"/>
        <w:sz w:val="22"/>
        <w:szCs w:val="22"/>
      </w:rPr>
    </w:lvl>
    <w:lvl w:ilvl="1">
      <w:start w:val="1"/>
      <w:numFmt w:val="upperLetter"/>
      <w:lvlText w:val="%2."/>
      <w:lvlJc w:val="left"/>
      <w:pPr>
        <w:ind w:left="1219" w:hanging="360"/>
        <w:jc w:val="left"/>
      </w:pPr>
      <w:rPr>
        <w:rFonts w:hint="default" w:ascii="Times New Roman" w:hAnsi="Times New Roman" w:eastAsia="Times New Roman"/>
        <w:spacing w:val="-2"/>
        <w:w w:val="100"/>
        <w:sz w:val="22"/>
        <w:szCs w:val="22"/>
      </w:rPr>
    </w:lvl>
    <w:lvl w:ilvl="2">
      <w:start w:val="1"/>
      <w:numFmt w:val="bullet"/>
      <w:lvlText w:val="•"/>
      <w:lvlJc w:val="left"/>
      <w:pPr>
        <w:ind w:left="1220" w:hanging="360"/>
      </w:pPr>
      <w:rPr>
        <w:rFonts w:hint="default"/>
      </w:rPr>
    </w:lvl>
    <w:lvl w:ilvl="3">
      <w:start w:val="1"/>
      <w:numFmt w:val="bullet"/>
      <w:lvlText w:val="•"/>
      <w:lvlJc w:val="left"/>
      <w:pPr>
        <w:ind w:left="2432" w:hanging="360"/>
      </w:pPr>
      <w:rPr>
        <w:rFonts w:hint="default"/>
      </w:rPr>
    </w:lvl>
    <w:lvl w:ilvl="4">
      <w:start w:val="1"/>
      <w:numFmt w:val="bullet"/>
      <w:lvlText w:val="•"/>
      <w:lvlJc w:val="left"/>
      <w:pPr>
        <w:ind w:left="3645" w:hanging="360"/>
      </w:pPr>
      <w:rPr>
        <w:rFonts w:hint="default"/>
      </w:rPr>
    </w:lvl>
    <w:lvl w:ilvl="5">
      <w:start w:val="1"/>
      <w:numFmt w:val="bullet"/>
      <w:lvlText w:val="•"/>
      <w:lvlJc w:val="left"/>
      <w:pPr>
        <w:ind w:left="4857" w:hanging="360"/>
      </w:pPr>
      <w:rPr>
        <w:rFonts w:hint="default"/>
      </w:rPr>
    </w:lvl>
    <w:lvl w:ilvl="6">
      <w:start w:val="1"/>
      <w:numFmt w:val="bullet"/>
      <w:lvlText w:val="•"/>
      <w:lvlJc w:val="left"/>
      <w:pPr>
        <w:ind w:left="6070" w:hanging="360"/>
      </w:pPr>
      <w:rPr>
        <w:rFonts w:hint="default"/>
      </w:rPr>
    </w:lvl>
    <w:lvl w:ilvl="7">
      <w:start w:val="1"/>
      <w:numFmt w:val="bullet"/>
      <w:lvlText w:val="•"/>
      <w:lvlJc w:val="left"/>
      <w:pPr>
        <w:ind w:left="7282" w:hanging="360"/>
      </w:pPr>
      <w:rPr>
        <w:rFonts w:hint="default"/>
      </w:rPr>
    </w:lvl>
    <w:lvl w:ilvl="8">
      <w:start w:val="1"/>
      <w:numFmt w:val="bullet"/>
      <w:lvlText w:val="•"/>
      <w:lvlJc w:val="left"/>
      <w:pPr>
        <w:ind w:left="8495" w:hanging="360"/>
      </w:pPr>
      <w:rPr>
        <w:rFonts w:hint="default"/>
      </w:rPr>
    </w:lvl>
  </w:abstractNum>
  <w:abstractNum w:abstractNumId="39">
    <w:multiLevelType w:val="hybridMultilevel"/>
    <w:lvl w:ilvl="0">
      <w:start w:val="1"/>
      <w:numFmt w:val="bullet"/>
      <w:lvlText w:val=""/>
      <w:lvlJc w:val="left"/>
      <w:pPr>
        <w:ind w:left="840" w:hanging="720"/>
      </w:pPr>
      <w:rPr>
        <w:rFonts w:hint="default" w:ascii="Symbol" w:hAnsi="Symbol" w:eastAsia="Symbol"/>
        <w:w w:val="100"/>
        <w:sz w:val="24"/>
        <w:szCs w:val="24"/>
      </w:rPr>
    </w:lvl>
    <w:lvl w:ilvl="1">
      <w:start w:val="1"/>
      <w:numFmt w:val="bullet"/>
      <w:lvlText w:val="•"/>
      <w:lvlJc w:val="left"/>
      <w:pPr>
        <w:ind w:left="1848" w:hanging="720"/>
      </w:pPr>
      <w:rPr>
        <w:rFonts w:hint="default"/>
      </w:rPr>
    </w:lvl>
    <w:lvl w:ilvl="2">
      <w:start w:val="1"/>
      <w:numFmt w:val="bullet"/>
      <w:lvlText w:val="•"/>
      <w:lvlJc w:val="left"/>
      <w:pPr>
        <w:ind w:left="2856" w:hanging="720"/>
      </w:pPr>
      <w:rPr>
        <w:rFonts w:hint="default"/>
      </w:rPr>
    </w:lvl>
    <w:lvl w:ilvl="3">
      <w:start w:val="1"/>
      <w:numFmt w:val="bullet"/>
      <w:lvlText w:val="•"/>
      <w:lvlJc w:val="left"/>
      <w:pPr>
        <w:ind w:left="3864" w:hanging="720"/>
      </w:pPr>
      <w:rPr>
        <w:rFonts w:hint="default"/>
      </w:rPr>
    </w:lvl>
    <w:lvl w:ilvl="4">
      <w:start w:val="1"/>
      <w:numFmt w:val="bullet"/>
      <w:lvlText w:val="•"/>
      <w:lvlJc w:val="left"/>
      <w:pPr>
        <w:ind w:left="4872" w:hanging="720"/>
      </w:pPr>
      <w:rPr>
        <w:rFonts w:hint="default"/>
      </w:rPr>
    </w:lvl>
    <w:lvl w:ilvl="5">
      <w:start w:val="1"/>
      <w:numFmt w:val="bullet"/>
      <w:lvlText w:val="•"/>
      <w:lvlJc w:val="left"/>
      <w:pPr>
        <w:ind w:left="5880" w:hanging="720"/>
      </w:pPr>
      <w:rPr>
        <w:rFonts w:hint="default"/>
      </w:rPr>
    </w:lvl>
    <w:lvl w:ilvl="6">
      <w:start w:val="1"/>
      <w:numFmt w:val="bullet"/>
      <w:lvlText w:val="•"/>
      <w:lvlJc w:val="left"/>
      <w:pPr>
        <w:ind w:left="6888" w:hanging="720"/>
      </w:pPr>
      <w:rPr>
        <w:rFonts w:hint="default"/>
      </w:rPr>
    </w:lvl>
    <w:lvl w:ilvl="7">
      <w:start w:val="1"/>
      <w:numFmt w:val="bullet"/>
      <w:lvlText w:val="•"/>
      <w:lvlJc w:val="left"/>
      <w:pPr>
        <w:ind w:left="7896" w:hanging="720"/>
      </w:pPr>
      <w:rPr>
        <w:rFonts w:hint="default"/>
      </w:rPr>
    </w:lvl>
    <w:lvl w:ilvl="8">
      <w:start w:val="1"/>
      <w:numFmt w:val="bullet"/>
      <w:lvlText w:val="•"/>
      <w:lvlJc w:val="left"/>
      <w:pPr>
        <w:ind w:left="8904" w:hanging="720"/>
      </w:pPr>
      <w:rPr>
        <w:rFonts w:hint="default"/>
      </w:rPr>
    </w:lvl>
  </w:abstractNum>
  <w:abstractNum w:abstractNumId="38">
    <w:multiLevelType w:val="hybridMultilevel"/>
    <w:lvl w:ilvl="0">
      <w:start w:val="4"/>
      <w:numFmt w:val="decimal"/>
      <w:lvlText w:val="%1"/>
      <w:lvlJc w:val="left"/>
      <w:pPr>
        <w:ind w:left="480" w:hanging="360"/>
        <w:jc w:val="left"/>
      </w:pPr>
      <w:rPr>
        <w:rFonts w:hint="default" w:ascii="Times New Roman" w:hAnsi="Times New Roman" w:eastAsia="Times New Roman"/>
        <w:b/>
        <w:bCs/>
        <w:w w:val="100"/>
        <w:sz w:val="28"/>
        <w:szCs w:val="28"/>
      </w:rPr>
    </w:lvl>
    <w:lvl w:ilvl="1">
      <w:start w:val="1"/>
      <w:numFmt w:val="decimal"/>
      <w:lvlText w:val="%1.%2"/>
      <w:lvlJc w:val="left"/>
      <w:pPr>
        <w:ind w:left="659" w:hanging="540"/>
        <w:jc w:val="left"/>
      </w:pPr>
      <w:rPr>
        <w:rFonts w:hint="default" w:ascii="Times New Roman" w:hAnsi="Times New Roman" w:eastAsia="Times New Roman"/>
        <w:b/>
        <w:bCs/>
        <w:spacing w:val="-1"/>
        <w:w w:val="100"/>
        <w:sz w:val="28"/>
        <w:szCs w:val="28"/>
      </w:rPr>
    </w:lvl>
    <w:lvl w:ilvl="2">
      <w:start w:val="1"/>
      <w:numFmt w:val="decimal"/>
      <w:lvlText w:val="%1.%2.%3"/>
      <w:lvlJc w:val="left"/>
      <w:pPr>
        <w:ind w:left="840" w:hanging="720"/>
        <w:jc w:val="left"/>
      </w:pPr>
      <w:rPr>
        <w:rFonts w:hint="default" w:ascii="Times New Roman" w:hAnsi="Times New Roman" w:eastAsia="Times New Roman"/>
        <w:b/>
        <w:bCs/>
        <w:spacing w:val="-4"/>
        <w:w w:val="100"/>
      </w:rPr>
    </w:lvl>
    <w:lvl w:ilvl="3">
      <w:start w:val="1"/>
      <w:numFmt w:val="bullet"/>
      <w:lvlText w:val="•"/>
      <w:lvlJc w:val="left"/>
      <w:pPr>
        <w:ind w:left="820" w:hanging="720"/>
      </w:pPr>
      <w:rPr>
        <w:rFonts w:hint="default"/>
      </w:rPr>
    </w:lvl>
    <w:lvl w:ilvl="4">
      <w:start w:val="1"/>
      <w:numFmt w:val="bullet"/>
      <w:lvlText w:val="•"/>
      <w:lvlJc w:val="left"/>
      <w:pPr>
        <w:ind w:left="840" w:hanging="720"/>
      </w:pPr>
      <w:rPr>
        <w:rFonts w:hint="default"/>
      </w:rPr>
    </w:lvl>
    <w:lvl w:ilvl="5">
      <w:start w:val="1"/>
      <w:numFmt w:val="bullet"/>
      <w:lvlText w:val="•"/>
      <w:lvlJc w:val="left"/>
      <w:pPr>
        <w:ind w:left="2516" w:hanging="720"/>
      </w:pPr>
      <w:rPr>
        <w:rFonts w:hint="default"/>
      </w:rPr>
    </w:lvl>
    <w:lvl w:ilvl="6">
      <w:start w:val="1"/>
      <w:numFmt w:val="bullet"/>
      <w:lvlText w:val="•"/>
      <w:lvlJc w:val="left"/>
      <w:pPr>
        <w:ind w:left="4193" w:hanging="720"/>
      </w:pPr>
      <w:rPr>
        <w:rFonts w:hint="default"/>
      </w:rPr>
    </w:lvl>
    <w:lvl w:ilvl="7">
      <w:start w:val="1"/>
      <w:numFmt w:val="bullet"/>
      <w:lvlText w:val="•"/>
      <w:lvlJc w:val="left"/>
      <w:pPr>
        <w:ind w:left="5870" w:hanging="720"/>
      </w:pPr>
      <w:rPr>
        <w:rFonts w:hint="default"/>
      </w:rPr>
    </w:lvl>
    <w:lvl w:ilvl="8">
      <w:start w:val="1"/>
      <w:numFmt w:val="bullet"/>
      <w:lvlText w:val="•"/>
      <w:lvlJc w:val="left"/>
      <w:pPr>
        <w:ind w:left="7546" w:hanging="720"/>
      </w:pPr>
      <w:rPr>
        <w:rFonts w:hint="default"/>
      </w:rPr>
    </w:lvl>
  </w:abstractNum>
  <w:abstractNum w:abstractNumId="37">
    <w:multiLevelType w:val="hybridMultilevel"/>
    <w:lvl w:ilvl="0">
      <w:start w:val="1"/>
      <w:numFmt w:val="bullet"/>
      <w:lvlText w:val=""/>
      <w:lvlJc w:val="left"/>
      <w:pPr>
        <w:ind w:left="560" w:hanging="361"/>
      </w:pPr>
      <w:rPr>
        <w:rFonts w:hint="default" w:ascii="Symbol" w:hAnsi="Symbol" w:eastAsia="Symbol"/>
        <w:w w:val="100"/>
        <w:sz w:val="22"/>
        <w:szCs w:val="22"/>
      </w:rPr>
    </w:lvl>
    <w:lvl w:ilvl="1">
      <w:start w:val="1"/>
      <w:numFmt w:val="bullet"/>
      <w:lvlText w:val="•"/>
      <w:lvlJc w:val="left"/>
      <w:pPr>
        <w:ind w:left="952" w:hanging="361"/>
      </w:pPr>
      <w:rPr>
        <w:rFonts w:hint="default"/>
      </w:rPr>
    </w:lvl>
    <w:lvl w:ilvl="2">
      <w:start w:val="1"/>
      <w:numFmt w:val="bullet"/>
      <w:lvlText w:val="•"/>
      <w:lvlJc w:val="left"/>
      <w:pPr>
        <w:ind w:left="1344" w:hanging="361"/>
      </w:pPr>
      <w:rPr>
        <w:rFonts w:hint="default"/>
      </w:rPr>
    </w:lvl>
    <w:lvl w:ilvl="3">
      <w:start w:val="1"/>
      <w:numFmt w:val="bullet"/>
      <w:lvlText w:val="•"/>
      <w:lvlJc w:val="left"/>
      <w:pPr>
        <w:ind w:left="1736" w:hanging="361"/>
      </w:pPr>
      <w:rPr>
        <w:rFonts w:hint="default"/>
      </w:rPr>
    </w:lvl>
    <w:lvl w:ilvl="4">
      <w:start w:val="1"/>
      <w:numFmt w:val="bullet"/>
      <w:lvlText w:val="•"/>
      <w:lvlJc w:val="left"/>
      <w:pPr>
        <w:ind w:left="2128" w:hanging="361"/>
      </w:pPr>
      <w:rPr>
        <w:rFonts w:hint="default"/>
      </w:rPr>
    </w:lvl>
    <w:lvl w:ilvl="5">
      <w:start w:val="1"/>
      <w:numFmt w:val="bullet"/>
      <w:lvlText w:val="•"/>
      <w:lvlJc w:val="left"/>
      <w:pPr>
        <w:ind w:left="2521" w:hanging="361"/>
      </w:pPr>
      <w:rPr>
        <w:rFonts w:hint="default"/>
      </w:rPr>
    </w:lvl>
    <w:lvl w:ilvl="6">
      <w:start w:val="1"/>
      <w:numFmt w:val="bullet"/>
      <w:lvlText w:val="•"/>
      <w:lvlJc w:val="left"/>
      <w:pPr>
        <w:ind w:left="2913" w:hanging="361"/>
      </w:pPr>
      <w:rPr>
        <w:rFonts w:hint="default"/>
      </w:rPr>
    </w:lvl>
    <w:lvl w:ilvl="7">
      <w:start w:val="1"/>
      <w:numFmt w:val="bullet"/>
      <w:lvlText w:val="•"/>
      <w:lvlJc w:val="left"/>
      <w:pPr>
        <w:ind w:left="3305" w:hanging="361"/>
      </w:pPr>
      <w:rPr>
        <w:rFonts w:hint="default"/>
      </w:rPr>
    </w:lvl>
    <w:lvl w:ilvl="8">
      <w:start w:val="1"/>
      <w:numFmt w:val="bullet"/>
      <w:lvlText w:val="•"/>
      <w:lvlJc w:val="left"/>
      <w:pPr>
        <w:ind w:left="3697" w:hanging="361"/>
      </w:pPr>
      <w:rPr>
        <w:rFonts w:hint="default"/>
      </w:rPr>
    </w:lvl>
  </w:abstractNum>
  <w:abstractNum w:abstractNumId="36">
    <w:multiLevelType w:val="hybridMultilevel"/>
    <w:lvl w:ilvl="0">
      <w:start w:val="1"/>
      <w:numFmt w:val="bullet"/>
      <w:lvlText w:val=""/>
      <w:lvlJc w:val="left"/>
      <w:pPr>
        <w:ind w:left="560" w:hanging="360"/>
      </w:pPr>
      <w:rPr>
        <w:rFonts w:hint="default" w:ascii="Symbol" w:hAnsi="Symbol" w:eastAsia="Symbol"/>
        <w:w w:val="100"/>
        <w:sz w:val="22"/>
        <w:szCs w:val="22"/>
      </w:rPr>
    </w:lvl>
    <w:lvl w:ilvl="1">
      <w:start w:val="1"/>
      <w:numFmt w:val="bullet"/>
      <w:lvlText w:val="•"/>
      <w:lvlJc w:val="left"/>
      <w:pPr>
        <w:ind w:left="952" w:hanging="360"/>
      </w:pPr>
      <w:rPr>
        <w:rFonts w:hint="default"/>
      </w:rPr>
    </w:lvl>
    <w:lvl w:ilvl="2">
      <w:start w:val="1"/>
      <w:numFmt w:val="bullet"/>
      <w:lvlText w:val="•"/>
      <w:lvlJc w:val="left"/>
      <w:pPr>
        <w:ind w:left="1344" w:hanging="360"/>
      </w:pPr>
      <w:rPr>
        <w:rFonts w:hint="default"/>
      </w:rPr>
    </w:lvl>
    <w:lvl w:ilvl="3">
      <w:start w:val="1"/>
      <w:numFmt w:val="bullet"/>
      <w:lvlText w:val="•"/>
      <w:lvlJc w:val="left"/>
      <w:pPr>
        <w:ind w:left="1736" w:hanging="360"/>
      </w:pPr>
      <w:rPr>
        <w:rFonts w:hint="default"/>
      </w:rPr>
    </w:lvl>
    <w:lvl w:ilvl="4">
      <w:start w:val="1"/>
      <w:numFmt w:val="bullet"/>
      <w:lvlText w:val="•"/>
      <w:lvlJc w:val="left"/>
      <w:pPr>
        <w:ind w:left="2128" w:hanging="360"/>
      </w:pPr>
      <w:rPr>
        <w:rFonts w:hint="default"/>
      </w:rPr>
    </w:lvl>
    <w:lvl w:ilvl="5">
      <w:start w:val="1"/>
      <w:numFmt w:val="bullet"/>
      <w:lvlText w:val="•"/>
      <w:lvlJc w:val="left"/>
      <w:pPr>
        <w:ind w:left="2521" w:hanging="360"/>
      </w:pPr>
      <w:rPr>
        <w:rFonts w:hint="default"/>
      </w:rPr>
    </w:lvl>
    <w:lvl w:ilvl="6">
      <w:start w:val="1"/>
      <w:numFmt w:val="bullet"/>
      <w:lvlText w:val="•"/>
      <w:lvlJc w:val="left"/>
      <w:pPr>
        <w:ind w:left="2913" w:hanging="360"/>
      </w:pPr>
      <w:rPr>
        <w:rFonts w:hint="default"/>
      </w:rPr>
    </w:lvl>
    <w:lvl w:ilvl="7">
      <w:start w:val="1"/>
      <w:numFmt w:val="bullet"/>
      <w:lvlText w:val="•"/>
      <w:lvlJc w:val="left"/>
      <w:pPr>
        <w:ind w:left="3305" w:hanging="360"/>
      </w:pPr>
      <w:rPr>
        <w:rFonts w:hint="default"/>
      </w:rPr>
    </w:lvl>
    <w:lvl w:ilvl="8">
      <w:start w:val="1"/>
      <w:numFmt w:val="bullet"/>
      <w:lvlText w:val="•"/>
      <w:lvlJc w:val="left"/>
      <w:pPr>
        <w:ind w:left="3697" w:hanging="360"/>
      </w:pPr>
      <w:rPr>
        <w:rFonts w:hint="default"/>
      </w:rPr>
    </w:lvl>
  </w:abstractNum>
  <w:abstractNum w:abstractNumId="35">
    <w:multiLevelType w:val="hybridMultilevel"/>
    <w:lvl w:ilvl="0">
      <w:start w:val="1"/>
      <w:numFmt w:val="bullet"/>
      <w:lvlText w:val=""/>
      <w:lvlJc w:val="left"/>
      <w:pPr>
        <w:ind w:left="560" w:hanging="360"/>
      </w:pPr>
      <w:rPr>
        <w:rFonts w:hint="default" w:ascii="Symbol" w:hAnsi="Symbol" w:eastAsia="Symbol"/>
        <w:w w:val="100"/>
        <w:sz w:val="22"/>
        <w:szCs w:val="22"/>
      </w:rPr>
    </w:lvl>
    <w:lvl w:ilvl="1">
      <w:start w:val="1"/>
      <w:numFmt w:val="bullet"/>
      <w:lvlText w:val="•"/>
      <w:lvlJc w:val="left"/>
      <w:pPr>
        <w:ind w:left="952" w:hanging="360"/>
      </w:pPr>
      <w:rPr>
        <w:rFonts w:hint="default"/>
      </w:rPr>
    </w:lvl>
    <w:lvl w:ilvl="2">
      <w:start w:val="1"/>
      <w:numFmt w:val="bullet"/>
      <w:lvlText w:val="•"/>
      <w:lvlJc w:val="left"/>
      <w:pPr>
        <w:ind w:left="1344" w:hanging="360"/>
      </w:pPr>
      <w:rPr>
        <w:rFonts w:hint="default"/>
      </w:rPr>
    </w:lvl>
    <w:lvl w:ilvl="3">
      <w:start w:val="1"/>
      <w:numFmt w:val="bullet"/>
      <w:lvlText w:val="•"/>
      <w:lvlJc w:val="left"/>
      <w:pPr>
        <w:ind w:left="1736" w:hanging="360"/>
      </w:pPr>
      <w:rPr>
        <w:rFonts w:hint="default"/>
      </w:rPr>
    </w:lvl>
    <w:lvl w:ilvl="4">
      <w:start w:val="1"/>
      <w:numFmt w:val="bullet"/>
      <w:lvlText w:val="•"/>
      <w:lvlJc w:val="left"/>
      <w:pPr>
        <w:ind w:left="2128" w:hanging="360"/>
      </w:pPr>
      <w:rPr>
        <w:rFonts w:hint="default"/>
      </w:rPr>
    </w:lvl>
    <w:lvl w:ilvl="5">
      <w:start w:val="1"/>
      <w:numFmt w:val="bullet"/>
      <w:lvlText w:val="•"/>
      <w:lvlJc w:val="left"/>
      <w:pPr>
        <w:ind w:left="2521" w:hanging="360"/>
      </w:pPr>
      <w:rPr>
        <w:rFonts w:hint="default"/>
      </w:rPr>
    </w:lvl>
    <w:lvl w:ilvl="6">
      <w:start w:val="1"/>
      <w:numFmt w:val="bullet"/>
      <w:lvlText w:val="•"/>
      <w:lvlJc w:val="left"/>
      <w:pPr>
        <w:ind w:left="2913" w:hanging="360"/>
      </w:pPr>
      <w:rPr>
        <w:rFonts w:hint="default"/>
      </w:rPr>
    </w:lvl>
    <w:lvl w:ilvl="7">
      <w:start w:val="1"/>
      <w:numFmt w:val="bullet"/>
      <w:lvlText w:val="•"/>
      <w:lvlJc w:val="left"/>
      <w:pPr>
        <w:ind w:left="3305" w:hanging="360"/>
      </w:pPr>
      <w:rPr>
        <w:rFonts w:hint="default"/>
      </w:rPr>
    </w:lvl>
    <w:lvl w:ilvl="8">
      <w:start w:val="1"/>
      <w:numFmt w:val="bullet"/>
      <w:lvlText w:val="•"/>
      <w:lvlJc w:val="left"/>
      <w:pPr>
        <w:ind w:left="3697" w:hanging="360"/>
      </w:pPr>
      <w:rPr>
        <w:rFonts w:hint="default"/>
      </w:rPr>
    </w:lvl>
  </w:abstractNum>
  <w:abstractNum w:abstractNumId="34">
    <w:multiLevelType w:val="hybridMultilevel"/>
    <w:lvl w:ilvl="0">
      <w:start w:val="1"/>
      <w:numFmt w:val="bullet"/>
      <w:lvlText w:val=""/>
      <w:lvlJc w:val="left"/>
      <w:pPr>
        <w:ind w:left="560" w:hanging="360"/>
      </w:pPr>
      <w:rPr>
        <w:rFonts w:hint="default" w:ascii="Symbol" w:hAnsi="Symbol" w:eastAsia="Symbol"/>
        <w:w w:val="100"/>
        <w:sz w:val="22"/>
        <w:szCs w:val="22"/>
      </w:rPr>
    </w:lvl>
    <w:lvl w:ilvl="1">
      <w:start w:val="1"/>
      <w:numFmt w:val="bullet"/>
      <w:lvlText w:val="•"/>
      <w:lvlJc w:val="left"/>
      <w:pPr>
        <w:ind w:left="952" w:hanging="360"/>
      </w:pPr>
      <w:rPr>
        <w:rFonts w:hint="default"/>
      </w:rPr>
    </w:lvl>
    <w:lvl w:ilvl="2">
      <w:start w:val="1"/>
      <w:numFmt w:val="bullet"/>
      <w:lvlText w:val="•"/>
      <w:lvlJc w:val="left"/>
      <w:pPr>
        <w:ind w:left="1344" w:hanging="360"/>
      </w:pPr>
      <w:rPr>
        <w:rFonts w:hint="default"/>
      </w:rPr>
    </w:lvl>
    <w:lvl w:ilvl="3">
      <w:start w:val="1"/>
      <w:numFmt w:val="bullet"/>
      <w:lvlText w:val="•"/>
      <w:lvlJc w:val="left"/>
      <w:pPr>
        <w:ind w:left="1736" w:hanging="360"/>
      </w:pPr>
      <w:rPr>
        <w:rFonts w:hint="default"/>
      </w:rPr>
    </w:lvl>
    <w:lvl w:ilvl="4">
      <w:start w:val="1"/>
      <w:numFmt w:val="bullet"/>
      <w:lvlText w:val="•"/>
      <w:lvlJc w:val="left"/>
      <w:pPr>
        <w:ind w:left="2128" w:hanging="360"/>
      </w:pPr>
      <w:rPr>
        <w:rFonts w:hint="default"/>
      </w:rPr>
    </w:lvl>
    <w:lvl w:ilvl="5">
      <w:start w:val="1"/>
      <w:numFmt w:val="bullet"/>
      <w:lvlText w:val="•"/>
      <w:lvlJc w:val="left"/>
      <w:pPr>
        <w:ind w:left="2521" w:hanging="360"/>
      </w:pPr>
      <w:rPr>
        <w:rFonts w:hint="default"/>
      </w:rPr>
    </w:lvl>
    <w:lvl w:ilvl="6">
      <w:start w:val="1"/>
      <w:numFmt w:val="bullet"/>
      <w:lvlText w:val="•"/>
      <w:lvlJc w:val="left"/>
      <w:pPr>
        <w:ind w:left="2913" w:hanging="360"/>
      </w:pPr>
      <w:rPr>
        <w:rFonts w:hint="default"/>
      </w:rPr>
    </w:lvl>
    <w:lvl w:ilvl="7">
      <w:start w:val="1"/>
      <w:numFmt w:val="bullet"/>
      <w:lvlText w:val="•"/>
      <w:lvlJc w:val="left"/>
      <w:pPr>
        <w:ind w:left="3305" w:hanging="360"/>
      </w:pPr>
      <w:rPr>
        <w:rFonts w:hint="default"/>
      </w:rPr>
    </w:lvl>
    <w:lvl w:ilvl="8">
      <w:start w:val="1"/>
      <w:numFmt w:val="bullet"/>
      <w:lvlText w:val="•"/>
      <w:lvlJc w:val="left"/>
      <w:pPr>
        <w:ind w:left="3697" w:hanging="360"/>
      </w:pPr>
      <w:rPr>
        <w:rFonts w:hint="default"/>
      </w:rPr>
    </w:lvl>
  </w:abstractNum>
  <w:abstractNum w:abstractNumId="33">
    <w:multiLevelType w:val="hybridMultilevel"/>
    <w:lvl w:ilvl="0">
      <w:start w:val="1"/>
      <w:numFmt w:val="bullet"/>
      <w:lvlText w:val=""/>
      <w:lvlJc w:val="left"/>
      <w:pPr>
        <w:ind w:left="680" w:hanging="361"/>
      </w:pPr>
      <w:rPr>
        <w:rFonts w:hint="default" w:ascii="Symbol" w:hAnsi="Symbol" w:eastAsia="Symbol"/>
        <w:w w:val="100"/>
        <w:sz w:val="22"/>
        <w:szCs w:val="22"/>
      </w:rPr>
    </w:lvl>
    <w:lvl w:ilvl="1">
      <w:start w:val="1"/>
      <w:numFmt w:val="bullet"/>
      <w:lvlText w:val="•"/>
      <w:lvlJc w:val="left"/>
      <w:pPr>
        <w:ind w:left="1084" w:hanging="361"/>
      </w:pPr>
      <w:rPr>
        <w:rFonts w:hint="default"/>
      </w:rPr>
    </w:lvl>
    <w:lvl w:ilvl="2">
      <w:start w:val="1"/>
      <w:numFmt w:val="bullet"/>
      <w:lvlText w:val="•"/>
      <w:lvlJc w:val="left"/>
      <w:pPr>
        <w:ind w:left="1489" w:hanging="361"/>
      </w:pPr>
      <w:rPr>
        <w:rFonts w:hint="default"/>
      </w:rPr>
    </w:lvl>
    <w:lvl w:ilvl="3">
      <w:start w:val="1"/>
      <w:numFmt w:val="bullet"/>
      <w:lvlText w:val="•"/>
      <w:lvlJc w:val="left"/>
      <w:pPr>
        <w:ind w:left="1894" w:hanging="361"/>
      </w:pPr>
      <w:rPr>
        <w:rFonts w:hint="default"/>
      </w:rPr>
    </w:lvl>
    <w:lvl w:ilvl="4">
      <w:start w:val="1"/>
      <w:numFmt w:val="bullet"/>
      <w:lvlText w:val="•"/>
      <w:lvlJc w:val="left"/>
      <w:pPr>
        <w:ind w:left="2298" w:hanging="361"/>
      </w:pPr>
      <w:rPr>
        <w:rFonts w:hint="default"/>
      </w:rPr>
    </w:lvl>
    <w:lvl w:ilvl="5">
      <w:start w:val="1"/>
      <w:numFmt w:val="bullet"/>
      <w:lvlText w:val="•"/>
      <w:lvlJc w:val="left"/>
      <w:pPr>
        <w:ind w:left="2703" w:hanging="361"/>
      </w:pPr>
      <w:rPr>
        <w:rFonts w:hint="default"/>
      </w:rPr>
    </w:lvl>
    <w:lvl w:ilvl="6">
      <w:start w:val="1"/>
      <w:numFmt w:val="bullet"/>
      <w:lvlText w:val="•"/>
      <w:lvlJc w:val="left"/>
      <w:pPr>
        <w:ind w:left="3108" w:hanging="361"/>
      </w:pPr>
      <w:rPr>
        <w:rFonts w:hint="default"/>
      </w:rPr>
    </w:lvl>
    <w:lvl w:ilvl="7">
      <w:start w:val="1"/>
      <w:numFmt w:val="bullet"/>
      <w:lvlText w:val="•"/>
      <w:lvlJc w:val="left"/>
      <w:pPr>
        <w:ind w:left="3513" w:hanging="361"/>
      </w:pPr>
      <w:rPr>
        <w:rFonts w:hint="default"/>
      </w:rPr>
    </w:lvl>
    <w:lvl w:ilvl="8">
      <w:start w:val="1"/>
      <w:numFmt w:val="bullet"/>
      <w:lvlText w:val="•"/>
      <w:lvlJc w:val="left"/>
      <w:pPr>
        <w:ind w:left="3917" w:hanging="361"/>
      </w:pPr>
      <w:rPr>
        <w:rFonts w:hint="default"/>
      </w:rPr>
    </w:lvl>
  </w:abstractNum>
  <w:abstractNum w:abstractNumId="32">
    <w:multiLevelType w:val="hybridMultilevel"/>
    <w:lvl w:ilvl="0">
      <w:start w:val="1"/>
      <w:numFmt w:val="bullet"/>
      <w:lvlText w:val=""/>
      <w:lvlJc w:val="left"/>
      <w:pPr>
        <w:ind w:left="560" w:hanging="361"/>
      </w:pPr>
      <w:rPr>
        <w:rFonts w:hint="default" w:ascii="Symbol" w:hAnsi="Symbol" w:eastAsia="Symbol"/>
        <w:w w:val="100"/>
        <w:sz w:val="22"/>
        <w:szCs w:val="22"/>
      </w:rPr>
    </w:lvl>
    <w:lvl w:ilvl="1">
      <w:start w:val="1"/>
      <w:numFmt w:val="bullet"/>
      <w:lvlText w:val="•"/>
      <w:lvlJc w:val="left"/>
      <w:pPr>
        <w:ind w:left="952" w:hanging="361"/>
      </w:pPr>
      <w:rPr>
        <w:rFonts w:hint="default"/>
      </w:rPr>
    </w:lvl>
    <w:lvl w:ilvl="2">
      <w:start w:val="1"/>
      <w:numFmt w:val="bullet"/>
      <w:lvlText w:val="•"/>
      <w:lvlJc w:val="left"/>
      <w:pPr>
        <w:ind w:left="1344" w:hanging="361"/>
      </w:pPr>
      <w:rPr>
        <w:rFonts w:hint="default"/>
      </w:rPr>
    </w:lvl>
    <w:lvl w:ilvl="3">
      <w:start w:val="1"/>
      <w:numFmt w:val="bullet"/>
      <w:lvlText w:val="•"/>
      <w:lvlJc w:val="left"/>
      <w:pPr>
        <w:ind w:left="1736" w:hanging="361"/>
      </w:pPr>
      <w:rPr>
        <w:rFonts w:hint="default"/>
      </w:rPr>
    </w:lvl>
    <w:lvl w:ilvl="4">
      <w:start w:val="1"/>
      <w:numFmt w:val="bullet"/>
      <w:lvlText w:val="•"/>
      <w:lvlJc w:val="left"/>
      <w:pPr>
        <w:ind w:left="2128" w:hanging="361"/>
      </w:pPr>
      <w:rPr>
        <w:rFonts w:hint="default"/>
      </w:rPr>
    </w:lvl>
    <w:lvl w:ilvl="5">
      <w:start w:val="1"/>
      <w:numFmt w:val="bullet"/>
      <w:lvlText w:val="•"/>
      <w:lvlJc w:val="left"/>
      <w:pPr>
        <w:ind w:left="2521" w:hanging="361"/>
      </w:pPr>
      <w:rPr>
        <w:rFonts w:hint="default"/>
      </w:rPr>
    </w:lvl>
    <w:lvl w:ilvl="6">
      <w:start w:val="1"/>
      <w:numFmt w:val="bullet"/>
      <w:lvlText w:val="•"/>
      <w:lvlJc w:val="left"/>
      <w:pPr>
        <w:ind w:left="2913" w:hanging="361"/>
      </w:pPr>
      <w:rPr>
        <w:rFonts w:hint="default"/>
      </w:rPr>
    </w:lvl>
    <w:lvl w:ilvl="7">
      <w:start w:val="1"/>
      <w:numFmt w:val="bullet"/>
      <w:lvlText w:val="•"/>
      <w:lvlJc w:val="left"/>
      <w:pPr>
        <w:ind w:left="3305" w:hanging="361"/>
      </w:pPr>
      <w:rPr>
        <w:rFonts w:hint="default"/>
      </w:rPr>
    </w:lvl>
    <w:lvl w:ilvl="8">
      <w:start w:val="1"/>
      <w:numFmt w:val="bullet"/>
      <w:lvlText w:val="•"/>
      <w:lvlJc w:val="left"/>
      <w:pPr>
        <w:ind w:left="3697" w:hanging="361"/>
      </w:pPr>
      <w:rPr>
        <w:rFonts w:hint="default"/>
      </w:rPr>
    </w:lvl>
  </w:abstractNum>
  <w:abstractNum w:abstractNumId="31">
    <w:multiLevelType w:val="hybridMultilevel"/>
    <w:lvl w:ilvl="0">
      <w:start w:val="1"/>
      <w:numFmt w:val="bullet"/>
      <w:lvlText w:val=""/>
      <w:lvlJc w:val="left"/>
      <w:pPr>
        <w:ind w:left="680" w:hanging="360"/>
      </w:pPr>
      <w:rPr>
        <w:rFonts w:hint="default" w:ascii="Symbol" w:hAnsi="Symbol" w:eastAsia="Symbol"/>
        <w:w w:val="100"/>
        <w:sz w:val="22"/>
        <w:szCs w:val="22"/>
      </w:rPr>
    </w:lvl>
    <w:lvl w:ilvl="1">
      <w:start w:val="1"/>
      <w:numFmt w:val="bullet"/>
      <w:lvlText w:val="•"/>
      <w:lvlJc w:val="left"/>
      <w:pPr>
        <w:ind w:left="1084" w:hanging="360"/>
      </w:pPr>
      <w:rPr>
        <w:rFonts w:hint="default"/>
      </w:rPr>
    </w:lvl>
    <w:lvl w:ilvl="2">
      <w:start w:val="1"/>
      <w:numFmt w:val="bullet"/>
      <w:lvlText w:val="•"/>
      <w:lvlJc w:val="left"/>
      <w:pPr>
        <w:ind w:left="1489" w:hanging="360"/>
      </w:pPr>
      <w:rPr>
        <w:rFonts w:hint="default"/>
      </w:rPr>
    </w:lvl>
    <w:lvl w:ilvl="3">
      <w:start w:val="1"/>
      <w:numFmt w:val="bullet"/>
      <w:lvlText w:val="•"/>
      <w:lvlJc w:val="left"/>
      <w:pPr>
        <w:ind w:left="1894" w:hanging="360"/>
      </w:pPr>
      <w:rPr>
        <w:rFonts w:hint="default"/>
      </w:rPr>
    </w:lvl>
    <w:lvl w:ilvl="4">
      <w:start w:val="1"/>
      <w:numFmt w:val="bullet"/>
      <w:lvlText w:val="•"/>
      <w:lvlJc w:val="left"/>
      <w:pPr>
        <w:ind w:left="2298" w:hanging="360"/>
      </w:pPr>
      <w:rPr>
        <w:rFonts w:hint="default"/>
      </w:rPr>
    </w:lvl>
    <w:lvl w:ilvl="5">
      <w:start w:val="1"/>
      <w:numFmt w:val="bullet"/>
      <w:lvlText w:val="•"/>
      <w:lvlJc w:val="left"/>
      <w:pPr>
        <w:ind w:left="2703" w:hanging="360"/>
      </w:pPr>
      <w:rPr>
        <w:rFonts w:hint="default"/>
      </w:rPr>
    </w:lvl>
    <w:lvl w:ilvl="6">
      <w:start w:val="1"/>
      <w:numFmt w:val="bullet"/>
      <w:lvlText w:val="•"/>
      <w:lvlJc w:val="left"/>
      <w:pPr>
        <w:ind w:left="3108" w:hanging="360"/>
      </w:pPr>
      <w:rPr>
        <w:rFonts w:hint="default"/>
      </w:rPr>
    </w:lvl>
    <w:lvl w:ilvl="7">
      <w:start w:val="1"/>
      <w:numFmt w:val="bullet"/>
      <w:lvlText w:val="•"/>
      <w:lvlJc w:val="left"/>
      <w:pPr>
        <w:ind w:left="3513" w:hanging="360"/>
      </w:pPr>
      <w:rPr>
        <w:rFonts w:hint="default"/>
      </w:rPr>
    </w:lvl>
    <w:lvl w:ilvl="8">
      <w:start w:val="1"/>
      <w:numFmt w:val="bullet"/>
      <w:lvlText w:val="•"/>
      <w:lvlJc w:val="left"/>
      <w:pPr>
        <w:ind w:left="3917" w:hanging="360"/>
      </w:pPr>
      <w:rPr>
        <w:rFonts w:hint="default"/>
      </w:rPr>
    </w:lvl>
  </w:abstractNum>
  <w:abstractNum w:abstractNumId="30">
    <w:multiLevelType w:val="hybridMultilevel"/>
    <w:lvl w:ilvl="0">
      <w:start w:val="1"/>
      <w:numFmt w:val="bullet"/>
      <w:lvlText w:val=""/>
      <w:lvlJc w:val="left"/>
      <w:pPr>
        <w:ind w:left="560" w:hanging="360"/>
      </w:pPr>
      <w:rPr>
        <w:rFonts w:hint="default" w:ascii="Symbol" w:hAnsi="Symbol" w:eastAsia="Symbol"/>
        <w:w w:val="100"/>
        <w:sz w:val="22"/>
        <w:szCs w:val="22"/>
      </w:rPr>
    </w:lvl>
    <w:lvl w:ilvl="1">
      <w:start w:val="1"/>
      <w:numFmt w:val="bullet"/>
      <w:lvlText w:val="•"/>
      <w:lvlJc w:val="left"/>
      <w:pPr>
        <w:ind w:left="952" w:hanging="360"/>
      </w:pPr>
      <w:rPr>
        <w:rFonts w:hint="default"/>
      </w:rPr>
    </w:lvl>
    <w:lvl w:ilvl="2">
      <w:start w:val="1"/>
      <w:numFmt w:val="bullet"/>
      <w:lvlText w:val="•"/>
      <w:lvlJc w:val="left"/>
      <w:pPr>
        <w:ind w:left="1344" w:hanging="360"/>
      </w:pPr>
      <w:rPr>
        <w:rFonts w:hint="default"/>
      </w:rPr>
    </w:lvl>
    <w:lvl w:ilvl="3">
      <w:start w:val="1"/>
      <w:numFmt w:val="bullet"/>
      <w:lvlText w:val="•"/>
      <w:lvlJc w:val="left"/>
      <w:pPr>
        <w:ind w:left="1736" w:hanging="360"/>
      </w:pPr>
      <w:rPr>
        <w:rFonts w:hint="default"/>
      </w:rPr>
    </w:lvl>
    <w:lvl w:ilvl="4">
      <w:start w:val="1"/>
      <w:numFmt w:val="bullet"/>
      <w:lvlText w:val="•"/>
      <w:lvlJc w:val="left"/>
      <w:pPr>
        <w:ind w:left="2128" w:hanging="360"/>
      </w:pPr>
      <w:rPr>
        <w:rFonts w:hint="default"/>
      </w:rPr>
    </w:lvl>
    <w:lvl w:ilvl="5">
      <w:start w:val="1"/>
      <w:numFmt w:val="bullet"/>
      <w:lvlText w:val="•"/>
      <w:lvlJc w:val="left"/>
      <w:pPr>
        <w:ind w:left="2521" w:hanging="360"/>
      </w:pPr>
      <w:rPr>
        <w:rFonts w:hint="default"/>
      </w:rPr>
    </w:lvl>
    <w:lvl w:ilvl="6">
      <w:start w:val="1"/>
      <w:numFmt w:val="bullet"/>
      <w:lvlText w:val="•"/>
      <w:lvlJc w:val="left"/>
      <w:pPr>
        <w:ind w:left="2913" w:hanging="360"/>
      </w:pPr>
      <w:rPr>
        <w:rFonts w:hint="default"/>
      </w:rPr>
    </w:lvl>
    <w:lvl w:ilvl="7">
      <w:start w:val="1"/>
      <w:numFmt w:val="bullet"/>
      <w:lvlText w:val="•"/>
      <w:lvlJc w:val="left"/>
      <w:pPr>
        <w:ind w:left="3305" w:hanging="360"/>
      </w:pPr>
      <w:rPr>
        <w:rFonts w:hint="default"/>
      </w:rPr>
    </w:lvl>
    <w:lvl w:ilvl="8">
      <w:start w:val="1"/>
      <w:numFmt w:val="bullet"/>
      <w:lvlText w:val="•"/>
      <w:lvlJc w:val="left"/>
      <w:pPr>
        <w:ind w:left="3697" w:hanging="360"/>
      </w:pPr>
      <w:rPr>
        <w:rFonts w:hint="default"/>
      </w:rPr>
    </w:lvl>
  </w:abstractNum>
  <w:abstractNum w:abstractNumId="29">
    <w:multiLevelType w:val="hybridMultilevel"/>
    <w:lvl w:ilvl="0">
      <w:start w:val="1"/>
      <w:numFmt w:val="bullet"/>
      <w:lvlText w:val=""/>
      <w:lvlJc w:val="left"/>
      <w:pPr>
        <w:ind w:left="680" w:hanging="360"/>
      </w:pPr>
      <w:rPr>
        <w:rFonts w:hint="default" w:ascii="Symbol" w:hAnsi="Symbol" w:eastAsia="Symbol"/>
        <w:w w:val="100"/>
        <w:sz w:val="22"/>
        <w:szCs w:val="22"/>
      </w:rPr>
    </w:lvl>
    <w:lvl w:ilvl="1">
      <w:start w:val="1"/>
      <w:numFmt w:val="bullet"/>
      <w:lvlText w:val="•"/>
      <w:lvlJc w:val="left"/>
      <w:pPr>
        <w:ind w:left="1084" w:hanging="360"/>
      </w:pPr>
      <w:rPr>
        <w:rFonts w:hint="default"/>
      </w:rPr>
    </w:lvl>
    <w:lvl w:ilvl="2">
      <w:start w:val="1"/>
      <w:numFmt w:val="bullet"/>
      <w:lvlText w:val="•"/>
      <w:lvlJc w:val="left"/>
      <w:pPr>
        <w:ind w:left="1489" w:hanging="360"/>
      </w:pPr>
      <w:rPr>
        <w:rFonts w:hint="default"/>
      </w:rPr>
    </w:lvl>
    <w:lvl w:ilvl="3">
      <w:start w:val="1"/>
      <w:numFmt w:val="bullet"/>
      <w:lvlText w:val="•"/>
      <w:lvlJc w:val="left"/>
      <w:pPr>
        <w:ind w:left="1894" w:hanging="360"/>
      </w:pPr>
      <w:rPr>
        <w:rFonts w:hint="default"/>
      </w:rPr>
    </w:lvl>
    <w:lvl w:ilvl="4">
      <w:start w:val="1"/>
      <w:numFmt w:val="bullet"/>
      <w:lvlText w:val="•"/>
      <w:lvlJc w:val="left"/>
      <w:pPr>
        <w:ind w:left="2298" w:hanging="360"/>
      </w:pPr>
      <w:rPr>
        <w:rFonts w:hint="default"/>
      </w:rPr>
    </w:lvl>
    <w:lvl w:ilvl="5">
      <w:start w:val="1"/>
      <w:numFmt w:val="bullet"/>
      <w:lvlText w:val="•"/>
      <w:lvlJc w:val="left"/>
      <w:pPr>
        <w:ind w:left="2703" w:hanging="360"/>
      </w:pPr>
      <w:rPr>
        <w:rFonts w:hint="default"/>
      </w:rPr>
    </w:lvl>
    <w:lvl w:ilvl="6">
      <w:start w:val="1"/>
      <w:numFmt w:val="bullet"/>
      <w:lvlText w:val="•"/>
      <w:lvlJc w:val="left"/>
      <w:pPr>
        <w:ind w:left="3108" w:hanging="360"/>
      </w:pPr>
      <w:rPr>
        <w:rFonts w:hint="default"/>
      </w:rPr>
    </w:lvl>
    <w:lvl w:ilvl="7">
      <w:start w:val="1"/>
      <w:numFmt w:val="bullet"/>
      <w:lvlText w:val="•"/>
      <w:lvlJc w:val="left"/>
      <w:pPr>
        <w:ind w:left="3513" w:hanging="360"/>
      </w:pPr>
      <w:rPr>
        <w:rFonts w:hint="default"/>
      </w:rPr>
    </w:lvl>
    <w:lvl w:ilvl="8">
      <w:start w:val="1"/>
      <w:numFmt w:val="bullet"/>
      <w:lvlText w:val="•"/>
      <w:lvlJc w:val="left"/>
      <w:pPr>
        <w:ind w:left="3917" w:hanging="360"/>
      </w:pPr>
      <w:rPr>
        <w:rFonts w:hint="default"/>
      </w:rPr>
    </w:lvl>
  </w:abstractNum>
  <w:abstractNum w:abstractNumId="28">
    <w:multiLevelType w:val="hybridMultilevel"/>
    <w:lvl w:ilvl="0">
      <w:start w:val="1"/>
      <w:numFmt w:val="bullet"/>
      <w:lvlText w:val=""/>
      <w:lvlJc w:val="left"/>
      <w:pPr>
        <w:ind w:left="560" w:hanging="360"/>
      </w:pPr>
      <w:rPr>
        <w:rFonts w:hint="default" w:ascii="Symbol" w:hAnsi="Symbol" w:eastAsia="Symbol"/>
        <w:w w:val="100"/>
        <w:sz w:val="22"/>
        <w:szCs w:val="22"/>
      </w:rPr>
    </w:lvl>
    <w:lvl w:ilvl="1">
      <w:start w:val="1"/>
      <w:numFmt w:val="bullet"/>
      <w:lvlText w:val="•"/>
      <w:lvlJc w:val="left"/>
      <w:pPr>
        <w:ind w:left="952" w:hanging="360"/>
      </w:pPr>
      <w:rPr>
        <w:rFonts w:hint="default"/>
      </w:rPr>
    </w:lvl>
    <w:lvl w:ilvl="2">
      <w:start w:val="1"/>
      <w:numFmt w:val="bullet"/>
      <w:lvlText w:val="•"/>
      <w:lvlJc w:val="left"/>
      <w:pPr>
        <w:ind w:left="1344" w:hanging="360"/>
      </w:pPr>
      <w:rPr>
        <w:rFonts w:hint="default"/>
      </w:rPr>
    </w:lvl>
    <w:lvl w:ilvl="3">
      <w:start w:val="1"/>
      <w:numFmt w:val="bullet"/>
      <w:lvlText w:val="•"/>
      <w:lvlJc w:val="left"/>
      <w:pPr>
        <w:ind w:left="1736" w:hanging="360"/>
      </w:pPr>
      <w:rPr>
        <w:rFonts w:hint="default"/>
      </w:rPr>
    </w:lvl>
    <w:lvl w:ilvl="4">
      <w:start w:val="1"/>
      <w:numFmt w:val="bullet"/>
      <w:lvlText w:val="•"/>
      <w:lvlJc w:val="left"/>
      <w:pPr>
        <w:ind w:left="2128" w:hanging="360"/>
      </w:pPr>
      <w:rPr>
        <w:rFonts w:hint="default"/>
      </w:rPr>
    </w:lvl>
    <w:lvl w:ilvl="5">
      <w:start w:val="1"/>
      <w:numFmt w:val="bullet"/>
      <w:lvlText w:val="•"/>
      <w:lvlJc w:val="left"/>
      <w:pPr>
        <w:ind w:left="2521" w:hanging="360"/>
      </w:pPr>
      <w:rPr>
        <w:rFonts w:hint="default"/>
      </w:rPr>
    </w:lvl>
    <w:lvl w:ilvl="6">
      <w:start w:val="1"/>
      <w:numFmt w:val="bullet"/>
      <w:lvlText w:val="•"/>
      <w:lvlJc w:val="left"/>
      <w:pPr>
        <w:ind w:left="2913" w:hanging="360"/>
      </w:pPr>
      <w:rPr>
        <w:rFonts w:hint="default"/>
      </w:rPr>
    </w:lvl>
    <w:lvl w:ilvl="7">
      <w:start w:val="1"/>
      <w:numFmt w:val="bullet"/>
      <w:lvlText w:val="•"/>
      <w:lvlJc w:val="left"/>
      <w:pPr>
        <w:ind w:left="3305" w:hanging="360"/>
      </w:pPr>
      <w:rPr>
        <w:rFonts w:hint="default"/>
      </w:rPr>
    </w:lvl>
    <w:lvl w:ilvl="8">
      <w:start w:val="1"/>
      <w:numFmt w:val="bullet"/>
      <w:lvlText w:val="•"/>
      <w:lvlJc w:val="left"/>
      <w:pPr>
        <w:ind w:left="3697" w:hanging="360"/>
      </w:pPr>
      <w:rPr>
        <w:rFonts w:hint="default"/>
      </w:rPr>
    </w:lvl>
  </w:abstractNum>
  <w:abstractNum w:abstractNumId="27">
    <w:multiLevelType w:val="hybridMultilevel"/>
    <w:lvl w:ilvl="0">
      <w:start w:val="1"/>
      <w:numFmt w:val="bullet"/>
      <w:lvlText w:val=""/>
      <w:lvlJc w:val="left"/>
      <w:pPr>
        <w:ind w:left="680" w:hanging="361"/>
      </w:pPr>
      <w:rPr>
        <w:rFonts w:hint="default" w:ascii="Symbol" w:hAnsi="Symbol" w:eastAsia="Symbol"/>
        <w:w w:val="100"/>
        <w:sz w:val="22"/>
        <w:szCs w:val="22"/>
      </w:rPr>
    </w:lvl>
    <w:lvl w:ilvl="1">
      <w:start w:val="1"/>
      <w:numFmt w:val="bullet"/>
      <w:lvlText w:val="•"/>
      <w:lvlJc w:val="left"/>
      <w:pPr>
        <w:ind w:left="1084" w:hanging="361"/>
      </w:pPr>
      <w:rPr>
        <w:rFonts w:hint="default"/>
      </w:rPr>
    </w:lvl>
    <w:lvl w:ilvl="2">
      <w:start w:val="1"/>
      <w:numFmt w:val="bullet"/>
      <w:lvlText w:val="•"/>
      <w:lvlJc w:val="left"/>
      <w:pPr>
        <w:ind w:left="1489" w:hanging="361"/>
      </w:pPr>
      <w:rPr>
        <w:rFonts w:hint="default"/>
      </w:rPr>
    </w:lvl>
    <w:lvl w:ilvl="3">
      <w:start w:val="1"/>
      <w:numFmt w:val="bullet"/>
      <w:lvlText w:val="•"/>
      <w:lvlJc w:val="left"/>
      <w:pPr>
        <w:ind w:left="1894" w:hanging="361"/>
      </w:pPr>
      <w:rPr>
        <w:rFonts w:hint="default"/>
      </w:rPr>
    </w:lvl>
    <w:lvl w:ilvl="4">
      <w:start w:val="1"/>
      <w:numFmt w:val="bullet"/>
      <w:lvlText w:val="•"/>
      <w:lvlJc w:val="left"/>
      <w:pPr>
        <w:ind w:left="2298" w:hanging="361"/>
      </w:pPr>
      <w:rPr>
        <w:rFonts w:hint="default"/>
      </w:rPr>
    </w:lvl>
    <w:lvl w:ilvl="5">
      <w:start w:val="1"/>
      <w:numFmt w:val="bullet"/>
      <w:lvlText w:val="•"/>
      <w:lvlJc w:val="left"/>
      <w:pPr>
        <w:ind w:left="2703" w:hanging="361"/>
      </w:pPr>
      <w:rPr>
        <w:rFonts w:hint="default"/>
      </w:rPr>
    </w:lvl>
    <w:lvl w:ilvl="6">
      <w:start w:val="1"/>
      <w:numFmt w:val="bullet"/>
      <w:lvlText w:val="•"/>
      <w:lvlJc w:val="left"/>
      <w:pPr>
        <w:ind w:left="3108" w:hanging="361"/>
      </w:pPr>
      <w:rPr>
        <w:rFonts w:hint="default"/>
      </w:rPr>
    </w:lvl>
    <w:lvl w:ilvl="7">
      <w:start w:val="1"/>
      <w:numFmt w:val="bullet"/>
      <w:lvlText w:val="•"/>
      <w:lvlJc w:val="left"/>
      <w:pPr>
        <w:ind w:left="3513" w:hanging="361"/>
      </w:pPr>
      <w:rPr>
        <w:rFonts w:hint="default"/>
      </w:rPr>
    </w:lvl>
    <w:lvl w:ilvl="8">
      <w:start w:val="1"/>
      <w:numFmt w:val="bullet"/>
      <w:lvlText w:val="•"/>
      <w:lvlJc w:val="left"/>
      <w:pPr>
        <w:ind w:left="3917" w:hanging="361"/>
      </w:pPr>
      <w:rPr>
        <w:rFonts w:hint="default"/>
      </w:rPr>
    </w:lvl>
  </w:abstractNum>
  <w:abstractNum w:abstractNumId="26">
    <w:multiLevelType w:val="hybridMultilevel"/>
    <w:lvl w:ilvl="0">
      <w:start w:val="1"/>
      <w:numFmt w:val="bullet"/>
      <w:lvlText w:val=""/>
      <w:lvlJc w:val="left"/>
      <w:pPr>
        <w:ind w:left="560" w:hanging="361"/>
      </w:pPr>
      <w:rPr>
        <w:rFonts w:hint="default" w:ascii="Symbol" w:hAnsi="Symbol" w:eastAsia="Symbol"/>
        <w:w w:val="100"/>
        <w:sz w:val="22"/>
        <w:szCs w:val="22"/>
      </w:rPr>
    </w:lvl>
    <w:lvl w:ilvl="1">
      <w:start w:val="1"/>
      <w:numFmt w:val="bullet"/>
      <w:lvlText w:val="•"/>
      <w:lvlJc w:val="left"/>
      <w:pPr>
        <w:ind w:left="952" w:hanging="361"/>
      </w:pPr>
      <w:rPr>
        <w:rFonts w:hint="default"/>
      </w:rPr>
    </w:lvl>
    <w:lvl w:ilvl="2">
      <w:start w:val="1"/>
      <w:numFmt w:val="bullet"/>
      <w:lvlText w:val="•"/>
      <w:lvlJc w:val="left"/>
      <w:pPr>
        <w:ind w:left="1344" w:hanging="361"/>
      </w:pPr>
      <w:rPr>
        <w:rFonts w:hint="default"/>
      </w:rPr>
    </w:lvl>
    <w:lvl w:ilvl="3">
      <w:start w:val="1"/>
      <w:numFmt w:val="bullet"/>
      <w:lvlText w:val="•"/>
      <w:lvlJc w:val="left"/>
      <w:pPr>
        <w:ind w:left="1736" w:hanging="361"/>
      </w:pPr>
      <w:rPr>
        <w:rFonts w:hint="default"/>
      </w:rPr>
    </w:lvl>
    <w:lvl w:ilvl="4">
      <w:start w:val="1"/>
      <w:numFmt w:val="bullet"/>
      <w:lvlText w:val="•"/>
      <w:lvlJc w:val="left"/>
      <w:pPr>
        <w:ind w:left="2128" w:hanging="361"/>
      </w:pPr>
      <w:rPr>
        <w:rFonts w:hint="default"/>
      </w:rPr>
    </w:lvl>
    <w:lvl w:ilvl="5">
      <w:start w:val="1"/>
      <w:numFmt w:val="bullet"/>
      <w:lvlText w:val="•"/>
      <w:lvlJc w:val="left"/>
      <w:pPr>
        <w:ind w:left="2521" w:hanging="361"/>
      </w:pPr>
      <w:rPr>
        <w:rFonts w:hint="default"/>
      </w:rPr>
    </w:lvl>
    <w:lvl w:ilvl="6">
      <w:start w:val="1"/>
      <w:numFmt w:val="bullet"/>
      <w:lvlText w:val="•"/>
      <w:lvlJc w:val="left"/>
      <w:pPr>
        <w:ind w:left="2913" w:hanging="361"/>
      </w:pPr>
      <w:rPr>
        <w:rFonts w:hint="default"/>
      </w:rPr>
    </w:lvl>
    <w:lvl w:ilvl="7">
      <w:start w:val="1"/>
      <w:numFmt w:val="bullet"/>
      <w:lvlText w:val="•"/>
      <w:lvlJc w:val="left"/>
      <w:pPr>
        <w:ind w:left="3305" w:hanging="361"/>
      </w:pPr>
      <w:rPr>
        <w:rFonts w:hint="default"/>
      </w:rPr>
    </w:lvl>
    <w:lvl w:ilvl="8">
      <w:start w:val="1"/>
      <w:numFmt w:val="bullet"/>
      <w:lvlText w:val="•"/>
      <w:lvlJc w:val="left"/>
      <w:pPr>
        <w:ind w:left="3697" w:hanging="361"/>
      </w:pPr>
      <w:rPr>
        <w:rFonts w:hint="default"/>
      </w:rPr>
    </w:lvl>
  </w:abstractNum>
  <w:abstractNum w:abstractNumId="25">
    <w:multiLevelType w:val="hybridMultilevel"/>
    <w:lvl w:ilvl="0">
      <w:start w:val="1"/>
      <w:numFmt w:val="bullet"/>
      <w:lvlText w:val=""/>
      <w:lvlJc w:val="left"/>
      <w:pPr>
        <w:ind w:left="680" w:hanging="360"/>
      </w:pPr>
      <w:rPr>
        <w:rFonts w:hint="default" w:ascii="Symbol" w:hAnsi="Symbol" w:eastAsia="Symbol"/>
        <w:w w:val="100"/>
        <w:sz w:val="22"/>
        <w:szCs w:val="22"/>
      </w:rPr>
    </w:lvl>
    <w:lvl w:ilvl="1">
      <w:start w:val="1"/>
      <w:numFmt w:val="bullet"/>
      <w:lvlText w:val="•"/>
      <w:lvlJc w:val="left"/>
      <w:pPr>
        <w:ind w:left="1084" w:hanging="360"/>
      </w:pPr>
      <w:rPr>
        <w:rFonts w:hint="default"/>
      </w:rPr>
    </w:lvl>
    <w:lvl w:ilvl="2">
      <w:start w:val="1"/>
      <w:numFmt w:val="bullet"/>
      <w:lvlText w:val="•"/>
      <w:lvlJc w:val="left"/>
      <w:pPr>
        <w:ind w:left="1489" w:hanging="360"/>
      </w:pPr>
      <w:rPr>
        <w:rFonts w:hint="default"/>
      </w:rPr>
    </w:lvl>
    <w:lvl w:ilvl="3">
      <w:start w:val="1"/>
      <w:numFmt w:val="bullet"/>
      <w:lvlText w:val="•"/>
      <w:lvlJc w:val="left"/>
      <w:pPr>
        <w:ind w:left="1894" w:hanging="360"/>
      </w:pPr>
      <w:rPr>
        <w:rFonts w:hint="default"/>
      </w:rPr>
    </w:lvl>
    <w:lvl w:ilvl="4">
      <w:start w:val="1"/>
      <w:numFmt w:val="bullet"/>
      <w:lvlText w:val="•"/>
      <w:lvlJc w:val="left"/>
      <w:pPr>
        <w:ind w:left="2298" w:hanging="360"/>
      </w:pPr>
      <w:rPr>
        <w:rFonts w:hint="default"/>
      </w:rPr>
    </w:lvl>
    <w:lvl w:ilvl="5">
      <w:start w:val="1"/>
      <w:numFmt w:val="bullet"/>
      <w:lvlText w:val="•"/>
      <w:lvlJc w:val="left"/>
      <w:pPr>
        <w:ind w:left="2703" w:hanging="360"/>
      </w:pPr>
      <w:rPr>
        <w:rFonts w:hint="default"/>
      </w:rPr>
    </w:lvl>
    <w:lvl w:ilvl="6">
      <w:start w:val="1"/>
      <w:numFmt w:val="bullet"/>
      <w:lvlText w:val="•"/>
      <w:lvlJc w:val="left"/>
      <w:pPr>
        <w:ind w:left="3108" w:hanging="360"/>
      </w:pPr>
      <w:rPr>
        <w:rFonts w:hint="default"/>
      </w:rPr>
    </w:lvl>
    <w:lvl w:ilvl="7">
      <w:start w:val="1"/>
      <w:numFmt w:val="bullet"/>
      <w:lvlText w:val="•"/>
      <w:lvlJc w:val="left"/>
      <w:pPr>
        <w:ind w:left="3513" w:hanging="360"/>
      </w:pPr>
      <w:rPr>
        <w:rFonts w:hint="default"/>
      </w:rPr>
    </w:lvl>
    <w:lvl w:ilvl="8">
      <w:start w:val="1"/>
      <w:numFmt w:val="bullet"/>
      <w:lvlText w:val="•"/>
      <w:lvlJc w:val="left"/>
      <w:pPr>
        <w:ind w:left="3917" w:hanging="360"/>
      </w:pPr>
      <w:rPr>
        <w:rFonts w:hint="default"/>
      </w:rPr>
    </w:lvl>
  </w:abstractNum>
  <w:abstractNum w:abstractNumId="24">
    <w:multiLevelType w:val="hybridMultilevel"/>
    <w:lvl w:ilvl="0">
      <w:start w:val="1"/>
      <w:numFmt w:val="bullet"/>
      <w:lvlText w:val=""/>
      <w:lvlJc w:val="left"/>
      <w:pPr>
        <w:ind w:left="560" w:hanging="360"/>
      </w:pPr>
      <w:rPr>
        <w:rFonts w:hint="default" w:ascii="Symbol" w:hAnsi="Symbol" w:eastAsia="Symbol"/>
        <w:w w:val="100"/>
        <w:sz w:val="22"/>
        <w:szCs w:val="22"/>
      </w:rPr>
    </w:lvl>
    <w:lvl w:ilvl="1">
      <w:start w:val="1"/>
      <w:numFmt w:val="bullet"/>
      <w:lvlText w:val="•"/>
      <w:lvlJc w:val="left"/>
      <w:pPr>
        <w:ind w:left="952" w:hanging="360"/>
      </w:pPr>
      <w:rPr>
        <w:rFonts w:hint="default"/>
      </w:rPr>
    </w:lvl>
    <w:lvl w:ilvl="2">
      <w:start w:val="1"/>
      <w:numFmt w:val="bullet"/>
      <w:lvlText w:val="•"/>
      <w:lvlJc w:val="left"/>
      <w:pPr>
        <w:ind w:left="1344" w:hanging="360"/>
      </w:pPr>
      <w:rPr>
        <w:rFonts w:hint="default"/>
      </w:rPr>
    </w:lvl>
    <w:lvl w:ilvl="3">
      <w:start w:val="1"/>
      <w:numFmt w:val="bullet"/>
      <w:lvlText w:val="•"/>
      <w:lvlJc w:val="left"/>
      <w:pPr>
        <w:ind w:left="1736" w:hanging="360"/>
      </w:pPr>
      <w:rPr>
        <w:rFonts w:hint="default"/>
      </w:rPr>
    </w:lvl>
    <w:lvl w:ilvl="4">
      <w:start w:val="1"/>
      <w:numFmt w:val="bullet"/>
      <w:lvlText w:val="•"/>
      <w:lvlJc w:val="left"/>
      <w:pPr>
        <w:ind w:left="2128" w:hanging="360"/>
      </w:pPr>
      <w:rPr>
        <w:rFonts w:hint="default"/>
      </w:rPr>
    </w:lvl>
    <w:lvl w:ilvl="5">
      <w:start w:val="1"/>
      <w:numFmt w:val="bullet"/>
      <w:lvlText w:val="•"/>
      <w:lvlJc w:val="left"/>
      <w:pPr>
        <w:ind w:left="2521" w:hanging="360"/>
      </w:pPr>
      <w:rPr>
        <w:rFonts w:hint="default"/>
      </w:rPr>
    </w:lvl>
    <w:lvl w:ilvl="6">
      <w:start w:val="1"/>
      <w:numFmt w:val="bullet"/>
      <w:lvlText w:val="•"/>
      <w:lvlJc w:val="left"/>
      <w:pPr>
        <w:ind w:left="2913" w:hanging="360"/>
      </w:pPr>
      <w:rPr>
        <w:rFonts w:hint="default"/>
      </w:rPr>
    </w:lvl>
    <w:lvl w:ilvl="7">
      <w:start w:val="1"/>
      <w:numFmt w:val="bullet"/>
      <w:lvlText w:val="•"/>
      <w:lvlJc w:val="left"/>
      <w:pPr>
        <w:ind w:left="3305" w:hanging="360"/>
      </w:pPr>
      <w:rPr>
        <w:rFonts w:hint="default"/>
      </w:rPr>
    </w:lvl>
    <w:lvl w:ilvl="8">
      <w:start w:val="1"/>
      <w:numFmt w:val="bullet"/>
      <w:lvlText w:val="•"/>
      <w:lvlJc w:val="left"/>
      <w:pPr>
        <w:ind w:left="3697" w:hanging="360"/>
      </w:pPr>
      <w:rPr>
        <w:rFonts w:hint="default"/>
      </w:rPr>
    </w:lvl>
  </w:abstractNum>
  <w:abstractNum w:abstractNumId="23">
    <w:multiLevelType w:val="hybridMultilevel"/>
    <w:lvl w:ilvl="0">
      <w:start w:val="1"/>
      <w:numFmt w:val="bullet"/>
      <w:lvlText w:val=""/>
      <w:lvlJc w:val="left"/>
      <w:pPr>
        <w:ind w:left="680" w:hanging="361"/>
      </w:pPr>
      <w:rPr>
        <w:rFonts w:hint="default" w:ascii="Symbol" w:hAnsi="Symbol" w:eastAsia="Symbol"/>
        <w:w w:val="100"/>
        <w:sz w:val="22"/>
        <w:szCs w:val="22"/>
      </w:rPr>
    </w:lvl>
    <w:lvl w:ilvl="1">
      <w:start w:val="1"/>
      <w:numFmt w:val="bullet"/>
      <w:lvlText w:val="•"/>
      <w:lvlJc w:val="left"/>
      <w:pPr>
        <w:ind w:left="1084" w:hanging="361"/>
      </w:pPr>
      <w:rPr>
        <w:rFonts w:hint="default"/>
      </w:rPr>
    </w:lvl>
    <w:lvl w:ilvl="2">
      <w:start w:val="1"/>
      <w:numFmt w:val="bullet"/>
      <w:lvlText w:val="•"/>
      <w:lvlJc w:val="left"/>
      <w:pPr>
        <w:ind w:left="1489" w:hanging="361"/>
      </w:pPr>
      <w:rPr>
        <w:rFonts w:hint="default"/>
      </w:rPr>
    </w:lvl>
    <w:lvl w:ilvl="3">
      <w:start w:val="1"/>
      <w:numFmt w:val="bullet"/>
      <w:lvlText w:val="•"/>
      <w:lvlJc w:val="left"/>
      <w:pPr>
        <w:ind w:left="1894" w:hanging="361"/>
      </w:pPr>
      <w:rPr>
        <w:rFonts w:hint="default"/>
      </w:rPr>
    </w:lvl>
    <w:lvl w:ilvl="4">
      <w:start w:val="1"/>
      <w:numFmt w:val="bullet"/>
      <w:lvlText w:val="•"/>
      <w:lvlJc w:val="left"/>
      <w:pPr>
        <w:ind w:left="2298" w:hanging="361"/>
      </w:pPr>
      <w:rPr>
        <w:rFonts w:hint="default"/>
      </w:rPr>
    </w:lvl>
    <w:lvl w:ilvl="5">
      <w:start w:val="1"/>
      <w:numFmt w:val="bullet"/>
      <w:lvlText w:val="•"/>
      <w:lvlJc w:val="left"/>
      <w:pPr>
        <w:ind w:left="2703" w:hanging="361"/>
      </w:pPr>
      <w:rPr>
        <w:rFonts w:hint="default"/>
      </w:rPr>
    </w:lvl>
    <w:lvl w:ilvl="6">
      <w:start w:val="1"/>
      <w:numFmt w:val="bullet"/>
      <w:lvlText w:val="•"/>
      <w:lvlJc w:val="left"/>
      <w:pPr>
        <w:ind w:left="3108" w:hanging="361"/>
      </w:pPr>
      <w:rPr>
        <w:rFonts w:hint="default"/>
      </w:rPr>
    </w:lvl>
    <w:lvl w:ilvl="7">
      <w:start w:val="1"/>
      <w:numFmt w:val="bullet"/>
      <w:lvlText w:val="•"/>
      <w:lvlJc w:val="left"/>
      <w:pPr>
        <w:ind w:left="3513" w:hanging="361"/>
      </w:pPr>
      <w:rPr>
        <w:rFonts w:hint="default"/>
      </w:rPr>
    </w:lvl>
    <w:lvl w:ilvl="8">
      <w:start w:val="1"/>
      <w:numFmt w:val="bullet"/>
      <w:lvlText w:val="•"/>
      <w:lvlJc w:val="left"/>
      <w:pPr>
        <w:ind w:left="3917" w:hanging="361"/>
      </w:pPr>
      <w:rPr>
        <w:rFonts w:hint="default"/>
      </w:rPr>
    </w:lvl>
  </w:abstractNum>
  <w:abstractNum w:abstractNumId="22">
    <w:multiLevelType w:val="hybridMultilevel"/>
    <w:lvl w:ilvl="0">
      <w:start w:val="1"/>
      <w:numFmt w:val="bullet"/>
      <w:lvlText w:val=""/>
      <w:lvlJc w:val="left"/>
      <w:pPr>
        <w:ind w:left="560" w:hanging="361"/>
      </w:pPr>
      <w:rPr>
        <w:rFonts w:hint="default" w:ascii="Symbol" w:hAnsi="Symbol" w:eastAsia="Symbol"/>
        <w:w w:val="100"/>
        <w:sz w:val="22"/>
        <w:szCs w:val="22"/>
      </w:rPr>
    </w:lvl>
    <w:lvl w:ilvl="1">
      <w:start w:val="1"/>
      <w:numFmt w:val="bullet"/>
      <w:lvlText w:val="•"/>
      <w:lvlJc w:val="left"/>
      <w:pPr>
        <w:ind w:left="952" w:hanging="361"/>
      </w:pPr>
      <w:rPr>
        <w:rFonts w:hint="default"/>
      </w:rPr>
    </w:lvl>
    <w:lvl w:ilvl="2">
      <w:start w:val="1"/>
      <w:numFmt w:val="bullet"/>
      <w:lvlText w:val="•"/>
      <w:lvlJc w:val="left"/>
      <w:pPr>
        <w:ind w:left="1344" w:hanging="361"/>
      </w:pPr>
      <w:rPr>
        <w:rFonts w:hint="default"/>
      </w:rPr>
    </w:lvl>
    <w:lvl w:ilvl="3">
      <w:start w:val="1"/>
      <w:numFmt w:val="bullet"/>
      <w:lvlText w:val="•"/>
      <w:lvlJc w:val="left"/>
      <w:pPr>
        <w:ind w:left="1736" w:hanging="361"/>
      </w:pPr>
      <w:rPr>
        <w:rFonts w:hint="default"/>
      </w:rPr>
    </w:lvl>
    <w:lvl w:ilvl="4">
      <w:start w:val="1"/>
      <w:numFmt w:val="bullet"/>
      <w:lvlText w:val="•"/>
      <w:lvlJc w:val="left"/>
      <w:pPr>
        <w:ind w:left="2128" w:hanging="361"/>
      </w:pPr>
      <w:rPr>
        <w:rFonts w:hint="default"/>
      </w:rPr>
    </w:lvl>
    <w:lvl w:ilvl="5">
      <w:start w:val="1"/>
      <w:numFmt w:val="bullet"/>
      <w:lvlText w:val="•"/>
      <w:lvlJc w:val="left"/>
      <w:pPr>
        <w:ind w:left="2521" w:hanging="361"/>
      </w:pPr>
      <w:rPr>
        <w:rFonts w:hint="default"/>
      </w:rPr>
    </w:lvl>
    <w:lvl w:ilvl="6">
      <w:start w:val="1"/>
      <w:numFmt w:val="bullet"/>
      <w:lvlText w:val="•"/>
      <w:lvlJc w:val="left"/>
      <w:pPr>
        <w:ind w:left="2913" w:hanging="361"/>
      </w:pPr>
      <w:rPr>
        <w:rFonts w:hint="default"/>
      </w:rPr>
    </w:lvl>
    <w:lvl w:ilvl="7">
      <w:start w:val="1"/>
      <w:numFmt w:val="bullet"/>
      <w:lvlText w:val="•"/>
      <w:lvlJc w:val="left"/>
      <w:pPr>
        <w:ind w:left="3305" w:hanging="361"/>
      </w:pPr>
      <w:rPr>
        <w:rFonts w:hint="default"/>
      </w:rPr>
    </w:lvl>
    <w:lvl w:ilvl="8">
      <w:start w:val="1"/>
      <w:numFmt w:val="bullet"/>
      <w:lvlText w:val="•"/>
      <w:lvlJc w:val="left"/>
      <w:pPr>
        <w:ind w:left="3697" w:hanging="361"/>
      </w:pPr>
      <w:rPr>
        <w:rFonts w:hint="default"/>
      </w:rPr>
    </w:lvl>
  </w:abstractNum>
  <w:abstractNum w:abstractNumId="21">
    <w:multiLevelType w:val="hybridMultilevel"/>
    <w:lvl w:ilvl="0">
      <w:start w:val="1"/>
      <w:numFmt w:val="upperRoman"/>
      <w:lvlText w:val="%1."/>
      <w:lvlJc w:val="left"/>
      <w:pPr>
        <w:ind w:left="459" w:hanging="360"/>
        <w:jc w:val="left"/>
      </w:pPr>
      <w:rPr>
        <w:rFonts w:hint="default" w:ascii="Times New Roman" w:hAnsi="Times New Roman" w:eastAsia="Times New Roman"/>
        <w:spacing w:val="-4"/>
        <w:w w:val="100"/>
        <w:sz w:val="22"/>
        <w:szCs w:val="22"/>
      </w:rPr>
    </w:lvl>
    <w:lvl w:ilvl="1">
      <w:start w:val="1"/>
      <w:numFmt w:val="upperLetter"/>
      <w:lvlText w:val="%2."/>
      <w:lvlJc w:val="left"/>
      <w:pPr>
        <w:ind w:left="819" w:hanging="360"/>
        <w:jc w:val="left"/>
      </w:pPr>
      <w:rPr>
        <w:rFonts w:hint="default" w:ascii="Times New Roman" w:hAnsi="Times New Roman" w:eastAsia="Times New Roman"/>
        <w:spacing w:val="-2"/>
        <w:w w:val="100"/>
        <w:sz w:val="22"/>
        <w:szCs w:val="22"/>
      </w:rPr>
    </w:lvl>
    <w:lvl w:ilvl="2">
      <w:start w:val="1"/>
      <w:numFmt w:val="decimal"/>
      <w:lvlText w:val="%3."/>
      <w:lvlJc w:val="left"/>
      <w:pPr>
        <w:ind w:left="459" w:hanging="360"/>
        <w:jc w:val="left"/>
      </w:pPr>
      <w:rPr>
        <w:rFonts w:hint="default" w:ascii="Times New Roman" w:hAnsi="Times New Roman" w:eastAsia="Times New Roman"/>
        <w:w w:val="100"/>
        <w:sz w:val="22"/>
        <w:szCs w:val="22"/>
      </w:rPr>
    </w:lvl>
    <w:lvl w:ilvl="3">
      <w:start w:val="1"/>
      <w:numFmt w:val="lowerLetter"/>
      <w:lvlText w:val="%4."/>
      <w:lvlJc w:val="left"/>
      <w:pPr>
        <w:ind w:left="1540" w:hanging="361"/>
        <w:jc w:val="left"/>
      </w:pPr>
      <w:rPr>
        <w:rFonts w:hint="default" w:ascii="Times New Roman" w:hAnsi="Times New Roman" w:eastAsia="Times New Roman"/>
        <w:w w:val="100"/>
        <w:sz w:val="22"/>
        <w:szCs w:val="22"/>
      </w:rPr>
    </w:lvl>
    <w:lvl w:ilvl="4">
      <w:start w:val="1"/>
      <w:numFmt w:val="bullet"/>
      <w:lvlText w:val="•"/>
      <w:lvlJc w:val="left"/>
      <w:pPr>
        <w:ind w:left="2877" w:hanging="361"/>
      </w:pPr>
      <w:rPr>
        <w:rFonts w:hint="default"/>
      </w:rPr>
    </w:lvl>
    <w:lvl w:ilvl="5">
      <w:start w:val="1"/>
      <w:numFmt w:val="bullet"/>
      <w:lvlText w:val="•"/>
      <w:lvlJc w:val="left"/>
      <w:pPr>
        <w:ind w:left="4214" w:hanging="361"/>
      </w:pPr>
      <w:rPr>
        <w:rFonts w:hint="default"/>
      </w:rPr>
    </w:lvl>
    <w:lvl w:ilvl="6">
      <w:start w:val="1"/>
      <w:numFmt w:val="bullet"/>
      <w:lvlText w:val="•"/>
      <w:lvlJc w:val="left"/>
      <w:pPr>
        <w:ind w:left="5551" w:hanging="361"/>
      </w:pPr>
      <w:rPr>
        <w:rFonts w:hint="default"/>
      </w:rPr>
    </w:lvl>
    <w:lvl w:ilvl="7">
      <w:start w:val="1"/>
      <w:numFmt w:val="bullet"/>
      <w:lvlText w:val="•"/>
      <w:lvlJc w:val="left"/>
      <w:pPr>
        <w:ind w:left="6888" w:hanging="361"/>
      </w:pPr>
      <w:rPr>
        <w:rFonts w:hint="default"/>
      </w:rPr>
    </w:lvl>
    <w:lvl w:ilvl="8">
      <w:start w:val="1"/>
      <w:numFmt w:val="bullet"/>
      <w:lvlText w:val="•"/>
      <w:lvlJc w:val="left"/>
      <w:pPr>
        <w:ind w:left="8225" w:hanging="361"/>
      </w:pPr>
      <w:rPr>
        <w:rFonts w:hint="default"/>
      </w:rPr>
    </w:lvl>
  </w:abstractNum>
  <w:abstractNum w:abstractNumId="20">
    <w:multiLevelType w:val="hybridMultilevel"/>
    <w:lvl w:ilvl="0">
      <w:start w:val="3"/>
      <w:numFmt w:val="decimal"/>
      <w:lvlText w:val="%1"/>
      <w:lvlJc w:val="left"/>
      <w:pPr>
        <w:ind w:left="659" w:hanging="540"/>
        <w:jc w:val="left"/>
      </w:pPr>
      <w:rPr>
        <w:rFonts w:hint="default"/>
      </w:rPr>
    </w:lvl>
    <w:lvl w:ilvl="1">
      <w:start w:val="4"/>
      <w:numFmt w:val="decimal"/>
      <w:lvlText w:val="%1.%2"/>
      <w:lvlJc w:val="left"/>
      <w:pPr>
        <w:ind w:left="659" w:hanging="540"/>
        <w:jc w:val="left"/>
      </w:pPr>
      <w:rPr>
        <w:rFonts w:hint="default" w:ascii="Times New Roman" w:hAnsi="Times New Roman" w:eastAsia="Times New Roman"/>
        <w:b/>
        <w:bCs/>
        <w:spacing w:val="-1"/>
        <w:w w:val="100"/>
        <w:sz w:val="28"/>
        <w:szCs w:val="28"/>
      </w:rPr>
    </w:lvl>
    <w:lvl w:ilvl="2">
      <w:start w:val="1"/>
      <w:numFmt w:val="decimal"/>
      <w:lvlText w:val="%1.%2.%3"/>
      <w:lvlJc w:val="left"/>
      <w:pPr>
        <w:ind w:left="820" w:hanging="720"/>
        <w:jc w:val="left"/>
      </w:pPr>
      <w:rPr>
        <w:rFonts w:hint="default" w:ascii="Times New Roman" w:hAnsi="Times New Roman" w:eastAsia="Times New Roman"/>
        <w:b/>
        <w:bCs/>
        <w:spacing w:val="-4"/>
        <w:w w:val="99"/>
        <w:sz w:val="24"/>
        <w:szCs w:val="24"/>
      </w:rPr>
    </w:lvl>
    <w:lvl w:ilvl="3">
      <w:start w:val="1"/>
      <w:numFmt w:val="bullet"/>
      <w:lvlText w:val="•"/>
      <w:lvlJc w:val="left"/>
      <w:pPr>
        <w:ind w:left="2097" w:hanging="720"/>
      </w:pPr>
      <w:rPr>
        <w:rFonts w:hint="default"/>
      </w:rPr>
    </w:lvl>
    <w:lvl w:ilvl="4">
      <w:start w:val="1"/>
      <w:numFmt w:val="bullet"/>
      <w:lvlText w:val="•"/>
      <w:lvlJc w:val="left"/>
      <w:pPr>
        <w:ind w:left="3355" w:hanging="720"/>
      </w:pPr>
      <w:rPr>
        <w:rFonts w:hint="default"/>
      </w:rPr>
    </w:lvl>
    <w:lvl w:ilvl="5">
      <w:start w:val="1"/>
      <w:numFmt w:val="bullet"/>
      <w:lvlText w:val="•"/>
      <w:lvlJc w:val="left"/>
      <w:pPr>
        <w:ind w:left="4612" w:hanging="720"/>
      </w:pPr>
      <w:rPr>
        <w:rFonts w:hint="default"/>
      </w:rPr>
    </w:lvl>
    <w:lvl w:ilvl="6">
      <w:start w:val="1"/>
      <w:numFmt w:val="bullet"/>
      <w:lvlText w:val="•"/>
      <w:lvlJc w:val="left"/>
      <w:pPr>
        <w:ind w:left="5870" w:hanging="720"/>
      </w:pPr>
      <w:rPr>
        <w:rFonts w:hint="default"/>
      </w:rPr>
    </w:lvl>
    <w:lvl w:ilvl="7">
      <w:start w:val="1"/>
      <w:numFmt w:val="bullet"/>
      <w:lvlText w:val="•"/>
      <w:lvlJc w:val="left"/>
      <w:pPr>
        <w:ind w:left="7127" w:hanging="720"/>
      </w:pPr>
      <w:rPr>
        <w:rFonts w:hint="default"/>
      </w:rPr>
    </w:lvl>
    <w:lvl w:ilvl="8">
      <w:start w:val="1"/>
      <w:numFmt w:val="bullet"/>
      <w:lvlText w:val="•"/>
      <w:lvlJc w:val="left"/>
      <w:pPr>
        <w:ind w:left="8385" w:hanging="720"/>
      </w:pPr>
      <w:rPr>
        <w:rFonts w:hint="default"/>
      </w:rPr>
    </w:lvl>
  </w:abstractNum>
  <w:abstractNum w:abstractNumId="19">
    <w:multiLevelType w:val="hybridMultilevel"/>
    <w:lvl w:ilvl="0">
      <w:start w:val="1"/>
      <w:numFmt w:val="decimal"/>
      <w:lvlText w:val="%1."/>
      <w:lvlJc w:val="left"/>
      <w:pPr>
        <w:ind w:left="460" w:hanging="360"/>
        <w:jc w:val="left"/>
      </w:pPr>
      <w:rPr>
        <w:rFonts w:hint="default" w:ascii="Times New Roman" w:hAnsi="Times New Roman" w:eastAsia="Times New Roman"/>
        <w:spacing w:val="-4"/>
        <w:w w:val="100"/>
      </w:rPr>
    </w:lvl>
    <w:lvl w:ilvl="1">
      <w:start w:val="1"/>
      <w:numFmt w:val="lowerLetter"/>
      <w:lvlText w:val="%2."/>
      <w:lvlJc w:val="left"/>
      <w:pPr>
        <w:ind w:left="820" w:hanging="360"/>
        <w:jc w:val="left"/>
      </w:pPr>
      <w:rPr>
        <w:rFonts w:hint="default" w:ascii="Times New Roman" w:hAnsi="Times New Roman" w:eastAsia="Times New Roman"/>
        <w:spacing w:val="-4"/>
        <w:w w:val="100"/>
      </w:rPr>
    </w:lvl>
    <w:lvl w:ilvl="2">
      <w:start w:val="1"/>
      <w:numFmt w:val="lowerRoman"/>
      <w:lvlText w:val="%3."/>
      <w:lvlJc w:val="left"/>
      <w:pPr>
        <w:ind w:left="1360" w:hanging="476"/>
        <w:jc w:val="left"/>
      </w:pPr>
      <w:rPr>
        <w:rFonts w:hint="default" w:ascii="Times New Roman" w:hAnsi="Times New Roman" w:eastAsia="Times New Roman"/>
        <w:spacing w:val="0"/>
        <w:w w:val="100"/>
        <w:sz w:val="22"/>
        <w:szCs w:val="22"/>
      </w:rPr>
    </w:lvl>
    <w:lvl w:ilvl="3">
      <w:start w:val="1"/>
      <w:numFmt w:val="bullet"/>
      <w:lvlText w:val="•"/>
      <w:lvlJc w:val="left"/>
      <w:pPr>
        <w:ind w:left="2552" w:hanging="476"/>
      </w:pPr>
      <w:rPr>
        <w:rFonts w:hint="default"/>
      </w:rPr>
    </w:lvl>
    <w:lvl w:ilvl="4">
      <w:start w:val="1"/>
      <w:numFmt w:val="bullet"/>
      <w:lvlText w:val="•"/>
      <w:lvlJc w:val="left"/>
      <w:pPr>
        <w:ind w:left="3745" w:hanging="476"/>
      </w:pPr>
      <w:rPr>
        <w:rFonts w:hint="default"/>
      </w:rPr>
    </w:lvl>
    <w:lvl w:ilvl="5">
      <w:start w:val="1"/>
      <w:numFmt w:val="bullet"/>
      <w:lvlText w:val="•"/>
      <w:lvlJc w:val="left"/>
      <w:pPr>
        <w:ind w:left="4937" w:hanging="476"/>
      </w:pPr>
      <w:rPr>
        <w:rFonts w:hint="default"/>
      </w:rPr>
    </w:lvl>
    <w:lvl w:ilvl="6">
      <w:start w:val="1"/>
      <w:numFmt w:val="bullet"/>
      <w:lvlText w:val="•"/>
      <w:lvlJc w:val="left"/>
      <w:pPr>
        <w:ind w:left="6130" w:hanging="476"/>
      </w:pPr>
      <w:rPr>
        <w:rFonts w:hint="default"/>
      </w:rPr>
    </w:lvl>
    <w:lvl w:ilvl="7">
      <w:start w:val="1"/>
      <w:numFmt w:val="bullet"/>
      <w:lvlText w:val="•"/>
      <w:lvlJc w:val="left"/>
      <w:pPr>
        <w:ind w:left="7322" w:hanging="476"/>
      </w:pPr>
      <w:rPr>
        <w:rFonts w:hint="default"/>
      </w:rPr>
    </w:lvl>
    <w:lvl w:ilvl="8">
      <w:start w:val="1"/>
      <w:numFmt w:val="bullet"/>
      <w:lvlText w:val="•"/>
      <w:lvlJc w:val="left"/>
      <w:pPr>
        <w:ind w:left="8515" w:hanging="476"/>
      </w:pPr>
      <w:rPr>
        <w:rFonts w:hint="default"/>
      </w:rPr>
    </w:lvl>
  </w:abstractNum>
  <w:abstractNum w:abstractNumId="18">
    <w:multiLevelType w:val="hybridMultilevel"/>
    <w:lvl w:ilvl="0">
      <w:start w:val="1"/>
      <w:numFmt w:val="decimal"/>
      <w:lvlText w:val="%1."/>
      <w:lvlJc w:val="left"/>
      <w:pPr>
        <w:ind w:left="479" w:hanging="360"/>
        <w:jc w:val="left"/>
      </w:pPr>
      <w:rPr>
        <w:rFonts w:hint="default" w:ascii="Times New Roman" w:hAnsi="Times New Roman" w:eastAsia="Times New Roman"/>
        <w:w w:val="100"/>
        <w:sz w:val="22"/>
        <w:szCs w:val="22"/>
      </w:rPr>
    </w:lvl>
    <w:lvl w:ilvl="1">
      <w:start w:val="1"/>
      <w:numFmt w:val="lowerLetter"/>
      <w:lvlText w:val="%2."/>
      <w:lvlJc w:val="left"/>
      <w:pPr>
        <w:ind w:left="840" w:hanging="361"/>
        <w:jc w:val="left"/>
      </w:pPr>
      <w:rPr>
        <w:rFonts w:hint="default" w:ascii="Times New Roman" w:hAnsi="Times New Roman" w:eastAsia="Times New Roman"/>
        <w:w w:val="100"/>
        <w:sz w:val="22"/>
        <w:szCs w:val="22"/>
      </w:rPr>
    </w:lvl>
    <w:lvl w:ilvl="2">
      <w:start w:val="1"/>
      <w:numFmt w:val="bullet"/>
      <w:lvlText w:val="•"/>
      <w:lvlJc w:val="left"/>
      <w:pPr>
        <w:ind w:left="1960" w:hanging="361"/>
      </w:pPr>
      <w:rPr>
        <w:rFonts w:hint="default"/>
      </w:rPr>
    </w:lvl>
    <w:lvl w:ilvl="3">
      <w:start w:val="1"/>
      <w:numFmt w:val="bullet"/>
      <w:lvlText w:val="•"/>
      <w:lvlJc w:val="left"/>
      <w:pPr>
        <w:ind w:left="3080" w:hanging="361"/>
      </w:pPr>
      <w:rPr>
        <w:rFonts w:hint="default"/>
      </w:rPr>
    </w:lvl>
    <w:lvl w:ilvl="4">
      <w:start w:val="1"/>
      <w:numFmt w:val="bullet"/>
      <w:lvlText w:val="•"/>
      <w:lvlJc w:val="left"/>
      <w:pPr>
        <w:ind w:left="4200" w:hanging="361"/>
      </w:pPr>
      <w:rPr>
        <w:rFonts w:hint="default"/>
      </w:rPr>
    </w:lvl>
    <w:lvl w:ilvl="5">
      <w:start w:val="1"/>
      <w:numFmt w:val="bullet"/>
      <w:lvlText w:val="•"/>
      <w:lvlJc w:val="left"/>
      <w:pPr>
        <w:ind w:left="5320" w:hanging="361"/>
      </w:pPr>
      <w:rPr>
        <w:rFonts w:hint="default"/>
      </w:rPr>
    </w:lvl>
    <w:lvl w:ilvl="6">
      <w:start w:val="1"/>
      <w:numFmt w:val="bullet"/>
      <w:lvlText w:val="•"/>
      <w:lvlJc w:val="left"/>
      <w:pPr>
        <w:ind w:left="6440" w:hanging="361"/>
      </w:pPr>
      <w:rPr>
        <w:rFonts w:hint="default"/>
      </w:rPr>
    </w:lvl>
    <w:lvl w:ilvl="7">
      <w:start w:val="1"/>
      <w:numFmt w:val="bullet"/>
      <w:lvlText w:val="•"/>
      <w:lvlJc w:val="left"/>
      <w:pPr>
        <w:ind w:left="7560" w:hanging="361"/>
      </w:pPr>
      <w:rPr>
        <w:rFonts w:hint="default"/>
      </w:rPr>
    </w:lvl>
    <w:lvl w:ilvl="8">
      <w:start w:val="1"/>
      <w:numFmt w:val="bullet"/>
      <w:lvlText w:val="•"/>
      <w:lvlJc w:val="left"/>
      <w:pPr>
        <w:ind w:left="8680" w:hanging="361"/>
      </w:pPr>
      <w:rPr>
        <w:rFonts w:hint="default"/>
      </w:rPr>
    </w:lvl>
  </w:abstractNum>
  <w:abstractNum w:abstractNumId="17">
    <w:multiLevelType w:val="hybridMultilevel"/>
    <w:lvl w:ilvl="0">
      <w:start w:val="3"/>
      <w:numFmt w:val="decimal"/>
      <w:lvlText w:val="%1"/>
      <w:lvlJc w:val="left"/>
      <w:pPr>
        <w:ind w:left="460" w:hanging="360"/>
        <w:jc w:val="left"/>
      </w:pPr>
      <w:rPr>
        <w:rFonts w:hint="default" w:ascii="Times New Roman" w:hAnsi="Times New Roman" w:eastAsia="Times New Roman"/>
        <w:b/>
        <w:bCs/>
        <w:w w:val="100"/>
        <w:sz w:val="28"/>
        <w:szCs w:val="28"/>
      </w:rPr>
    </w:lvl>
    <w:lvl w:ilvl="1">
      <w:start w:val="1"/>
      <w:numFmt w:val="decimal"/>
      <w:lvlText w:val="%1.%2"/>
      <w:lvlJc w:val="left"/>
      <w:pPr>
        <w:ind w:left="659" w:hanging="540"/>
        <w:jc w:val="left"/>
      </w:pPr>
      <w:rPr>
        <w:rFonts w:hint="default" w:ascii="Times New Roman" w:hAnsi="Times New Roman" w:eastAsia="Times New Roman"/>
        <w:b/>
        <w:bCs/>
        <w:spacing w:val="-1"/>
        <w:w w:val="100"/>
        <w:sz w:val="28"/>
        <w:szCs w:val="28"/>
      </w:rPr>
    </w:lvl>
    <w:lvl w:ilvl="2">
      <w:start w:val="1"/>
      <w:numFmt w:val="decimal"/>
      <w:lvlText w:val="%1.%2.%3"/>
      <w:lvlJc w:val="left"/>
      <w:pPr>
        <w:ind w:left="840" w:hanging="720"/>
        <w:jc w:val="left"/>
      </w:pPr>
      <w:rPr>
        <w:rFonts w:hint="default" w:ascii="Times New Roman" w:hAnsi="Times New Roman" w:eastAsia="Times New Roman"/>
        <w:b/>
        <w:bCs/>
        <w:spacing w:val="-3"/>
        <w:w w:val="99"/>
        <w:sz w:val="24"/>
        <w:szCs w:val="24"/>
      </w:rPr>
    </w:lvl>
    <w:lvl w:ilvl="3">
      <w:start w:val="1"/>
      <w:numFmt w:val="bullet"/>
      <w:lvlText w:val="•"/>
      <w:lvlJc w:val="left"/>
      <w:pPr>
        <w:ind w:left="2097" w:hanging="720"/>
      </w:pPr>
      <w:rPr>
        <w:rFonts w:hint="default"/>
      </w:rPr>
    </w:lvl>
    <w:lvl w:ilvl="4">
      <w:start w:val="1"/>
      <w:numFmt w:val="bullet"/>
      <w:lvlText w:val="•"/>
      <w:lvlJc w:val="left"/>
      <w:pPr>
        <w:ind w:left="3355" w:hanging="720"/>
      </w:pPr>
      <w:rPr>
        <w:rFonts w:hint="default"/>
      </w:rPr>
    </w:lvl>
    <w:lvl w:ilvl="5">
      <w:start w:val="1"/>
      <w:numFmt w:val="bullet"/>
      <w:lvlText w:val="•"/>
      <w:lvlJc w:val="left"/>
      <w:pPr>
        <w:ind w:left="4612" w:hanging="720"/>
      </w:pPr>
      <w:rPr>
        <w:rFonts w:hint="default"/>
      </w:rPr>
    </w:lvl>
    <w:lvl w:ilvl="6">
      <w:start w:val="1"/>
      <w:numFmt w:val="bullet"/>
      <w:lvlText w:val="•"/>
      <w:lvlJc w:val="left"/>
      <w:pPr>
        <w:ind w:left="5870" w:hanging="720"/>
      </w:pPr>
      <w:rPr>
        <w:rFonts w:hint="default"/>
      </w:rPr>
    </w:lvl>
    <w:lvl w:ilvl="7">
      <w:start w:val="1"/>
      <w:numFmt w:val="bullet"/>
      <w:lvlText w:val="•"/>
      <w:lvlJc w:val="left"/>
      <w:pPr>
        <w:ind w:left="7127" w:hanging="720"/>
      </w:pPr>
      <w:rPr>
        <w:rFonts w:hint="default"/>
      </w:rPr>
    </w:lvl>
    <w:lvl w:ilvl="8">
      <w:start w:val="1"/>
      <w:numFmt w:val="bullet"/>
      <w:lvlText w:val="•"/>
      <w:lvlJc w:val="left"/>
      <w:pPr>
        <w:ind w:left="8385" w:hanging="720"/>
      </w:pPr>
      <w:rPr>
        <w:rFonts w:hint="default"/>
      </w:rPr>
    </w:lvl>
  </w:abstractNum>
  <w:abstractNum w:abstractNumId="16">
    <w:multiLevelType w:val="hybridMultilevel"/>
    <w:lvl w:ilvl="0">
      <w:start w:val="6"/>
      <w:numFmt w:val="decimal"/>
      <w:lvlText w:val="%1."/>
      <w:lvlJc w:val="left"/>
      <w:pPr>
        <w:ind w:left="460" w:hanging="180"/>
        <w:jc w:val="left"/>
      </w:pPr>
      <w:rPr>
        <w:rFonts w:hint="default" w:ascii="Times New Roman" w:hAnsi="Times New Roman" w:eastAsia="Times New Roman"/>
        <w:w w:val="100"/>
        <w:sz w:val="22"/>
        <w:szCs w:val="22"/>
      </w:rPr>
    </w:lvl>
    <w:lvl w:ilvl="1">
      <w:start w:val="1"/>
      <w:numFmt w:val="lowerLetter"/>
      <w:lvlText w:val="%2."/>
      <w:lvlJc w:val="left"/>
      <w:pPr>
        <w:ind w:left="1000" w:hanging="181"/>
        <w:jc w:val="left"/>
      </w:pPr>
      <w:rPr>
        <w:rFonts w:hint="default" w:ascii="Times New Roman" w:hAnsi="Times New Roman" w:eastAsia="Times New Roman"/>
        <w:w w:val="100"/>
        <w:sz w:val="22"/>
        <w:szCs w:val="22"/>
      </w:rPr>
    </w:lvl>
    <w:lvl w:ilvl="2">
      <w:start w:val="1"/>
      <w:numFmt w:val="bullet"/>
      <w:lvlText w:val="•"/>
      <w:lvlJc w:val="left"/>
      <w:pPr>
        <w:ind w:left="1020" w:hanging="181"/>
      </w:pPr>
      <w:rPr>
        <w:rFonts w:hint="default"/>
      </w:rPr>
    </w:lvl>
    <w:lvl w:ilvl="3">
      <w:start w:val="1"/>
      <w:numFmt w:val="bullet"/>
      <w:lvlText w:val="•"/>
      <w:lvlJc w:val="left"/>
      <w:pPr>
        <w:ind w:left="2255" w:hanging="181"/>
      </w:pPr>
      <w:rPr>
        <w:rFonts w:hint="default"/>
      </w:rPr>
    </w:lvl>
    <w:lvl w:ilvl="4">
      <w:start w:val="1"/>
      <w:numFmt w:val="bullet"/>
      <w:lvlText w:val="•"/>
      <w:lvlJc w:val="left"/>
      <w:pPr>
        <w:ind w:left="3490" w:hanging="181"/>
      </w:pPr>
      <w:rPr>
        <w:rFonts w:hint="default"/>
      </w:rPr>
    </w:lvl>
    <w:lvl w:ilvl="5">
      <w:start w:val="1"/>
      <w:numFmt w:val="bullet"/>
      <w:lvlText w:val="•"/>
      <w:lvlJc w:val="left"/>
      <w:pPr>
        <w:ind w:left="4725" w:hanging="181"/>
      </w:pPr>
      <w:rPr>
        <w:rFonts w:hint="default"/>
      </w:rPr>
    </w:lvl>
    <w:lvl w:ilvl="6">
      <w:start w:val="1"/>
      <w:numFmt w:val="bullet"/>
      <w:lvlText w:val="•"/>
      <w:lvlJc w:val="left"/>
      <w:pPr>
        <w:ind w:left="5960" w:hanging="181"/>
      </w:pPr>
      <w:rPr>
        <w:rFonts w:hint="default"/>
      </w:rPr>
    </w:lvl>
    <w:lvl w:ilvl="7">
      <w:start w:val="1"/>
      <w:numFmt w:val="bullet"/>
      <w:lvlText w:val="•"/>
      <w:lvlJc w:val="left"/>
      <w:pPr>
        <w:ind w:left="7195" w:hanging="181"/>
      </w:pPr>
      <w:rPr>
        <w:rFonts w:hint="default"/>
      </w:rPr>
    </w:lvl>
    <w:lvl w:ilvl="8">
      <w:start w:val="1"/>
      <w:numFmt w:val="bullet"/>
      <w:lvlText w:val="•"/>
      <w:lvlJc w:val="left"/>
      <w:pPr>
        <w:ind w:left="8430" w:hanging="181"/>
      </w:pPr>
      <w:rPr>
        <w:rFonts w:hint="default"/>
      </w:rPr>
    </w:lvl>
  </w:abstractNum>
  <w:abstractNum w:abstractNumId="15">
    <w:multiLevelType w:val="hybridMultilevel"/>
    <w:lvl w:ilvl="0">
      <w:start w:val="2"/>
      <w:numFmt w:val="decimal"/>
      <w:lvlText w:val="%1."/>
      <w:lvlJc w:val="left"/>
      <w:pPr>
        <w:ind w:left="480" w:hanging="180"/>
        <w:jc w:val="left"/>
      </w:pPr>
      <w:rPr>
        <w:rFonts w:hint="default" w:ascii="Times New Roman" w:hAnsi="Times New Roman" w:eastAsia="Times New Roman"/>
        <w:w w:val="100"/>
        <w:sz w:val="22"/>
        <w:szCs w:val="22"/>
      </w:rPr>
    </w:lvl>
    <w:lvl w:ilvl="1">
      <w:start w:val="1"/>
      <w:numFmt w:val="lowerLetter"/>
      <w:lvlText w:val="%2."/>
      <w:lvlJc w:val="left"/>
      <w:pPr>
        <w:ind w:left="1020" w:hanging="181"/>
        <w:jc w:val="left"/>
      </w:pPr>
      <w:rPr>
        <w:rFonts w:hint="default" w:ascii="Times New Roman" w:hAnsi="Times New Roman" w:eastAsia="Times New Roman"/>
        <w:w w:val="100"/>
        <w:sz w:val="22"/>
        <w:szCs w:val="22"/>
      </w:rPr>
    </w:lvl>
    <w:lvl w:ilvl="2">
      <w:start w:val="1"/>
      <w:numFmt w:val="bullet"/>
      <w:lvlText w:val="•"/>
      <w:lvlJc w:val="left"/>
      <w:pPr>
        <w:ind w:left="1020" w:hanging="181"/>
      </w:pPr>
      <w:rPr>
        <w:rFonts w:hint="default"/>
      </w:rPr>
    </w:lvl>
    <w:lvl w:ilvl="3">
      <w:start w:val="1"/>
      <w:numFmt w:val="bullet"/>
      <w:lvlText w:val="•"/>
      <w:lvlJc w:val="left"/>
      <w:pPr>
        <w:ind w:left="2255" w:hanging="181"/>
      </w:pPr>
      <w:rPr>
        <w:rFonts w:hint="default"/>
      </w:rPr>
    </w:lvl>
    <w:lvl w:ilvl="4">
      <w:start w:val="1"/>
      <w:numFmt w:val="bullet"/>
      <w:lvlText w:val="•"/>
      <w:lvlJc w:val="left"/>
      <w:pPr>
        <w:ind w:left="3490" w:hanging="181"/>
      </w:pPr>
      <w:rPr>
        <w:rFonts w:hint="default"/>
      </w:rPr>
    </w:lvl>
    <w:lvl w:ilvl="5">
      <w:start w:val="1"/>
      <w:numFmt w:val="bullet"/>
      <w:lvlText w:val="•"/>
      <w:lvlJc w:val="left"/>
      <w:pPr>
        <w:ind w:left="4725" w:hanging="181"/>
      </w:pPr>
      <w:rPr>
        <w:rFonts w:hint="default"/>
      </w:rPr>
    </w:lvl>
    <w:lvl w:ilvl="6">
      <w:start w:val="1"/>
      <w:numFmt w:val="bullet"/>
      <w:lvlText w:val="•"/>
      <w:lvlJc w:val="left"/>
      <w:pPr>
        <w:ind w:left="5960" w:hanging="181"/>
      </w:pPr>
      <w:rPr>
        <w:rFonts w:hint="default"/>
      </w:rPr>
    </w:lvl>
    <w:lvl w:ilvl="7">
      <w:start w:val="1"/>
      <w:numFmt w:val="bullet"/>
      <w:lvlText w:val="•"/>
      <w:lvlJc w:val="left"/>
      <w:pPr>
        <w:ind w:left="7195" w:hanging="181"/>
      </w:pPr>
      <w:rPr>
        <w:rFonts w:hint="default"/>
      </w:rPr>
    </w:lvl>
    <w:lvl w:ilvl="8">
      <w:start w:val="1"/>
      <w:numFmt w:val="bullet"/>
      <w:lvlText w:val="•"/>
      <w:lvlJc w:val="left"/>
      <w:pPr>
        <w:ind w:left="8430" w:hanging="181"/>
      </w:pPr>
      <w:rPr>
        <w:rFonts w:hint="default"/>
      </w:rPr>
    </w:lvl>
  </w:abstractNum>
  <w:abstractNum w:abstractNumId="14">
    <w:multiLevelType w:val="hybridMultilevel"/>
    <w:lvl w:ilvl="0">
      <w:start w:val="5"/>
      <w:numFmt w:val="upperRoman"/>
      <w:lvlText w:val="%1."/>
      <w:lvlJc w:val="left"/>
      <w:pPr>
        <w:ind w:left="460" w:hanging="360"/>
        <w:jc w:val="left"/>
      </w:pPr>
      <w:rPr>
        <w:rFonts w:hint="default" w:ascii="Times New Roman" w:hAnsi="Times New Roman" w:eastAsia="Times New Roman"/>
        <w:spacing w:val="0"/>
        <w:w w:val="100"/>
        <w:sz w:val="22"/>
        <w:szCs w:val="22"/>
      </w:rPr>
    </w:lvl>
    <w:lvl w:ilvl="1">
      <w:start w:val="1"/>
      <w:numFmt w:val="upperLetter"/>
      <w:lvlText w:val="%2."/>
      <w:lvlJc w:val="left"/>
      <w:pPr>
        <w:ind w:left="819" w:hanging="360"/>
        <w:jc w:val="left"/>
      </w:pPr>
      <w:rPr>
        <w:rFonts w:hint="default" w:ascii="Times New Roman" w:hAnsi="Times New Roman" w:eastAsia="Times New Roman"/>
        <w:spacing w:val="-2"/>
        <w:w w:val="100"/>
        <w:sz w:val="22"/>
        <w:szCs w:val="22"/>
      </w:rPr>
    </w:lvl>
    <w:lvl w:ilvl="2">
      <w:start w:val="1"/>
      <w:numFmt w:val="decimal"/>
      <w:lvlText w:val="%3."/>
      <w:lvlJc w:val="left"/>
      <w:pPr>
        <w:ind w:left="1180" w:hanging="360"/>
        <w:jc w:val="left"/>
      </w:pPr>
      <w:rPr>
        <w:rFonts w:hint="default" w:ascii="Times New Roman" w:hAnsi="Times New Roman" w:eastAsia="Times New Roman"/>
        <w:w w:val="100"/>
        <w:sz w:val="22"/>
        <w:szCs w:val="22"/>
      </w:rPr>
    </w:lvl>
    <w:lvl w:ilvl="3">
      <w:start w:val="1"/>
      <w:numFmt w:val="bullet"/>
      <w:lvlText w:val="•"/>
      <w:lvlJc w:val="left"/>
      <w:pPr>
        <w:ind w:left="1180" w:hanging="360"/>
      </w:pPr>
      <w:rPr>
        <w:rFonts w:hint="default"/>
      </w:rPr>
    </w:lvl>
    <w:lvl w:ilvl="4">
      <w:start w:val="1"/>
      <w:numFmt w:val="bullet"/>
      <w:lvlText w:val="•"/>
      <w:lvlJc w:val="left"/>
      <w:pPr>
        <w:ind w:left="1200" w:hanging="360"/>
      </w:pPr>
      <w:rPr>
        <w:rFonts w:hint="default"/>
      </w:rPr>
    </w:lvl>
    <w:lvl w:ilvl="5">
      <w:start w:val="1"/>
      <w:numFmt w:val="bullet"/>
      <w:lvlText w:val="•"/>
      <w:lvlJc w:val="left"/>
      <w:pPr>
        <w:ind w:left="2816" w:hanging="360"/>
      </w:pPr>
      <w:rPr>
        <w:rFonts w:hint="default"/>
      </w:rPr>
    </w:lvl>
    <w:lvl w:ilvl="6">
      <w:start w:val="1"/>
      <w:numFmt w:val="bullet"/>
      <w:lvlText w:val="•"/>
      <w:lvlJc w:val="left"/>
      <w:pPr>
        <w:ind w:left="4433" w:hanging="360"/>
      </w:pPr>
      <w:rPr>
        <w:rFonts w:hint="default"/>
      </w:rPr>
    </w:lvl>
    <w:lvl w:ilvl="7">
      <w:start w:val="1"/>
      <w:numFmt w:val="bullet"/>
      <w:lvlText w:val="•"/>
      <w:lvlJc w:val="left"/>
      <w:pPr>
        <w:ind w:left="6050" w:hanging="360"/>
      </w:pPr>
      <w:rPr>
        <w:rFonts w:hint="default"/>
      </w:rPr>
    </w:lvl>
    <w:lvl w:ilvl="8">
      <w:start w:val="1"/>
      <w:numFmt w:val="bullet"/>
      <w:lvlText w:val="•"/>
      <w:lvlJc w:val="left"/>
      <w:pPr>
        <w:ind w:left="7666" w:hanging="360"/>
      </w:pPr>
      <w:rPr>
        <w:rFonts w:hint="default"/>
      </w:rPr>
    </w:lvl>
  </w:abstractNum>
  <w:abstractNum w:abstractNumId="13">
    <w:multiLevelType w:val="hybridMultilevel"/>
    <w:lvl w:ilvl="0">
      <w:start w:val="1"/>
      <w:numFmt w:val="upperRoman"/>
      <w:lvlText w:val="%1."/>
      <w:lvlJc w:val="left"/>
      <w:pPr>
        <w:ind w:left="120" w:hanging="360"/>
        <w:jc w:val="left"/>
      </w:pPr>
      <w:rPr>
        <w:rFonts w:hint="default" w:ascii="Times New Roman" w:hAnsi="Times New Roman" w:eastAsia="Times New Roman"/>
        <w:spacing w:val="-4"/>
        <w:w w:val="100"/>
        <w:sz w:val="22"/>
        <w:szCs w:val="22"/>
      </w:rPr>
    </w:lvl>
    <w:lvl w:ilvl="1">
      <w:start w:val="1"/>
      <w:numFmt w:val="upperLetter"/>
      <w:lvlText w:val="%2."/>
      <w:lvlJc w:val="left"/>
      <w:pPr>
        <w:ind w:left="839" w:hanging="360"/>
        <w:jc w:val="left"/>
      </w:pPr>
      <w:rPr>
        <w:rFonts w:hint="default" w:ascii="Times New Roman" w:hAnsi="Times New Roman" w:eastAsia="Times New Roman"/>
        <w:spacing w:val="-2"/>
        <w:w w:val="100"/>
        <w:sz w:val="22"/>
        <w:szCs w:val="22"/>
      </w:rPr>
    </w:lvl>
    <w:lvl w:ilvl="2">
      <w:start w:val="1"/>
      <w:numFmt w:val="decimal"/>
      <w:lvlText w:val="%3."/>
      <w:lvlJc w:val="left"/>
      <w:pPr>
        <w:ind w:left="1179" w:hanging="360"/>
        <w:jc w:val="left"/>
      </w:pPr>
      <w:rPr>
        <w:rFonts w:hint="default" w:ascii="Times New Roman" w:hAnsi="Times New Roman" w:eastAsia="Times New Roman"/>
        <w:w w:val="100"/>
        <w:sz w:val="22"/>
        <w:szCs w:val="22"/>
      </w:rPr>
    </w:lvl>
    <w:lvl w:ilvl="3">
      <w:start w:val="1"/>
      <w:numFmt w:val="lowerLetter"/>
      <w:lvlText w:val="%4."/>
      <w:lvlJc w:val="left"/>
      <w:pPr>
        <w:ind w:left="1539" w:hanging="361"/>
        <w:jc w:val="left"/>
      </w:pPr>
      <w:rPr>
        <w:rFonts w:hint="default" w:ascii="Times New Roman" w:hAnsi="Times New Roman" w:eastAsia="Times New Roman"/>
        <w:w w:val="100"/>
        <w:sz w:val="22"/>
        <w:szCs w:val="22"/>
      </w:rPr>
    </w:lvl>
    <w:lvl w:ilvl="4">
      <w:start w:val="1"/>
      <w:numFmt w:val="decimal"/>
      <w:lvlText w:val="%5."/>
      <w:lvlJc w:val="left"/>
      <w:pPr>
        <w:ind w:left="1899" w:hanging="360"/>
        <w:jc w:val="left"/>
      </w:pPr>
      <w:rPr>
        <w:rFonts w:hint="default" w:ascii="Times New Roman" w:hAnsi="Times New Roman" w:eastAsia="Times New Roman"/>
        <w:w w:val="100"/>
        <w:sz w:val="22"/>
        <w:szCs w:val="22"/>
      </w:rPr>
    </w:lvl>
    <w:lvl w:ilvl="5">
      <w:start w:val="1"/>
      <w:numFmt w:val="bullet"/>
      <w:lvlText w:val="•"/>
      <w:lvlJc w:val="left"/>
      <w:pPr>
        <w:ind w:left="3400" w:hanging="360"/>
      </w:pPr>
      <w:rPr>
        <w:rFonts w:hint="default"/>
      </w:rPr>
    </w:lvl>
    <w:lvl w:ilvl="6">
      <w:start w:val="1"/>
      <w:numFmt w:val="bullet"/>
      <w:lvlText w:val="•"/>
      <w:lvlJc w:val="left"/>
      <w:pPr>
        <w:ind w:left="4900" w:hanging="360"/>
      </w:pPr>
      <w:rPr>
        <w:rFonts w:hint="default"/>
      </w:rPr>
    </w:lvl>
    <w:lvl w:ilvl="7">
      <w:start w:val="1"/>
      <w:numFmt w:val="bullet"/>
      <w:lvlText w:val="•"/>
      <w:lvlJc w:val="left"/>
      <w:pPr>
        <w:ind w:left="6400" w:hanging="360"/>
      </w:pPr>
      <w:rPr>
        <w:rFonts w:hint="default"/>
      </w:rPr>
    </w:lvl>
    <w:lvl w:ilvl="8">
      <w:start w:val="1"/>
      <w:numFmt w:val="bullet"/>
      <w:lvlText w:val="•"/>
      <w:lvlJc w:val="left"/>
      <w:pPr>
        <w:ind w:left="7900" w:hanging="360"/>
      </w:pPr>
      <w:rPr>
        <w:rFonts w:hint="default"/>
      </w:rPr>
    </w:lvl>
  </w:abstractNum>
  <w:abstractNum w:abstractNumId="12">
    <w:multiLevelType w:val="hybridMultilevel"/>
    <w:lvl w:ilvl="0">
      <w:start w:val="1"/>
      <w:numFmt w:val="lowerLetter"/>
      <w:lvlText w:val="(%1)"/>
      <w:lvlJc w:val="left"/>
      <w:pPr>
        <w:ind w:left="119" w:hanging="301"/>
        <w:jc w:val="left"/>
      </w:pPr>
      <w:rPr>
        <w:rFonts w:hint="default" w:ascii="Times New Roman" w:hAnsi="Times New Roman" w:eastAsia="Times New Roman"/>
        <w:w w:val="100"/>
        <w:sz w:val="22"/>
        <w:szCs w:val="22"/>
      </w:rPr>
    </w:lvl>
    <w:lvl w:ilvl="1">
      <w:start w:val="1"/>
      <w:numFmt w:val="bullet"/>
      <w:lvlText w:val="•"/>
      <w:lvlJc w:val="left"/>
      <w:pPr>
        <w:ind w:left="1200" w:hanging="301"/>
      </w:pPr>
      <w:rPr>
        <w:rFonts w:hint="default"/>
      </w:rPr>
    </w:lvl>
    <w:lvl w:ilvl="2">
      <w:start w:val="1"/>
      <w:numFmt w:val="bullet"/>
      <w:lvlText w:val="•"/>
      <w:lvlJc w:val="left"/>
      <w:pPr>
        <w:ind w:left="2280" w:hanging="301"/>
      </w:pPr>
      <w:rPr>
        <w:rFonts w:hint="default"/>
      </w:rPr>
    </w:lvl>
    <w:lvl w:ilvl="3">
      <w:start w:val="1"/>
      <w:numFmt w:val="bullet"/>
      <w:lvlText w:val="•"/>
      <w:lvlJc w:val="left"/>
      <w:pPr>
        <w:ind w:left="3360" w:hanging="301"/>
      </w:pPr>
      <w:rPr>
        <w:rFonts w:hint="default"/>
      </w:rPr>
    </w:lvl>
    <w:lvl w:ilvl="4">
      <w:start w:val="1"/>
      <w:numFmt w:val="bullet"/>
      <w:lvlText w:val="•"/>
      <w:lvlJc w:val="left"/>
      <w:pPr>
        <w:ind w:left="4440" w:hanging="301"/>
      </w:pPr>
      <w:rPr>
        <w:rFonts w:hint="default"/>
      </w:rPr>
    </w:lvl>
    <w:lvl w:ilvl="5">
      <w:start w:val="1"/>
      <w:numFmt w:val="bullet"/>
      <w:lvlText w:val="•"/>
      <w:lvlJc w:val="left"/>
      <w:pPr>
        <w:ind w:left="5520" w:hanging="301"/>
      </w:pPr>
      <w:rPr>
        <w:rFonts w:hint="default"/>
      </w:rPr>
    </w:lvl>
    <w:lvl w:ilvl="6">
      <w:start w:val="1"/>
      <w:numFmt w:val="bullet"/>
      <w:lvlText w:val="•"/>
      <w:lvlJc w:val="left"/>
      <w:pPr>
        <w:ind w:left="6600" w:hanging="301"/>
      </w:pPr>
      <w:rPr>
        <w:rFonts w:hint="default"/>
      </w:rPr>
    </w:lvl>
    <w:lvl w:ilvl="7">
      <w:start w:val="1"/>
      <w:numFmt w:val="bullet"/>
      <w:lvlText w:val="•"/>
      <w:lvlJc w:val="left"/>
      <w:pPr>
        <w:ind w:left="7680" w:hanging="301"/>
      </w:pPr>
      <w:rPr>
        <w:rFonts w:hint="default"/>
      </w:rPr>
    </w:lvl>
    <w:lvl w:ilvl="8">
      <w:start w:val="1"/>
      <w:numFmt w:val="bullet"/>
      <w:lvlText w:val="•"/>
      <w:lvlJc w:val="left"/>
      <w:pPr>
        <w:ind w:left="8760" w:hanging="301"/>
      </w:pPr>
      <w:rPr>
        <w:rFonts w:hint="default"/>
      </w:rPr>
    </w:lvl>
  </w:abstractNum>
  <w:abstractNum w:abstractNumId="11">
    <w:multiLevelType w:val="hybridMultilevel"/>
    <w:lvl w:ilvl="0">
      <w:start w:val="1"/>
      <w:numFmt w:val="lowerLetter"/>
      <w:lvlText w:val="(%1)"/>
      <w:lvlJc w:val="left"/>
      <w:pPr>
        <w:ind w:left="120" w:hanging="361"/>
        <w:jc w:val="left"/>
      </w:pPr>
      <w:rPr>
        <w:rFonts w:hint="default" w:ascii="Times New Roman" w:hAnsi="Times New Roman" w:eastAsia="Times New Roman"/>
        <w:w w:val="100"/>
        <w:sz w:val="22"/>
        <w:szCs w:val="22"/>
      </w:rPr>
    </w:lvl>
    <w:lvl w:ilvl="1">
      <w:start w:val="1"/>
      <w:numFmt w:val="bullet"/>
      <w:lvlText w:val="•"/>
      <w:lvlJc w:val="left"/>
      <w:pPr>
        <w:ind w:left="1200" w:hanging="361"/>
      </w:pPr>
      <w:rPr>
        <w:rFonts w:hint="default"/>
      </w:rPr>
    </w:lvl>
    <w:lvl w:ilvl="2">
      <w:start w:val="1"/>
      <w:numFmt w:val="bullet"/>
      <w:lvlText w:val="•"/>
      <w:lvlJc w:val="left"/>
      <w:pPr>
        <w:ind w:left="2280" w:hanging="361"/>
      </w:pPr>
      <w:rPr>
        <w:rFonts w:hint="default"/>
      </w:rPr>
    </w:lvl>
    <w:lvl w:ilvl="3">
      <w:start w:val="1"/>
      <w:numFmt w:val="bullet"/>
      <w:lvlText w:val="•"/>
      <w:lvlJc w:val="left"/>
      <w:pPr>
        <w:ind w:left="3360" w:hanging="361"/>
      </w:pPr>
      <w:rPr>
        <w:rFonts w:hint="default"/>
      </w:rPr>
    </w:lvl>
    <w:lvl w:ilvl="4">
      <w:start w:val="1"/>
      <w:numFmt w:val="bullet"/>
      <w:lvlText w:val="•"/>
      <w:lvlJc w:val="left"/>
      <w:pPr>
        <w:ind w:left="4440" w:hanging="361"/>
      </w:pPr>
      <w:rPr>
        <w:rFonts w:hint="default"/>
      </w:rPr>
    </w:lvl>
    <w:lvl w:ilvl="5">
      <w:start w:val="1"/>
      <w:numFmt w:val="bullet"/>
      <w:lvlText w:val="•"/>
      <w:lvlJc w:val="left"/>
      <w:pPr>
        <w:ind w:left="5520" w:hanging="361"/>
      </w:pPr>
      <w:rPr>
        <w:rFonts w:hint="default"/>
      </w:rPr>
    </w:lvl>
    <w:lvl w:ilvl="6">
      <w:start w:val="1"/>
      <w:numFmt w:val="bullet"/>
      <w:lvlText w:val="•"/>
      <w:lvlJc w:val="left"/>
      <w:pPr>
        <w:ind w:left="6600" w:hanging="361"/>
      </w:pPr>
      <w:rPr>
        <w:rFonts w:hint="default"/>
      </w:rPr>
    </w:lvl>
    <w:lvl w:ilvl="7">
      <w:start w:val="1"/>
      <w:numFmt w:val="bullet"/>
      <w:lvlText w:val="•"/>
      <w:lvlJc w:val="left"/>
      <w:pPr>
        <w:ind w:left="7680" w:hanging="361"/>
      </w:pPr>
      <w:rPr>
        <w:rFonts w:hint="default"/>
      </w:rPr>
    </w:lvl>
    <w:lvl w:ilvl="8">
      <w:start w:val="1"/>
      <w:numFmt w:val="bullet"/>
      <w:lvlText w:val="•"/>
      <w:lvlJc w:val="left"/>
      <w:pPr>
        <w:ind w:left="8760" w:hanging="361"/>
      </w:pPr>
      <w:rPr>
        <w:rFonts w:hint="default"/>
      </w:rPr>
    </w:lvl>
  </w:abstractNum>
  <w:abstractNum w:abstractNumId="10">
    <w:multiLevelType w:val="hybridMultilevel"/>
    <w:lvl w:ilvl="0">
      <w:start w:val="1"/>
      <w:numFmt w:val="lowerLetter"/>
      <w:lvlText w:val="(%1)"/>
      <w:lvlJc w:val="left"/>
      <w:pPr>
        <w:ind w:left="120" w:hanging="301"/>
        <w:jc w:val="left"/>
      </w:pPr>
      <w:rPr>
        <w:rFonts w:hint="default" w:ascii="Times New Roman" w:hAnsi="Times New Roman" w:eastAsia="Times New Roman"/>
        <w:w w:val="100"/>
        <w:sz w:val="22"/>
        <w:szCs w:val="22"/>
      </w:rPr>
    </w:lvl>
    <w:lvl w:ilvl="1">
      <w:start w:val="1"/>
      <w:numFmt w:val="bullet"/>
      <w:lvlText w:val="•"/>
      <w:lvlJc w:val="left"/>
      <w:pPr>
        <w:ind w:left="1200" w:hanging="301"/>
      </w:pPr>
      <w:rPr>
        <w:rFonts w:hint="default"/>
      </w:rPr>
    </w:lvl>
    <w:lvl w:ilvl="2">
      <w:start w:val="1"/>
      <w:numFmt w:val="bullet"/>
      <w:lvlText w:val="•"/>
      <w:lvlJc w:val="left"/>
      <w:pPr>
        <w:ind w:left="2280" w:hanging="301"/>
      </w:pPr>
      <w:rPr>
        <w:rFonts w:hint="default"/>
      </w:rPr>
    </w:lvl>
    <w:lvl w:ilvl="3">
      <w:start w:val="1"/>
      <w:numFmt w:val="bullet"/>
      <w:lvlText w:val="•"/>
      <w:lvlJc w:val="left"/>
      <w:pPr>
        <w:ind w:left="3360" w:hanging="301"/>
      </w:pPr>
      <w:rPr>
        <w:rFonts w:hint="default"/>
      </w:rPr>
    </w:lvl>
    <w:lvl w:ilvl="4">
      <w:start w:val="1"/>
      <w:numFmt w:val="bullet"/>
      <w:lvlText w:val="•"/>
      <w:lvlJc w:val="left"/>
      <w:pPr>
        <w:ind w:left="4440" w:hanging="301"/>
      </w:pPr>
      <w:rPr>
        <w:rFonts w:hint="default"/>
      </w:rPr>
    </w:lvl>
    <w:lvl w:ilvl="5">
      <w:start w:val="1"/>
      <w:numFmt w:val="bullet"/>
      <w:lvlText w:val="•"/>
      <w:lvlJc w:val="left"/>
      <w:pPr>
        <w:ind w:left="5520" w:hanging="301"/>
      </w:pPr>
      <w:rPr>
        <w:rFonts w:hint="default"/>
      </w:rPr>
    </w:lvl>
    <w:lvl w:ilvl="6">
      <w:start w:val="1"/>
      <w:numFmt w:val="bullet"/>
      <w:lvlText w:val="•"/>
      <w:lvlJc w:val="left"/>
      <w:pPr>
        <w:ind w:left="6600" w:hanging="301"/>
      </w:pPr>
      <w:rPr>
        <w:rFonts w:hint="default"/>
      </w:rPr>
    </w:lvl>
    <w:lvl w:ilvl="7">
      <w:start w:val="1"/>
      <w:numFmt w:val="bullet"/>
      <w:lvlText w:val="•"/>
      <w:lvlJc w:val="left"/>
      <w:pPr>
        <w:ind w:left="7680" w:hanging="301"/>
      </w:pPr>
      <w:rPr>
        <w:rFonts w:hint="default"/>
      </w:rPr>
    </w:lvl>
    <w:lvl w:ilvl="8">
      <w:start w:val="1"/>
      <w:numFmt w:val="bullet"/>
      <w:lvlText w:val="•"/>
      <w:lvlJc w:val="left"/>
      <w:pPr>
        <w:ind w:left="8760" w:hanging="301"/>
      </w:pPr>
      <w:rPr>
        <w:rFonts w:hint="default"/>
      </w:rPr>
    </w:lvl>
  </w:abstractNum>
  <w:abstractNum w:abstractNumId="9">
    <w:multiLevelType w:val="hybridMultilevel"/>
    <w:lvl w:ilvl="0">
      <w:start w:val="1"/>
      <w:numFmt w:val="lowerLetter"/>
      <w:lvlText w:val="(%1)"/>
      <w:lvlJc w:val="left"/>
      <w:pPr>
        <w:ind w:left="119" w:hanging="303"/>
        <w:jc w:val="left"/>
      </w:pPr>
      <w:rPr>
        <w:rFonts w:hint="default" w:ascii="Times New Roman" w:hAnsi="Times New Roman" w:eastAsia="Times New Roman"/>
        <w:w w:val="100"/>
        <w:sz w:val="22"/>
        <w:szCs w:val="22"/>
      </w:rPr>
    </w:lvl>
    <w:lvl w:ilvl="1">
      <w:start w:val="1"/>
      <w:numFmt w:val="decimal"/>
      <w:lvlText w:val="(%2)"/>
      <w:lvlJc w:val="left"/>
      <w:pPr>
        <w:ind w:left="431" w:hanging="312"/>
        <w:jc w:val="left"/>
      </w:pPr>
      <w:rPr>
        <w:rFonts w:hint="default" w:ascii="Times New Roman" w:hAnsi="Times New Roman" w:eastAsia="Times New Roman"/>
        <w:w w:val="100"/>
        <w:sz w:val="22"/>
        <w:szCs w:val="22"/>
      </w:rPr>
    </w:lvl>
    <w:lvl w:ilvl="2">
      <w:start w:val="1"/>
      <w:numFmt w:val="lowerLetter"/>
      <w:lvlText w:val="(%3)"/>
      <w:lvlJc w:val="left"/>
      <w:pPr>
        <w:ind w:left="120" w:hanging="303"/>
        <w:jc w:val="left"/>
      </w:pPr>
      <w:rPr>
        <w:rFonts w:hint="default" w:ascii="Times New Roman" w:hAnsi="Times New Roman" w:eastAsia="Times New Roman"/>
        <w:w w:val="100"/>
        <w:sz w:val="22"/>
        <w:szCs w:val="22"/>
      </w:rPr>
    </w:lvl>
    <w:lvl w:ilvl="3">
      <w:start w:val="1"/>
      <w:numFmt w:val="bullet"/>
      <w:lvlText w:val="•"/>
      <w:lvlJc w:val="left"/>
      <w:pPr>
        <w:ind w:left="2768" w:hanging="303"/>
      </w:pPr>
      <w:rPr>
        <w:rFonts w:hint="default"/>
      </w:rPr>
    </w:lvl>
    <w:lvl w:ilvl="4">
      <w:start w:val="1"/>
      <w:numFmt w:val="bullet"/>
      <w:lvlText w:val="•"/>
      <w:lvlJc w:val="left"/>
      <w:pPr>
        <w:ind w:left="3933" w:hanging="303"/>
      </w:pPr>
      <w:rPr>
        <w:rFonts w:hint="default"/>
      </w:rPr>
    </w:lvl>
    <w:lvl w:ilvl="5">
      <w:start w:val="1"/>
      <w:numFmt w:val="bullet"/>
      <w:lvlText w:val="•"/>
      <w:lvlJc w:val="left"/>
      <w:pPr>
        <w:ind w:left="5097" w:hanging="303"/>
      </w:pPr>
      <w:rPr>
        <w:rFonts w:hint="default"/>
      </w:rPr>
    </w:lvl>
    <w:lvl w:ilvl="6">
      <w:start w:val="1"/>
      <w:numFmt w:val="bullet"/>
      <w:lvlText w:val="•"/>
      <w:lvlJc w:val="left"/>
      <w:pPr>
        <w:ind w:left="6262" w:hanging="303"/>
      </w:pPr>
      <w:rPr>
        <w:rFonts w:hint="default"/>
      </w:rPr>
    </w:lvl>
    <w:lvl w:ilvl="7">
      <w:start w:val="1"/>
      <w:numFmt w:val="bullet"/>
      <w:lvlText w:val="•"/>
      <w:lvlJc w:val="left"/>
      <w:pPr>
        <w:ind w:left="7426" w:hanging="303"/>
      </w:pPr>
      <w:rPr>
        <w:rFonts w:hint="default"/>
      </w:rPr>
    </w:lvl>
    <w:lvl w:ilvl="8">
      <w:start w:val="1"/>
      <w:numFmt w:val="bullet"/>
      <w:lvlText w:val="•"/>
      <w:lvlJc w:val="left"/>
      <w:pPr>
        <w:ind w:left="8591" w:hanging="303"/>
      </w:pPr>
      <w:rPr>
        <w:rFonts w:hint="default"/>
      </w:rPr>
    </w:lvl>
  </w:abstractNum>
  <w:abstractNum w:abstractNumId="8">
    <w:multiLevelType w:val="hybridMultilevel"/>
    <w:lvl w:ilvl="0">
      <w:start w:val="1"/>
      <w:numFmt w:val="lowerLetter"/>
      <w:lvlText w:val="(%1)"/>
      <w:lvlJc w:val="left"/>
      <w:pPr>
        <w:ind w:left="120" w:hanging="303"/>
        <w:jc w:val="left"/>
      </w:pPr>
      <w:rPr>
        <w:rFonts w:hint="default" w:ascii="Times New Roman" w:hAnsi="Times New Roman" w:eastAsia="Times New Roman"/>
        <w:w w:val="100"/>
        <w:sz w:val="22"/>
        <w:szCs w:val="22"/>
      </w:rPr>
    </w:lvl>
    <w:lvl w:ilvl="1">
      <w:start w:val="1"/>
      <w:numFmt w:val="bullet"/>
      <w:lvlText w:val="•"/>
      <w:lvlJc w:val="left"/>
      <w:pPr>
        <w:ind w:left="1200" w:hanging="303"/>
      </w:pPr>
      <w:rPr>
        <w:rFonts w:hint="default"/>
      </w:rPr>
    </w:lvl>
    <w:lvl w:ilvl="2">
      <w:start w:val="1"/>
      <w:numFmt w:val="bullet"/>
      <w:lvlText w:val="•"/>
      <w:lvlJc w:val="left"/>
      <w:pPr>
        <w:ind w:left="2280" w:hanging="303"/>
      </w:pPr>
      <w:rPr>
        <w:rFonts w:hint="default"/>
      </w:rPr>
    </w:lvl>
    <w:lvl w:ilvl="3">
      <w:start w:val="1"/>
      <w:numFmt w:val="bullet"/>
      <w:lvlText w:val="•"/>
      <w:lvlJc w:val="left"/>
      <w:pPr>
        <w:ind w:left="3360" w:hanging="303"/>
      </w:pPr>
      <w:rPr>
        <w:rFonts w:hint="default"/>
      </w:rPr>
    </w:lvl>
    <w:lvl w:ilvl="4">
      <w:start w:val="1"/>
      <w:numFmt w:val="bullet"/>
      <w:lvlText w:val="•"/>
      <w:lvlJc w:val="left"/>
      <w:pPr>
        <w:ind w:left="4440" w:hanging="303"/>
      </w:pPr>
      <w:rPr>
        <w:rFonts w:hint="default"/>
      </w:rPr>
    </w:lvl>
    <w:lvl w:ilvl="5">
      <w:start w:val="1"/>
      <w:numFmt w:val="bullet"/>
      <w:lvlText w:val="•"/>
      <w:lvlJc w:val="left"/>
      <w:pPr>
        <w:ind w:left="5520" w:hanging="303"/>
      </w:pPr>
      <w:rPr>
        <w:rFonts w:hint="default"/>
      </w:rPr>
    </w:lvl>
    <w:lvl w:ilvl="6">
      <w:start w:val="1"/>
      <w:numFmt w:val="bullet"/>
      <w:lvlText w:val="•"/>
      <w:lvlJc w:val="left"/>
      <w:pPr>
        <w:ind w:left="6600" w:hanging="303"/>
      </w:pPr>
      <w:rPr>
        <w:rFonts w:hint="default"/>
      </w:rPr>
    </w:lvl>
    <w:lvl w:ilvl="7">
      <w:start w:val="1"/>
      <w:numFmt w:val="bullet"/>
      <w:lvlText w:val="•"/>
      <w:lvlJc w:val="left"/>
      <w:pPr>
        <w:ind w:left="7680" w:hanging="303"/>
      </w:pPr>
      <w:rPr>
        <w:rFonts w:hint="default"/>
      </w:rPr>
    </w:lvl>
    <w:lvl w:ilvl="8">
      <w:start w:val="1"/>
      <w:numFmt w:val="bullet"/>
      <w:lvlText w:val="•"/>
      <w:lvlJc w:val="left"/>
      <w:pPr>
        <w:ind w:left="8760" w:hanging="303"/>
      </w:pPr>
      <w:rPr>
        <w:rFonts w:hint="default"/>
      </w:rPr>
    </w:lvl>
  </w:abstractNum>
  <w:abstractNum w:abstractNumId="7">
    <w:multiLevelType w:val="hybridMultilevel"/>
    <w:lvl w:ilvl="0">
      <w:start w:val="1"/>
      <w:numFmt w:val="lowerLetter"/>
      <w:lvlText w:val="(%1)"/>
      <w:lvlJc w:val="left"/>
      <w:pPr>
        <w:ind w:left="119" w:hanging="301"/>
        <w:jc w:val="left"/>
      </w:pPr>
      <w:rPr>
        <w:rFonts w:hint="default" w:ascii="Times New Roman" w:hAnsi="Times New Roman" w:eastAsia="Times New Roman"/>
        <w:w w:val="100"/>
        <w:sz w:val="22"/>
        <w:szCs w:val="22"/>
      </w:rPr>
    </w:lvl>
    <w:lvl w:ilvl="1">
      <w:start w:val="1"/>
      <w:numFmt w:val="bullet"/>
      <w:lvlText w:val="•"/>
      <w:lvlJc w:val="left"/>
      <w:pPr>
        <w:ind w:left="1200" w:hanging="301"/>
      </w:pPr>
      <w:rPr>
        <w:rFonts w:hint="default"/>
      </w:rPr>
    </w:lvl>
    <w:lvl w:ilvl="2">
      <w:start w:val="1"/>
      <w:numFmt w:val="bullet"/>
      <w:lvlText w:val="•"/>
      <w:lvlJc w:val="left"/>
      <w:pPr>
        <w:ind w:left="2280" w:hanging="301"/>
      </w:pPr>
      <w:rPr>
        <w:rFonts w:hint="default"/>
      </w:rPr>
    </w:lvl>
    <w:lvl w:ilvl="3">
      <w:start w:val="1"/>
      <w:numFmt w:val="bullet"/>
      <w:lvlText w:val="•"/>
      <w:lvlJc w:val="left"/>
      <w:pPr>
        <w:ind w:left="3360" w:hanging="301"/>
      </w:pPr>
      <w:rPr>
        <w:rFonts w:hint="default"/>
      </w:rPr>
    </w:lvl>
    <w:lvl w:ilvl="4">
      <w:start w:val="1"/>
      <w:numFmt w:val="bullet"/>
      <w:lvlText w:val="•"/>
      <w:lvlJc w:val="left"/>
      <w:pPr>
        <w:ind w:left="4440" w:hanging="301"/>
      </w:pPr>
      <w:rPr>
        <w:rFonts w:hint="default"/>
      </w:rPr>
    </w:lvl>
    <w:lvl w:ilvl="5">
      <w:start w:val="1"/>
      <w:numFmt w:val="bullet"/>
      <w:lvlText w:val="•"/>
      <w:lvlJc w:val="left"/>
      <w:pPr>
        <w:ind w:left="5520" w:hanging="301"/>
      </w:pPr>
      <w:rPr>
        <w:rFonts w:hint="default"/>
      </w:rPr>
    </w:lvl>
    <w:lvl w:ilvl="6">
      <w:start w:val="1"/>
      <w:numFmt w:val="bullet"/>
      <w:lvlText w:val="•"/>
      <w:lvlJc w:val="left"/>
      <w:pPr>
        <w:ind w:left="6600" w:hanging="301"/>
      </w:pPr>
      <w:rPr>
        <w:rFonts w:hint="default"/>
      </w:rPr>
    </w:lvl>
    <w:lvl w:ilvl="7">
      <w:start w:val="1"/>
      <w:numFmt w:val="bullet"/>
      <w:lvlText w:val="•"/>
      <w:lvlJc w:val="left"/>
      <w:pPr>
        <w:ind w:left="7680" w:hanging="301"/>
      </w:pPr>
      <w:rPr>
        <w:rFonts w:hint="default"/>
      </w:rPr>
    </w:lvl>
    <w:lvl w:ilvl="8">
      <w:start w:val="1"/>
      <w:numFmt w:val="bullet"/>
      <w:lvlText w:val="•"/>
      <w:lvlJc w:val="left"/>
      <w:pPr>
        <w:ind w:left="8760" w:hanging="301"/>
      </w:pPr>
      <w:rPr>
        <w:rFonts w:hint="default"/>
      </w:rPr>
    </w:lvl>
  </w:abstractNum>
  <w:abstractNum w:abstractNumId="6">
    <w:multiLevelType w:val="hybridMultilevel"/>
    <w:lvl w:ilvl="0">
      <w:start w:val="2"/>
      <w:numFmt w:val="decimal"/>
      <w:lvlText w:val="%1"/>
      <w:lvlJc w:val="left"/>
      <w:pPr>
        <w:ind w:left="659" w:hanging="449"/>
        <w:jc w:val="left"/>
      </w:pPr>
      <w:rPr>
        <w:rFonts w:hint="default"/>
      </w:rPr>
    </w:lvl>
    <w:lvl w:ilvl="1">
      <w:start w:val="2"/>
      <w:numFmt w:val="decimal"/>
      <w:lvlText w:val="%1.%2"/>
      <w:lvlJc w:val="left"/>
      <w:pPr>
        <w:ind w:left="659" w:hanging="449"/>
        <w:jc w:val="right"/>
      </w:pPr>
      <w:rPr>
        <w:rFonts w:hint="default" w:ascii="Times New Roman" w:hAnsi="Times New Roman" w:eastAsia="Times New Roman"/>
        <w:b/>
        <w:bCs/>
        <w:spacing w:val="-1"/>
        <w:w w:val="100"/>
        <w:sz w:val="28"/>
        <w:szCs w:val="28"/>
      </w:rPr>
    </w:lvl>
    <w:lvl w:ilvl="2">
      <w:start w:val="1"/>
      <w:numFmt w:val="bullet"/>
      <w:lvlText w:val="•"/>
      <w:lvlJc w:val="left"/>
      <w:pPr>
        <w:ind w:left="1960" w:hanging="449"/>
      </w:pPr>
      <w:rPr>
        <w:rFonts w:hint="default"/>
      </w:rPr>
    </w:lvl>
    <w:lvl w:ilvl="3">
      <w:start w:val="1"/>
      <w:numFmt w:val="bullet"/>
      <w:lvlText w:val="•"/>
      <w:lvlJc w:val="left"/>
      <w:pPr>
        <w:ind w:left="3080" w:hanging="449"/>
      </w:pPr>
      <w:rPr>
        <w:rFonts w:hint="default"/>
      </w:rPr>
    </w:lvl>
    <w:lvl w:ilvl="4">
      <w:start w:val="1"/>
      <w:numFmt w:val="bullet"/>
      <w:lvlText w:val="•"/>
      <w:lvlJc w:val="left"/>
      <w:pPr>
        <w:ind w:left="4200" w:hanging="449"/>
      </w:pPr>
      <w:rPr>
        <w:rFonts w:hint="default"/>
      </w:rPr>
    </w:lvl>
    <w:lvl w:ilvl="5">
      <w:start w:val="1"/>
      <w:numFmt w:val="bullet"/>
      <w:lvlText w:val="•"/>
      <w:lvlJc w:val="left"/>
      <w:pPr>
        <w:ind w:left="5320" w:hanging="449"/>
      </w:pPr>
      <w:rPr>
        <w:rFonts w:hint="default"/>
      </w:rPr>
    </w:lvl>
    <w:lvl w:ilvl="6">
      <w:start w:val="1"/>
      <w:numFmt w:val="bullet"/>
      <w:lvlText w:val="•"/>
      <w:lvlJc w:val="left"/>
      <w:pPr>
        <w:ind w:left="6440" w:hanging="449"/>
      </w:pPr>
      <w:rPr>
        <w:rFonts w:hint="default"/>
      </w:rPr>
    </w:lvl>
    <w:lvl w:ilvl="7">
      <w:start w:val="1"/>
      <w:numFmt w:val="bullet"/>
      <w:lvlText w:val="•"/>
      <w:lvlJc w:val="left"/>
      <w:pPr>
        <w:ind w:left="7560" w:hanging="449"/>
      </w:pPr>
      <w:rPr>
        <w:rFonts w:hint="default"/>
      </w:rPr>
    </w:lvl>
    <w:lvl w:ilvl="8">
      <w:start w:val="1"/>
      <w:numFmt w:val="bullet"/>
      <w:lvlText w:val="•"/>
      <w:lvlJc w:val="left"/>
      <w:pPr>
        <w:ind w:left="8680" w:hanging="449"/>
      </w:pPr>
      <w:rPr>
        <w:rFonts w:hint="default"/>
      </w:rPr>
    </w:lvl>
  </w:abstractNum>
  <w:abstractNum w:abstractNumId="5">
    <w:multiLevelType w:val="hybridMultilevel"/>
    <w:lvl w:ilvl="0">
      <w:start w:val="1"/>
      <w:numFmt w:val="bullet"/>
      <w:lvlText w:val=""/>
      <w:lvlJc w:val="left"/>
      <w:pPr>
        <w:ind w:left="481" w:hanging="361"/>
      </w:pPr>
      <w:rPr>
        <w:rFonts w:hint="default" w:ascii="Symbol" w:hAnsi="Symbol" w:eastAsia="Symbol"/>
        <w:w w:val="100"/>
      </w:rPr>
    </w:lvl>
    <w:lvl w:ilvl="1">
      <w:start w:val="1"/>
      <w:numFmt w:val="bullet"/>
      <w:lvlText w:val="o"/>
      <w:lvlJc w:val="left"/>
      <w:pPr>
        <w:ind w:left="3091" w:hanging="2612"/>
      </w:pPr>
      <w:rPr>
        <w:rFonts w:hint="default" w:ascii="Courier New" w:hAnsi="Courier New" w:eastAsia="Courier New"/>
        <w:w w:val="100"/>
        <w:sz w:val="22"/>
        <w:szCs w:val="22"/>
      </w:rPr>
    </w:lvl>
    <w:lvl w:ilvl="2">
      <w:start w:val="1"/>
      <w:numFmt w:val="bullet"/>
      <w:lvlText w:val="•"/>
      <w:lvlJc w:val="left"/>
      <w:pPr>
        <w:ind w:left="3100" w:hanging="2612"/>
      </w:pPr>
      <w:rPr>
        <w:rFonts w:hint="default"/>
      </w:rPr>
    </w:lvl>
    <w:lvl w:ilvl="3">
      <w:start w:val="1"/>
      <w:numFmt w:val="bullet"/>
      <w:lvlText w:val="•"/>
      <w:lvlJc w:val="left"/>
      <w:pPr>
        <w:ind w:left="4075" w:hanging="2612"/>
      </w:pPr>
      <w:rPr>
        <w:rFonts w:hint="default"/>
      </w:rPr>
    </w:lvl>
    <w:lvl w:ilvl="4">
      <w:start w:val="1"/>
      <w:numFmt w:val="bullet"/>
      <w:lvlText w:val="•"/>
      <w:lvlJc w:val="left"/>
      <w:pPr>
        <w:ind w:left="5050" w:hanging="2612"/>
      </w:pPr>
      <w:rPr>
        <w:rFonts w:hint="default"/>
      </w:rPr>
    </w:lvl>
    <w:lvl w:ilvl="5">
      <w:start w:val="1"/>
      <w:numFmt w:val="bullet"/>
      <w:lvlText w:val="•"/>
      <w:lvlJc w:val="left"/>
      <w:pPr>
        <w:ind w:left="6025" w:hanging="2612"/>
      </w:pPr>
      <w:rPr>
        <w:rFonts w:hint="default"/>
      </w:rPr>
    </w:lvl>
    <w:lvl w:ilvl="6">
      <w:start w:val="1"/>
      <w:numFmt w:val="bullet"/>
      <w:lvlText w:val="•"/>
      <w:lvlJc w:val="left"/>
      <w:pPr>
        <w:ind w:left="7000" w:hanging="2612"/>
      </w:pPr>
      <w:rPr>
        <w:rFonts w:hint="default"/>
      </w:rPr>
    </w:lvl>
    <w:lvl w:ilvl="7">
      <w:start w:val="1"/>
      <w:numFmt w:val="bullet"/>
      <w:lvlText w:val="•"/>
      <w:lvlJc w:val="left"/>
      <w:pPr>
        <w:ind w:left="7975" w:hanging="2612"/>
      </w:pPr>
      <w:rPr>
        <w:rFonts w:hint="default"/>
      </w:rPr>
    </w:lvl>
    <w:lvl w:ilvl="8">
      <w:start w:val="1"/>
      <w:numFmt w:val="bullet"/>
      <w:lvlText w:val="•"/>
      <w:lvlJc w:val="left"/>
      <w:pPr>
        <w:ind w:left="8950" w:hanging="2612"/>
      </w:pPr>
      <w:rPr>
        <w:rFonts w:hint="default"/>
      </w:rPr>
    </w:lvl>
  </w:abstractNum>
  <w:abstractNum w:abstractNumId="4">
    <w:multiLevelType w:val="hybridMultilevel"/>
    <w:lvl w:ilvl="0">
      <w:start w:val="1"/>
      <w:numFmt w:val="decimal"/>
      <w:lvlText w:val="%1."/>
      <w:lvlJc w:val="left"/>
      <w:pPr>
        <w:ind w:left="680" w:hanging="360"/>
        <w:jc w:val="right"/>
      </w:pPr>
      <w:rPr>
        <w:rFonts w:hint="default" w:ascii="Times New Roman" w:hAnsi="Times New Roman" w:eastAsia="Times New Roman"/>
        <w:b/>
        <w:bCs/>
        <w:spacing w:val="0"/>
        <w:w w:val="100"/>
        <w:sz w:val="28"/>
        <w:szCs w:val="28"/>
      </w:rPr>
    </w:lvl>
    <w:lvl w:ilvl="1">
      <w:start w:val="1"/>
      <w:numFmt w:val="decimal"/>
      <w:lvlText w:val="%1.%2."/>
      <w:lvlJc w:val="left"/>
      <w:pPr>
        <w:ind w:left="910" w:hanging="591"/>
        <w:jc w:val="right"/>
      </w:pPr>
      <w:rPr>
        <w:rFonts w:hint="default" w:ascii="Times New Roman" w:hAnsi="Times New Roman" w:eastAsia="Times New Roman"/>
        <w:b/>
        <w:bCs/>
        <w:spacing w:val="-1"/>
        <w:w w:val="100"/>
        <w:sz w:val="28"/>
        <w:szCs w:val="28"/>
      </w:rPr>
    </w:lvl>
    <w:lvl w:ilvl="2">
      <w:start w:val="1"/>
      <w:numFmt w:val="bullet"/>
      <w:lvlText w:val="•"/>
      <w:lvlJc w:val="left"/>
      <w:pPr>
        <w:ind w:left="920" w:hanging="591"/>
      </w:pPr>
      <w:rPr>
        <w:rFonts w:hint="default"/>
      </w:rPr>
    </w:lvl>
    <w:lvl w:ilvl="3">
      <w:start w:val="1"/>
      <w:numFmt w:val="bullet"/>
      <w:lvlText w:val="•"/>
      <w:lvlJc w:val="left"/>
      <w:pPr>
        <w:ind w:left="2170" w:hanging="591"/>
      </w:pPr>
      <w:rPr>
        <w:rFonts w:hint="default"/>
      </w:rPr>
    </w:lvl>
    <w:lvl w:ilvl="4">
      <w:start w:val="1"/>
      <w:numFmt w:val="bullet"/>
      <w:lvlText w:val="•"/>
      <w:lvlJc w:val="left"/>
      <w:pPr>
        <w:ind w:left="3420" w:hanging="591"/>
      </w:pPr>
      <w:rPr>
        <w:rFonts w:hint="default"/>
      </w:rPr>
    </w:lvl>
    <w:lvl w:ilvl="5">
      <w:start w:val="1"/>
      <w:numFmt w:val="bullet"/>
      <w:lvlText w:val="•"/>
      <w:lvlJc w:val="left"/>
      <w:pPr>
        <w:ind w:left="4670" w:hanging="591"/>
      </w:pPr>
      <w:rPr>
        <w:rFonts w:hint="default"/>
      </w:rPr>
    </w:lvl>
    <w:lvl w:ilvl="6">
      <w:start w:val="1"/>
      <w:numFmt w:val="bullet"/>
      <w:lvlText w:val="•"/>
      <w:lvlJc w:val="left"/>
      <w:pPr>
        <w:ind w:left="5920" w:hanging="591"/>
      </w:pPr>
      <w:rPr>
        <w:rFonts w:hint="default"/>
      </w:rPr>
    </w:lvl>
    <w:lvl w:ilvl="7">
      <w:start w:val="1"/>
      <w:numFmt w:val="bullet"/>
      <w:lvlText w:val="•"/>
      <w:lvlJc w:val="left"/>
      <w:pPr>
        <w:ind w:left="7170" w:hanging="591"/>
      </w:pPr>
      <w:rPr>
        <w:rFonts w:hint="default"/>
      </w:rPr>
    </w:lvl>
    <w:lvl w:ilvl="8">
      <w:start w:val="1"/>
      <w:numFmt w:val="bullet"/>
      <w:lvlText w:val="•"/>
      <w:lvlJc w:val="left"/>
      <w:pPr>
        <w:ind w:left="8420" w:hanging="591"/>
      </w:pPr>
      <w:rPr>
        <w:rFonts w:hint="default"/>
      </w:rPr>
    </w:lvl>
  </w:abstractNum>
  <w:abstractNum w:abstractNumId="3">
    <w:multiLevelType w:val="hybridMultilevel"/>
    <w:lvl w:ilvl="0">
      <w:start w:val="7"/>
      <w:numFmt w:val="decimal"/>
      <w:lvlText w:val="%1"/>
      <w:lvlJc w:val="left"/>
      <w:pPr>
        <w:ind w:left="1340" w:hanging="960"/>
        <w:jc w:val="left"/>
      </w:pPr>
      <w:rPr>
        <w:rFonts w:hint="default"/>
      </w:rPr>
    </w:lvl>
    <w:lvl w:ilvl="1">
      <w:start w:val="1"/>
      <w:numFmt w:val="decimal"/>
      <w:lvlText w:val="%1.%2"/>
      <w:lvlJc w:val="left"/>
      <w:pPr>
        <w:ind w:left="1340" w:hanging="960"/>
        <w:jc w:val="left"/>
      </w:pPr>
      <w:rPr>
        <w:rFonts w:hint="default"/>
      </w:rPr>
    </w:lvl>
    <w:lvl w:ilvl="2">
      <w:start w:val="1"/>
      <w:numFmt w:val="decimal"/>
      <w:lvlText w:val="%1.%2.%3"/>
      <w:lvlJc w:val="left"/>
      <w:pPr>
        <w:ind w:left="1340" w:hanging="960"/>
        <w:jc w:val="left"/>
      </w:pPr>
      <w:rPr>
        <w:rFonts w:hint="default" w:ascii="Calibri" w:hAnsi="Calibri" w:eastAsia="Calibri"/>
        <w:spacing w:val="-1"/>
        <w:w w:val="99"/>
        <w:sz w:val="20"/>
        <w:szCs w:val="20"/>
      </w:rPr>
    </w:lvl>
    <w:lvl w:ilvl="3">
      <w:start w:val="1"/>
      <w:numFmt w:val="bullet"/>
      <w:lvlText w:val="•"/>
      <w:lvlJc w:val="left"/>
      <w:pPr>
        <w:ind w:left="4220" w:hanging="960"/>
      </w:pPr>
      <w:rPr>
        <w:rFonts w:hint="default"/>
      </w:rPr>
    </w:lvl>
    <w:lvl w:ilvl="4">
      <w:start w:val="1"/>
      <w:numFmt w:val="bullet"/>
      <w:lvlText w:val="•"/>
      <w:lvlJc w:val="left"/>
      <w:pPr>
        <w:ind w:left="5180" w:hanging="960"/>
      </w:pPr>
      <w:rPr>
        <w:rFonts w:hint="default"/>
      </w:rPr>
    </w:lvl>
    <w:lvl w:ilvl="5">
      <w:start w:val="1"/>
      <w:numFmt w:val="bullet"/>
      <w:lvlText w:val="•"/>
      <w:lvlJc w:val="left"/>
      <w:pPr>
        <w:ind w:left="6140" w:hanging="960"/>
      </w:pPr>
      <w:rPr>
        <w:rFonts w:hint="default"/>
      </w:rPr>
    </w:lvl>
    <w:lvl w:ilvl="6">
      <w:start w:val="1"/>
      <w:numFmt w:val="bullet"/>
      <w:lvlText w:val="•"/>
      <w:lvlJc w:val="left"/>
      <w:pPr>
        <w:ind w:left="7100" w:hanging="960"/>
      </w:pPr>
      <w:rPr>
        <w:rFonts w:hint="default"/>
      </w:rPr>
    </w:lvl>
    <w:lvl w:ilvl="7">
      <w:start w:val="1"/>
      <w:numFmt w:val="bullet"/>
      <w:lvlText w:val="•"/>
      <w:lvlJc w:val="left"/>
      <w:pPr>
        <w:ind w:left="8060" w:hanging="960"/>
      </w:pPr>
      <w:rPr>
        <w:rFonts w:hint="default"/>
      </w:rPr>
    </w:lvl>
    <w:lvl w:ilvl="8">
      <w:start w:val="1"/>
      <w:numFmt w:val="bullet"/>
      <w:lvlText w:val="•"/>
      <w:lvlJc w:val="left"/>
      <w:pPr>
        <w:ind w:left="9020" w:hanging="960"/>
      </w:pPr>
      <w:rPr>
        <w:rFonts w:hint="default"/>
      </w:rPr>
    </w:lvl>
  </w:abstractNum>
  <w:abstractNum w:abstractNumId="2">
    <w:multiLevelType w:val="hybridMultilevel"/>
    <w:lvl w:ilvl="0">
      <w:start w:val="3"/>
      <w:numFmt w:val="decimal"/>
      <w:lvlText w:val="%1"/>
      <w:lvlJc w:val="left"/>
      <w:pPr>
        <w:ind w:left="864" w:hanging="720"/>
        <w:jc w:val="left"/>
      </w:pPr>
      <w:rPr>
        <w:rFonts w:hint="default" w:ascii="Calibri" w:hAnsi="Calibri" w:eastAsia="Calibri"/>
        <w:b/>
        <w:bCs/>
        <w:i/>
        <w:spacing w:val="-3"/>
        <w:w w:val="100"/>
        <w:sz w:val="24"/>
        <w:szCs w:val="24"/>
      </w:rPr>
    </w:lvl>
    <w:lvl w:ilvl="1">
      <w:start w:val="1"/>
      <w:numFmt w:val="decimal"/>
      <w:lvlText w:val="%1.%2"/>
      <w:lvlJc w:val="left"/>
      <w:pPr>
        <w:ind w:left="860" w:hanging="720"/>
        <w:jc w:val="left"/>
      </w:pPr>
      <w:rPr>
        <w:rFonts w:hint="default" w:ascii="Calibri" w:hAnsi="Calibri" w:eastAsia="Calibri"/>
        <w:i/>
        <w:spacing w:val="-1"/>
        <w:w w:val="99"/>
        <w:sz w:val="20"/>
        <w:szCs w:val="20"/>
      </w:rPr>
    </w:lvl>
    <w:lvl w:ilvl="2">
      <w:start w:val="1"/>
      <w:numFmt w:val="decimal"/>
      <w:lvlText w:val="%1.%2.%3"/>
      <w:lvlJc w:val="left"/>
      <w:pPr>
        <w:ind w:left="1340" w:hanging="960"/>
        <w:jc w:val="left"/>
      </w:pPr>
      <w:rPr>
        <w:rFonts w:hint="default" w:ascii="Calibri" w:hAnsi="Calibri" w:eastAsia="Calibri"/>
        <w:spacing w:val="-1"/>
        <w:w w:val="99"/>
        <w:sz w:val="20"/>
        <w:szCs w:val="20"/>
      </w:rPr>
    </w:lvl>
    <w:lvl w:ilvl="3">
      <w:start w:val="1"/>
      <w:numFmt w:val="bullet"/>
      <w:lvlText w:val="•"/>
      <w:lvlJc w:val="left"/>
      <w:pPr>
        <w:ind w:left="3473" w:hanging="960"/>
      </w:pPr>
      <w:rPr>
        <w:rFonts w:hint="default"/>
      </w:rPr>
    </w:lvl>
    <w:lvl w:ilvl="4">
      <w:start w:val="1"/>
      <w:numFmt w:val="bullet"/>
      <w:lvlText w:val="•"/>
      <w:lvlJc w:val="left"/>
      <w:pPr>
        <w:ind w:left="4540" w:hanging="960"/>
      </w:pPr>
      <w:rPr>
        <w:rFonts w:hint="default"/>
      </w:rPr>
    </w:lvl>
    <w:lvl w:ilvl="5">
      <w:start w:val="1"/>
      <w:numFmt w:val="bullet"/>
      <w:lvlText w:val="•"/>
      <w:lvlJc w:val="left"/>
      <w:pPr>
        <w:ind w:left="5606" w:hanging="960"/>
      </w:pPr>
      <w:rPr>
        <w:rFonts w:hint="default"/>
      </w:rPr>
    </w:lvl>
    <w:lvl w:ilvl="6">
      <w:start w:val="1"/>
      <w:numFmt w:val="bullet"/>
      <w:lvlText w:val="•"/>
      <w:lvlJc w:val="left"/>
      <w:pPr>
        <w:ind w:left="6673" w:hanging="960"/>
      </w:pPr>
      <w:rPr>
        <w:rFonts w:hint="default"/>
      </w:rPr>
    </w:lvl>
    <w:lvl w:ilvl="7">
      <w:start w:val="1"/>
      <w:numFmt w:val="bullet"/>
      <w:lvlText w:val="•"/>
      <w:lvlJc w:val="left"/>
      <w:pPr>
        <w:ind w:left="7740" w:hanging="960"/>
      </w:pPr>
      <w:rPr>
        <w:rFonts w:hint="default"/>
      </w:rPr>
    </w:lvl>
    <w:lvl w:ilvl="8">
      <w:start w:val="1"/>
      <w:numFmt w:val="bullet"/>
      <w:lvlText w:val="•"/>
      <w:lvlJc w:val="left"/>
      <w:pPr>
        <w:ind w:left="8806" w:hanging="960"/>
      </w:pPr>
      <w:rPr>
        <w:rFonts w:hint="default"/>
      </w:rPr>
    </w:lvl>
  </w:abstractNum>
  <w:abstractNum w:abstractNumId="1">
    <w:multiLevelType w:val="hybridMultilevel"/>
    <w:lvl w:ilvl="0">
      <w:start w:val="2"/>
      <w:numFmt w:val="decimal"/>
      <w:lvlText w:val="%1"/>
      <w:lvlJc w:val="left"/>
      <w:pPr>
        <w:ind w:left="860" w:hanging="720"/>
        <w:jc w:val="left"/>
      </w:pPr>
      <w:rPr>
        <w:rFonts w:hint="default"/>
      </w:rPr>
    </w:lvl>
    <w:lvl w:ilvl="1">
      <w:start w:val="2"/>
      <w:numFmt w:val="decimal"/>
      <w:lvlText w:val="%1.%2"/>
      <w:lvlJc w:val="left"/>
      <w:pPr>
        <w:ind w:left="860" w:hanging="720"/>
        <w:jc w:val="left"/>
      </w:pPr>
      <w:rPr>
        <w:rFonts w:hint="default" w:ascii="Calibri" w:hAnsi="Calibri" w:eastAsia="Calibri"/>
        <w:i/>
        <w:spacing w:val="-1"/>
        <w:w w:val="99"/>
        <w:sz w:val="20"/>
        <w:szCs w:val="20"/>
      </w:rPr>
    </w:lvl>
    <w:lvl w:ilvl="2">
      <w:start w:val="1"/>
      <w:numFmt w:val="bullet"/>
      <w:lvlText w:val="•"/>
      <w:lvlJc w:val="left"/>
      <w:pPr>
        <w:ind w:left="2406" w:hanging="720"/>
      </w:pPr>
      <w:rPr>
        <w:rFonts w:hint="default"/>
      </w:rPr>
    </w:lvl>
    <w:lvl w:ilvl="3">
      <w:start w:val="1"/>
      <w:numFmt w:val="bullet"/>
      <w:lvlText w:val="•"/>
      <w:lvlJc w:val="left"/>
      <w:pPr>
        <w:ind w:left="3473" w:hanging="720"/>
      </w:pPr>
      <w:rPr>
        <w:rFonts w:hint="default"/>
      </w:rPr>
    </w:lvl>
    <w:lvl w:ilvl="4">
      <w:start w:val="1"/>
      <w:numFmt w:val="bullet"/>
      <w:lvlText w:val="•"/>
      <w:lvlJc w:val="left"/>
      <w:pPr>
        <w:ind w:left="4540" w:hanging="720"/>
      </w:pPr>
      <w:rPr>
        <w:rFonts w:hint="default"/>
      </w:rPr>
    </w:lvl>
    <w:lvl w:ilvl="5">
      <w:start w:val="1"/>
      <w:numFmt w:val="bullet"/>
      <w:lvlText w:val="•"/>
      <w:lvlJc w:val="left"/>
      <w:pPr>
        <w:ind w:left="5606" w:hanging="720"/>
      </w:pPr>
      <w:rPr>
        <w:rFonts w:hint="default"/>
      </w:rPr>
    </w:lvl>
    <w:lvl w:ilvl="6">
      <w:start w:val="1"/>
      <w:numFmt w:val="bullet"/>
      <w:lvlText w:val="•"/>
      <w:lvlJc w:val="left"/>
      <w:pPr>
        <w:ind w:left="6673" w:hanging="720"/>
      </w:pPr>
      <w:rPr>
        <w:rFonts w:hint="default"/>
      </w:rPr>
    </w:lvl>
    <w:lvl w:ilvl="7">
      <w:start w:val="1"/>
      <w:numFmt w:val="bullet"/>
      <w:lvlText w:val="•"/>
      <w:lvlJc w:val="left"/>
      <w:pPr>
        <w:ind w:left="7740" w:hanging="720"/>
      </w:pPr>
      <w:rPr>
        <w:rFonts w:hint="default"/>
      </w:rPr>
    </w:lvl>
    <w:lvl w:ilvl="8">
      <w:start w:val="1"/>
      <w:numFmt w:val="bullet"/>
      <w:lvlText w:val="•"/>
      <w:lvlJc w:val="left"/>
      <w:pPr>
        <w:ind w:left="8806" w:hanging="720"/>
      </w:pPr>
      <w:rPr>
        <w:rFonts w:hint="default"/>
      </w:rPr>
    </w:lvl>
  </w:abstractNum>
  <w:abstractNum w:abstractNumId="0">
    <w:multiLevelType w:val="hybridMultilevel"/>
    <w:lvl w:ilvl="0">
      <w:start w:val="1"/>
      <w:numFmt w:val="decimal"/>
      <w:lvlText w:val="%1."/>
      <w:lvlJc w:val="left"/>
      <w:pPr>
        <w:ind w:left="864" w:hanging="720"/>
        <w:jc w:val="left"/>
      </w:pPr>
      <w:rPr>
        <w:rFonts w:hint="default" w:ascii="Calibri" w:hAnsi="Calibri" w:eastAsia="Calibri"/>
        <w:b/>
        <w:bCs/>
        <w:i/>
        <w:spacing w:val="-2"/>
        <w:w w:val="100"/>
        <w:sz w:val="24"/>
        <w:szCs w:val="24"/>
      </w:rPr>
    </w:lvl>
    <w:lvl w:ilvl="1">
      <w:start w:val="1"/>
      <w:numFmt w:val="decimal"/>
      <w:lvlText w:val="%1.%2."/>
      <w:lvlJc w:val="left"/>
      <w:pPr>
        <w:ind w:left="860" w:hanging="720"/>
        <w:jc w:val="left"/>
      </w:pPr>
      <w:rPr>
        <w:rFonts w:hint="default" w:ascii="Calibri" w:hAnsi="Calibri" w:eastAsia="Calibri"/>
        <w:i/>
        <w:spacing w:val="-1"/>
        <w:w w:val="99"/>
        <w:sz w:val="20"/>
        <w:szCs w:val="20"/>
      </w:rPr>
    </w:lvl>
    <w:lvl w:ilvl="2">
      <w:start w:val="1"/>
      <w:numFmt w:val="bullet"/>
      <w:lvlText w:val="•"/>
      <w:lvlJc w:val="left"/>
      <w:pPr>
        <w:ind w:left="1980" w:hanging="720"/>
      </w:pPr>
      <w:rPr>
        <w:rFonts w:hint="default"/>
      </w:rPr>
    </w:lvl>
    <w:lvl w:ilvl="3">
      <w:start w:val="1"/>
      <w:numFmt w:val="bullet"/>
      <w:lvlText w:val="•"/>
      <w:lvlJc w:val="left"/>
      <w:pPr>
        <w:ind w:left="3100" w:hanging="720"/>
      </w:pPr>
      <w:rPr>
        <w:rFonts w:hint="default"/>
      </w:rPr>
    </w:lvl>
    <w:lvl w:ilvl="4">
      <w:start w:val="1"/>
      <w:numFmt w:val="bullet"/>
      <w:lvlText w:val="•"/>
      <w:lvlJc w:val="left"/>
      <w:pPr>
        <w:ind w:left="4220" w:hanging="720"/>
      </w:pPr>
      <w:rPr>
        <w:rFonts w:hint="default"/>
      </w:rPr>
    </w:lvl>
    <w:lvl w:ilvl="5">
      <w:start w:val="1"/>
      <w:numFmt w:val="bullet"/>
      <w:lvlText w:val="•"/>
      <w:lvlJc w:val="left"/>
      <w:pPr>
        <w:ind w:left="5340" w:hanging="720"/>
      </w:pPr>
      <w:rPr>
        <w:rFonts w:hint="default"/>
      </w:rPr>
    </w:lvl>
    <w:lvl w:ilvl="6">
      <w:start w:val="1"/>
      <w:numFmt w:val="bullet"/>
      <w:lvlText w:val="•"/>
      <w:lvlJc w:val="left"/>
      <w:pPr>
        <w:ind w:left="6460" w:hanging="720"/>
      </w:pPr>
      <w:rPr>
        <w:rFonts w:hint="default"/>
      </w:rPr>
    </w:lvl>
    <w:lvl w:ilvl="7">
      <w:start w:val="1"/>
      <w:numFmt w:val="bullet"/>
      <w:lvlText w:val="•"/>
      <w:lvlJc w:val="left"/>
      <w:pPr>
        <w:ind w:left="7580" w:hanging="720"/>
      </w:pPr>
      <w:rPr>
        <w:rFonts w:hint="default"/>
      </w:rPr>
    </w:lvl>
    <w:lvl w:ilvl="8">
      <w:start w:val="1"/>
      <w:numFmt w:val="bullet"/>
      <w:lvlText w:val="•"/>
      <w:lvlJc w:val="left"/>
      <w:pPr>
        <w:ind w:left="8700" w:hanging="720"/>
      </w:pPr>
      <w:rPr>
        <w:rFonts w:hint="default"/>
      </w:rPr>
    </w:lvl>
  </w:abstract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TOC1" w:type="paragraph">
    <w:name w:val="TOC 1"/>
    <w:basedOn w:val="Normal"/>
    <w:uiPriority w:val="1"/>
    <w:qFormat/>
    <w:pPr/>
    <w:rPr>
      <w:rFonts w:ascii="Calibri" w:hAnsi="Calibri" w:eastAsia="Calibri"/>
      <w:i/>
      <w:sz w:val="20"/>
      <w:szCs w:val="20"/>
    </w:rPr>
  </w:style>
  <w:style w:styleId="TOC2" w:type="paragraph">
    <w:name w:val="TOC 2"/>
    <w:basedOn w:val="Normal"/>
    <w:uiPriority w:val="1"/>
    <w:qFormat/>
    <w:pPr>
      <w:spacing w:before="118"/>
      <w:ind w:left="864" w:hanging="720"/>
    </w:pPr>
    <w:rPr>
      <w:rFonts w:ascii="Calibri" w:hAnsi="Calibri" w:eastAsia="Calibri"/>
      <w:b/>
      <w:bCs/>
      <w:i/>
      <w:sz w:val="24"/>
      <w:szCs w:val="24"/>
    </w:rPr>
  </w:style>
  <w:style w:styleId="TOC3" w:type="paragraph">
    <w:name w:val="TOC 3"/>
    <w:basedOn w:val="Normal"/>
    <w:uiPriority w:val="1"/>
    <w:qFormat/>
    <w:pPr>
      <w:spacing w:before="166"/>
      <w:ind w:left="860" w:hanging="720"/>
    </w:pPr>
    <w:rPr>
      <w:rFonts w:ascii="Calibri" w:hAnsi="Calibri" w:eastAsia="Calibri"/>
      <w:i/>
      <w:sz w:val="20"/>
      <w:szCs w:val="20"/>
    </w:rPr>
  </w:style>
  <w:style w:styleId="TOC4" w:type="paragraph">
    <w:name w:val="TOC 4"/>
    <w:basedOn w:val="Normal"/>
    <w:uiPriority w:val="1"/>
    <w:qFormat/>
    <w:pPr>
      <w:spacing w:before="166"/>
      <w:ind w:left="1340" w:hanging="960"/>
    </w:pPr>
    <w:rPr>
      <w:rFonts w:ascii="Calibri" w:hAnsi="Calibri" w:eastAsia="Calibri"/>
      <w:sz w:val="20"/>
      <w:szCs w:val="20"/>
    </w:rPr>
  </w:style>
  <w:style w:styleId="BodyText" w:type="paragraph">
    <w:name w:val="Body Text"/>
    <w:basedOn w:val="Normal"/>
    <w:uiPriority w:val="1"/>
    <w:qFormat/>
    <w:pPr>
      <w:ind w:left="120" w:hanging="360"/>
    </w:pPr>
    <w:rPr>
      <w:rFonts w:ascii="Times New Roman" w:hAnsi="Times New Roman" w:eastAsia="Times New Roman"/>
      <w:sz w:val="22"/>
      <w:szCs w:val="22"/>
    </w:rPr>
  </w:style>
  <w:style w:styleId="Heading1" w:type="paragraph">
    <w:name w:val="Heading 1"/>
    <w:basedOn w:val="Normal"/>
    <w:uiPriority w:val="1"/>
    <w:qFormat/>
    <w:pPr>
      <w:spacing w:before="64"/>
      <w:ind w:left="659" w:hanging="679"/>
      <w:outlineLvl w:val="1"/>
    </w:pPr>
    <w:rPr>
      <w:rFonts w:ascii="Times New Roman" w:hAnsi="Times New Roman" w:eastAsia="Times New Roman"/>
      <w:b/>
      <w:bCs/>
      <w:sz w:val="28"/>
      <w:szCs w:val="28"/>
    </w:rPr>
  </w:style>
  <w:style w:styleId="Heading2" w:type="paragraph">
    <w:name w:val="Heading 2"/>
    <w:basedOn w:val="Normal"/>
    <w:uiPriority w:val="1"/>
    <w:qFormat/>
    <w:pPr>
      <w:ind w:left="840" w:hanging="720"/>
      <w:outlineLvl w:val="2"/>
    </w:pPr>
    <w:rPr>
      <w:rFonts w:ascii="Times New Roman" w:hAnsi="Times New Roman" w:eastAsia="Times New Roman"/>
      <w:b/>
      <w:bCs/>
      <w:sz w:val="24"/>
      <w:szCs w:val="24"/>
    </w:rPr>
  </w:style>
  <w:style w:styleId="Heading3" w:type="paragraph">
    <w:name w:val="Heading 3"/>
    <w:basedOn w:val="Normal"/>
    <w:uiPriority w:val="1"/>
    <w:qFormat/>
    <w:pPr>
      <w:ind w:left="120"/>
      <w:outlineLvl w:val="3"/>
    </w:pPr>
    <w:rPr>
      <w:rFonts w:ascii="Times New Roman" w:hAnsi="Times New Roman" w:eastAsia="Times New Roman"/>
      <w:sz w:val="24"/>
      <w:szCs w:val="24"/>
    </w:rPr>
  </w:style>
  <w:style w:styleId="Heading4" w:type="paragraph">
    <w:name w:val="Heading 4"/>
    <w:basedOn w:val="Normal"/>
    <w:uiPriority w:val="1"/>
    <w:qFormat/>
    <w:pPr>
      <w:ind w:left="120"/>
      <w:outlineLvl w:val="4"/>
    </w:pPr>
    <w:rPr>
      <w:rFonts w:ascii="Times New Roman" w:hAnsi="Times New Roman" w:eastAsia="Times New Roman"/>
      <w:b/>
      <w:bCs/>
      <w:sz w:val="22"/>
      <w:szCs w:val="22"/>
    </w:rPr>
  </w:style>
  <w:style w:styleId="Heading5" w:type="paragraph">
    <w:name w:val="Heading 5"/>
    <w:basedOn w:val="Normal"/>
    <w:uiPriority w:val="1"/>
    <w:qFormat/>
    <w:pPr>
      <w:spacing w:before="72"/>
      <w:ind w:left="119"/>
      <w:outlineLvl w:val="5"/>
    </w:pPr>
    <w:rPr>
      <w:rFonts w:ascii="Times New Roman" w:hAnsi="Times New Roman" w:eastAsia="Times New Roman"/>
      <w:b/>
      <w:bCs/>
      <w:i/>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yperlink" Target="mailto:lguerr94@epcc.edu" TargetMode="External"/><Relationship Id="rId18" Type="http://schemas.openxmlformats.org/officeDocument/2006/relationships/hyperlink" Target="mailto:ghermosi@epcc.edu" TargetMode="External"/><Relationship Id="rId19" Type="http://schemas.openxmlformats.org/officeDocument/2006/relationships/hyperlink" Target="mailto:dcampos5@epcc.edu" TargetMode="External"/><Relationship Id="rId20" Type="http://schemas.openxmlformats.org/officeDocument/2006/relationships/hyperlink" Target="mailto:dwilli47@epcc.edu" TargetMode="External"/><Relationship Id="rId21" Type="http://schemas.openxmlformats.org/officeDocument/2006/relationships/hyperlink" Target="http://www.epcc.edu/" TargetMode="External"/><Relationship Id="rId22" Type="http://schemas.openxmlformats.org/officeDocument/2006/relationships/hyperlink" Target="mailto:dhendry@epcc.edu" TargetMode="External"/><Relationship Id="rId23" Type="http://schemas.openxmlformats.org/officeDocument/2006/relationships/hyperlink" Target="mailto:jlockha2@epcc.edu" TargetMode="External"/><Relationship Id="rId24" Type="http://schemas.openxmlformats.org/officeDocument/2006/relationships/hyperlink" Target="mailto:rjones35@epcc.edu" TargetMode="External"/><Relationship Id="rId25" Type="http://schemas.openxmlformats.org/officeDocument/2006/relationships/hyperlink" Target="mailto:ncorraln@epcc.edu" TargetMode="External"/><Relationship Id="rId26" Type="http://schemas.openxmlformats.org/officeDocument/2006/relationships/hyperlink" Target="mailto:mpierce6@epcc.edu" TargetMode="External"/><Relationship Id="rId27" Type="http://schemas.openxmlformats.org/officeDocument/2006/relationships/header" Target="header2.xml"/><Relationship Id="rId28" Type="http://schemas.openxmlformats.org/officeDocument/2006/relationships/hyperlink" Target="http://info.sos.state.tx.us/pls/pub/readtac%24ext.TacPage?sl=T&amp;amp;app=9&amp;amp;p_dir=P&amp;amp;p_rloc=111452&amp;amp;p_tloc&amp;amp;p_ploc=1&amp;amp;pg=15&amp;amp;p_t" TargetMode="External"/><Relationship Id="rId29" Type="http://schemas.openxmlformats.org/officeDocument/2006/relationships/footer" Target="footer2.xml"/><Relationship Id="rId30" Type="http://schemas.openxmlformats.org/officeDocument/2006/relationships/footer" Target="footer3.xml"/><Relationship Id="rId31" Type="http://schemas.openxmlformats.org/officeDocument/2006/relationships/hyperlink" Target="http://www.epcc.edu/dualcredit/" TargetMode="External"/><Relationship Id="rId32" Type="http://schemas.openxmlformats.org/officeDocument/2006/relationships/hyperlink" Target="http://www.epcc.edu/dualcredit" TargetMode="External"/><Relationship Id="rId33" Type="http://schemas.openxmlformats.org/officeDocument/2006/relationships/header" Target="header3.xml"/><Relationship Id="rId34" Type="http://schemas.openxmlformats.org/officeDocument/2006/relationships/footer" Target="footer4.xml"/><Relationship Id="rId35" Type="http://schemas.openxmlformats.org/officeDocument/2006/relationships/image" Target="media/image11.jpeg"/><Relationship Id="rId36" Type="http://schemas.openxmlformats.org/officeDocument/2006/relationships/header" Target="header4.xml"/><Relationship Id="rId37" Type="http://schemas.openxmlformats.org/officeDocument/2006/relationships/hyperlink" Target="http://www.tea.state.tx.us/" TargetMode="External"/><Relationship Id="rId38" Type="http://schemas.openxmlformats.org/officeDocument/2006/relationships/header" Target="header5.xml"/><Relationship Id="rId39" Type="http://schemas.openxmlformats.org/officeDocument/2006/relationships/hyperlink" Target="http://www.epcc.edu/Catalog/Pages/default.aspx" TargetMode="External"/><Relationship Id="rId40" Type="http://schemas.openxmlformats.org/officeDocument/2006/relationships/footer" Target="footer5.xml"/><Relationship Id="rId41" Type="http://schemas.openxmlformats.org/officeDocument/2006/relationships/hyperlink" Target="http://www.applytexas.org/" TargetMode="External"/><Relationship Id="rId42" Type="http://schemas.openxmlformats.org/officeDocument/2006/relationships/hyperlink" Target="http://www.epcc.edu/catalog/schedules" TargetMode="External"/><Relationship Id="rId43" Type="http://schemas.openxmlformats.org/officeDocument/2006/relationships/hyperlink" Target="http://www.epcc.edu/CurrentStudents/Pages/default.aspx" TargetMode="External"/><Relationship Id="rId44" Type="http://schemas.openxmlformats.org/officeDocument/2006/relationships/hyperlink" Target="http://www.thecb.state.tx.us/" TargetMode="External"/><Relationship Id="rId45" Type="http://schemas.openxmlformats.org/officeDocument/2006/relationships/hyperlink" Target="http://www.applytexas.com/" TargetMode="External"/><Relationship Id="rId46" Type="http://schemas.openxmlformats.org/officeDocument/2006/relationships/hyperlink" Target="http://www.epcc.edu/OnlineServices/Pages/EPCCUserIDName.aspx" TargetMode="External"/><Relationship Id="rId47" Type="http://schemas.openxmlformats.org/officeDocument/2006/relationships/hyperlink" Target="https://online.epcc.edu/webct/entryPageIns.dowebct" TargetMode="External"/><Relationship Id="rId48" Type="http://schemas.openxmlformats.org/officeDocument/2006/relationships/footer" Target="footer6.xml"/><Relationship Id="rId49" Type="http://schemas.openxmlformats.org/officeDocument/2006/relationships/hyperlink" Target="mailto:Gpalos2@epcc.edu" TargetMode="External"/><Relationship Id="rId50" Type="http://schemas.openxmlformats.org/officeDocument/2006/relationships/hyperlink" Target="http://www.epcc.edu/testingservices" TargetMode="External"/><Relationship Id="rId51" Type="http://schemas.openxmlformats.org/officeDocument/2006/relationships/footer" Target="footer7.xml"/><Relationship Id="rId52" Type="http://schemas.openxmlformats.org/officeDocument/2006/relationships/header" Target="header6.xml"/><Relationship Id="rId53" Type="http://schemas.openxmlformats.org/officeDocument/2006/relationships/footer" Target="footer8.xml"/><Relationship Id="rId54" Type="http://schemas.openxmlformats.org/officeDocument/2006/relationships/hyperlink" Target="http://www.epcc.edu/testing" TargetMode="External"/><Relationship Id="rId55" Type="http://schemas.openxmlformats.org/officeDocument/2006/relationships/header" Target="header7.xml"/><Relationship Id="rId56" Type="http://schemas.openxmlformats.org/officeDocument/2006/relationships/header" Target="header8.xml"/><Relationship Id="rId57" Type="http://schemas.openxmlformats.org/officeDocument/2006/relationships/footer" Target="footer9.xml"/><Relationship Id="rId58" Type="http://schemas.openxmlformats.org/officeDocument/2006/relationships/footer" Target="footer10.xml"/><Relationship Id="rId59" Type="http://schemas.openxmlformats.org/officeDocument/2006/relationships/hyperlink" Target="mailto:ocr@ed.gov" TargetMode="External"/><Relationship Id="rId60" Type="http://schemas.openxmlformats.org/officeDocument/2006/relationships/hyperlink" Target="http://www.ed.gov/ocr" TargetMode="External"/><Relationship Id="rId61" Type="http://schemas.openxmlformats.org/officeDocument/2006/relationships/hyperlink" Target="http://www.epcc.edu/EmploymentOpportunities/Documents/academic_requirements.pdf" TargetMode="External"/><Relationship Id="rId62" Type="http://schemas.openxmlformats.org/officeDocument/2006/relationships/image" Target="media/image12.jpeg"/><Relationship Id="rId63" Type="http://schemas.openxmlformats.org/officeDocument/2006/relationships/image" Target="media/image13.jpeg"/><Relationship Id="rId64" Type="http://schemas.openxmlformats.org/officeDocument/2006/relationships/image" Target="media/image14.jpeg"/><Relationship Id="rId65" Type="http://schemas.openxmlformats.org/officeDocument/2006/relationships/image" Target="media/image15.jpeg"/><Relationship Id="rId66" Type="http://schemas.openxmlformats.org/officeDocument/2006/relationships/image" Target="media/image16.png"/><Relationship Id="rId67" Type="http://schemas.openxmlformats.org/officeDocument/2006/relationships/footer" Target="footer11.xml"/><Relationship Id="rId68" Type="http://schemas.openxmlformats.org/officeDocument/2006/relationships/image" Target="media/image17.jpeg"/><Relationship Id="rId69" Type="http://schemas.openxmlformats.org/officeDocument/2006/relationships/footer" Target="footer12.xml"/><Relationship Id="rId70" Type="http://schemas.openxmlformats.org/officeDocument/2006/relationships/hyperlink" Target="http://www.epcc.edu/OnlineServices/Pages/default.aspx" TargetMode="External"/><Relationship Id="rId71" Type="http://schemas.openxmlformats.org/officeDocument/2006/relationships/header" Target="header9.xml"/><Relationship Id="rId72" Type="http://schemas.openxmlformats.org/officeDocument/2006/relationships/header" Target="header10.xml"/><Relationship Id="rId73" Type="http://schemas.openxmlformats.org/officeDocument/2006/relationships/footer" Target="footer13.xml"/><Relationship Id="rId74" Type="http://schemas.openxmlformats.org/officeDocument/2006/relationships/footer" Target="footer14.xml"/><Relationship Id="rId75" Type="http://schemas.openxmlformats.org/officeDocument/2006/relationships/header" Target="header11.xml"/><Relationship Id="rId76" Type="http://schemas.openxmlformats.org/officeDocument/2006/relationships/footer" Target="footer15.xml"/><Relationship Id="rId77" Type="http://schemas.openxmlformats.org/officeDocument/2006/relationships/header" Target="header12.xml"/><Relationship Id="rId78" Type="http://schemas.openxmlformats.org/officeDocument/2006/relationships/footer" Target="footer16.xml"/><Relationship Id="rId79" Type="http://schemas.openxmlformats.org/officeDocument/2006/relationships/header" Target="header13.xml"/><Relationship Id="rId80" Type="http://schemas.openxmlformats.org/officeDocument/2006/relationships/footer" Target="footer17.xml"/><Relationship Id="rId81" Type="http://schemas.openxmlformats.org/officeDocument/2006/relationships/header" Target="header14.xml"/><Relationship Id="rId82" Type="http://schemas.openxmlformats.org/officeDocument/2006/relationships/header" Target="header15.xml"/><Relationship Id="rId83" Type="http://schemas.openxmlformats.org/officeDocument/2006/relationships/footer" Target="footer18.xml"/><Relationship Id="rId84" Type="http://schemas.openxmlformats.org/officeDocument/2006/relationships/header" Target="header16.xml"/><Relationship Id="rId85" Type="http://schemas.openxmlformats.org/officeDocument/2006/relationships/footer" Target="footer19.xml"/><Relationship Id="rId86" Type="http://schemas.openxmlformats.org/officeDocument/2006/relationships/footer" Target="footer20.xml"/><Relationship Id="rId87" Type="http://schemas.openxmlformats.org/officeDocument/2006/relationships/header" Target="header17.xml"/><Relationship Id="rId88" Type="http://schemas.openxmlformats.org/officeDocument/2006/relationships/footer" Target="footer21.xml"/><Relationship Id="rId89" Type="http://schemas.openxmlformats.org/officeDocument/2006/relationships/header" Target="header18.xml"/><Relationship Id="rId90" Type="http://schemas.openxmlformats.org/officeDocument/2006/relationships/header" Target="header19.xml"/><Relationship Id="rId91" Type="http://schemas.openxmlformats.org/officeDocument/2006/relationships/footer" Target="footer22.xml"/><Relationship Id="rId92" Type="http://schemas.openxmlformats.org/officeDocument/2006/relationships/header" Target="header20.xml"/><Relationship Id="rId93" Type="http://schemas.openxmlformats.org/officeDocument/2006/relationships/footer" Target="footer23.xml"/><Relationship Id="rId94" Type="http://schemas.openxmlformats.org/officeDocument/2006/relationships/header" Target="header21.xml"/><Relationship Id="rId95" Type="http://schemas.openxmlformats.org/officeDocument/2006/relationships/footer" Target="footer24.xml"/><Relationship Id="rId96" Type="http://schemas.openxmlformats.org/officeDocument/2006/relationships/footer" Target="footer25.xml"/><Relationship Id="rId97" Type="http://schemas.openxmlformats.org/officeDocument/2006/relationships/header" Target="header22.xml"/><Relationship Id="rId98" Type="http://schemas.openxmlformats.org/officeDocument/2006/relationships/footer" Target="footer26.xml"/><Relationship Id="rId99" Type="http://schemas.openxmlformats.org/officeDocument/2006/relationships/footer" Target="footer27.xml"/><Relationship Id="rId100" Type="http://schemas.openxmlformats.org/officeDocument/2006/relationships/image" Target="media/image18.jpeg"/><Relationship Id="rId101" Type="http://schemas.openxmlformats.org/officeDocument/2006/relationships/image" Target="media/image19.jpeg"/><Relationship Id="rId102" Type="http://schemas.openxmlformats.org/officeDocument/2006/relationships/image" Target="media/image20.jpeg"/><Relationship Id="rId103" Type="http://schemas.openxmlformats.org/officeDocument/2006/relationships/image" Target="media/image21.jpeg"/><Relationship Id="rId104" Type="http://schemas.openxmlformats.org/officeDocument/2006/relationships/image" Target="media/image22.jpeg"/><Relationship Id="rId105" Type="http://schemas.openxmlformats.org/officeDocument/2006/relationships/footer" Target="footer28.xml"/><Relationship Id="rId106" Type="http://schemas.openxmlformats.org/officeDocument/2006/relationships/footer" Target="footer29.xml"/><Relationship Id="rId107" Type="http://schemas.openxmlformats.org/officeDocument/2006/relationships/image" Target="media/image23.png"/><Relationship Id="rId108" Type="http://schemas.openxmlformats.org/officeDocument/2006/relationships/footer" Target="footer30.xml"/><Relationship Id="rId109" Type="http://schemas.openxmlformats.org/officeDocument/2006/relationships/footer" Target="footer31.xml"/><Relationship Id="rId110" Type="http://schemas.openxmlformats.org/officeDocument/2006/relationships/hyperlink" Target="http://www.epcc.edu/DistanceEd/Pages/default.aspx" TargetMode="External"/><Relationship Id="rId111" Type="http://schemas.openxmlformats.org/officeDocument/2006/relationships/hyperlink" Target="http://www.epcc.edu/DistanceEd/Pages/DualCredit.aspx" TargetMode="External"/><Relationship Id="rId112" Type="http://schemas.openxmlformats.org/officeDocument/2006/relationships/hyperlink" Target="http://www.epcc.edu/DistanceEd/Pages/epcconline.aspx" TargetMode="External"/><Relationship Id="rId113" Type="http://schemas.openxmlformats.org/officeDocument/2006/relationships/hyperlink" Target="https://online.epcc.edu/" TargetMode="External"/><Relationship Id="rId114" Type="http://schemas.openxmlformats.org/officeDocument/2006/relationships/hyperlink" Target="https://kickapoo.epcc.edu/epcc/plsql/twbkwbis.P_WWWLogin" TargetMode="External"/><Relationship Id="rId115" Type="http://schemas.openxmlformats.org/officeDocument/2006/relationships/hyperlink" Target="http://www.epcc.edu/departments/CSD/" TargetMode="External"/><Relationship Id="rId116" Type="http://schemas.openxmlformats.org/officeDocument/2006/relationships/hyperlink" Target="http://www.epcc.edu/DistanceEd" TargetMode="External"/><Relationship Id="rId117" Type="http://schemas.openxmlformats.org/officeDocument/2006/relationships/hyperlink" Target="https://sungardhe.service-now.com/" TargetMode="External"/><Relationship Id="rId118" Type="http://schemas.openxmlformats.org/officeDocument/2006/relationships/hyperlink" Target="http://www.epcc.edu/Programs/Distance/Orientation/orient_online_start.htm" TargetMode="External"/><Relationship Id="rId119" Type="http://schemas.openxmlformats.org/officeDocument/2006/relationships/hyperlink" Target="mailto:distanceed@epcc.edu" TargetMode="External"/><Relationship Id="rId120" Type="http://schemas.openxmlformats.org/officeDocument/2006/relationships/hyperlink" Target="mailto:ithelpdesk@epcc.edu" TargetMode="External"/><Relationship Id="rId121" Type="http://schemas.openxmlformats.org/officeDocument/2006/relationships/hyperlink" Target="mailto:harriola@epcc.edu" TargetMode="External"/><Relationship Id="rId122" Type="http://schemas.openxmlformats.org/officeDocument/2006/relationships/hyperlink" Target="mailto:Sgonz191@epcc.edu" TargetMode="External"/><Relationship Id="rId123" Type="http://schemas.openxmlformats.org/officeDocument/2006/relationships/hyperlink" Target="mailto:alawren5@epcc.edu" TargetMode="External"/><Relationship Id="rId124" Type="http://schemas.openxmlformats.org/officeDocument/2006/relationships/hyperlink" Target="mailto:alopezlo@epcc.edu" TargetMode="External"/><Relationship Id="rId125"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10.xml.rels><?xml version="1.0" encoding="UTF-8" standalone="yes"?>
<Relationships xmlns="http://schemas.openxmlformats.org/package/2006/relationships"><Relationship Id="rId1" Type="http://schemas.openxmlformats.org/officeDocument/2006/relationships/image" Target="media/image11.jpeg"/></Relationships>

</file>

<file path=word/_rels/header14.xml.rels><?xml version="1.0" encoding="UTF-8" standalone="yes"?>
<Relationships xmlns="http://schemas.openxmlformats.org/package/2006/relationships"><Relationship Id="rId1" Type="http://schemas.openxmlformats.org/officeDocument/2006/relationships/image" Target="media/image11.jpeg"/></Relationships>

</file>

<file path=word/_rels/header16.xml.rels><?xml version="1.0" encoding="UTF-8" standalone="yes"?>
<Relationships xmlns="http://schemas.openxmlformats.org/package/2006/relationships"><Relationship Id="rId1" Type="http://schemas.openxmlformats.org/officeDocument/2006/relationships/image" Target="media/image11.jpeg"/></Relationships>

</file>

<file path=word/_rels/header18.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20.xml.rels><?xml version="1.0" encoding="UTF-8" standalone="yes"?>
<Relationships xmlns="http://schemas.openxmlformats.org/package/2006/relationships"><Relationship Id="rId1" Type="http://schemas.openxmlformats.org/officeDocument/2006/relationships/image" Target="media/image11.jpeg"/></Relationships>

</file>

<file path=word/_rels/header21.xml.rels><?xml version="1.0" encoding="UTF-8" standalone="yes"?>
<Relationships xmlns="http://schemas.openxmlformats.org/package/2006/relationships"><Relationship Id="rId1" Type="http://schemas.openxmlformats.org/officeDocument/2006/relationships/image" Target="media/image11.jpeg"/></Relationships>

</file>

<file path=word/_rels/header22.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_rels/header5.xml.rels><?xml version="1.0" encoding="UTF-8" standalone="yes"?>
<Relationships xmlns="http://schemas.openxmlformats.org/package/2006/relationships"><Relationship Id="rId1" Type="http://schemas.openxmlformats.org/officeDocument/2006/relationships/image" Target="media/image11.jpeg"/></Relationships>

</file>

<file path=word/_rels/header7.xml.rels><?xml version="1.0" encoding="UTF-8" standalone="yes"?>
<Relationships xmlns="http://schemas.openxmlformats.org/package/2006/relationships"><Relationship Id="rId1" Type="http://schemas.openxmlformats.org/officeDocument/2006/relationships/image" Target="media/image11.jpeg"/></Relationships>

</file>

<file path=word/_rels/header8.xml.rels><?xml version="1.0" encoding="UTF-8" standalone="yes"?>
<Relationships xmlns="http://schemas.openxmlformats.org/package/2006/relationships"><Relationship Id="rId1" Type="http://schemas.openxmlformats.org/officeDocument/2006/relationships/image" Target="media/image11.jpeg"/></Relationships>

</file>

<file path=word/_rels/header9.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russm</dc:creator>
  <dc:title>TABLE OF CONTENTS</dc:title>
  <dcterms:created xsi:type="dcterms:W3CDTF">2016-02-02T17:09:20Z</dcterms:created>
  <dcterms:modified xsi:type="dcterms:W3CDTF">2016-02-02T17:09:20Z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2015-01-27T00:00:00Z</vt:filetime>
  </property>
  <property fmtid="{D5CDD505-2E9C-101B-9397-08002B2CF9AE}" pid="3" name="Creator">
    <vt:lpwstr>Acrobat PDFMaker 10.1 for Word</vt:lpwstr>
  </property>
  <property fmtid="{D5CDD505-2E9C-101B-9397-08002B2CF9AE}" pid="4" name="LastSaved">
    <vt:filetime>2016-02-02T00:00:00Z</vt:filetime>
  </property>
</Properties>
</file>